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8E4F" w14:textId="014A6B6B" w:rsidR="003F726E" w:rsidRPr="005D6832" w:rsidRDefault="008B1B5B" w:rsidP="003F726E">
      <w:pPr>
        <w:jc w:val="center"/>
        <w:rPr>
          <w:rFonts w:eastAsia="Times New Roman"/>
          <w:b/>
          <w:bCs/>
          <w:sz w:val="28"/>
          <w:szCs w:val="28"/>
        </w:rPr>
      </w:pPr>
      <w:r w:rsidRPr="005D6832">
        <w:rPr>
          <w:rFonts w:eastAsia="Times New Roman"/>
          <w:b/>
          <w:bCs/>
          <w:sz w:val="28"/>
          <w:szCs w:val="28"/>
        </w:rPr>
        <w:t>Supplementary for</w:t>
      </w:r>
    </w:p>
    <w:p w14:paraId="0346618E" w14:textId="77777777" w:rsidR="00A61624" w:rsidRPr="003F726E" w:rsidRDefault="00A61624" w:rsidP="003F726E">
      <w:pPr>
        <w:jc w:val="center"/>
        <w:rPr>
          <w:rFonts w:eastAsia="Times New Roman"/>
          <w:sz w:val="28"/>
          <w:szCs w:val="28"/>
        </w:rPr>
      </w:pPr>
    </w:p>
    <w:p w14:paraId="7A3ACC54" w14:textId="2F141012" w:rsidR="008B1B5B" w:rsidRPr="005D6832" w:rsidRDefault="003F726E" w:rsidP="00DF7655">
      <w:pPr>
        <w:jc w:val="center"/>
        <w:rPr>
          <w:rFonts w:eastAsiaTheme="majorEastAsia"/>
          <w:sz w:val="32"/>
          <w:szCs w:val="32"/>
        </w:rPr>
      </w:pPr>
      <w:r w:rsidRPr="005D6832">
        <w:rPr>
          <w:sz w:val="32"/>
          <w:szCs w:val="32"/>
        </w:rPr>
        <w:t>Simulating large-scale urban land-use patterns and dynamics using the U-Net deep learning architecture</w:t>
      </w:r>
    </w:p>
    <w:p w14:paraId="51EEAC13" w14:textId="2FB94707" w:rsidR="008B1B5B" w:rsidRDefault="008B1B5B" w:rsidP="008B1B5B">
      <w:pPr>
        <w:spacing w:before="240" w:line="276" w:lineRule="auto"/>
        <w:rPr>
          <w:rFonts w:eastAsia="Times New Roman" w:cstheme="minorHAnsi"/>
          <w:color w:val="2F5496" w:themeColor="accent1" w:themeShade="BF"/>
          <w:sz w:val="23"/>
          <w:szCs w:val="23"/>
        </w:rPr>
      </w:pPr>
    </w:p>
    <w:p w14:paraId="71E6A2C5" w14:textId="0F280022" w:rsidR="003F726E" w:rsidRPr="004B0392" w:rsidRDefault="003F726E" w:rsidP="008B1B5B">
      <w:pPr>
        <w:spacing w:before="240" w:line="276" w:lineRule="auto"/>
        <w:rPr>
          <w:rFonts w:asciiTheme="majorHAnsi" w:eastAsia="Times New Roman" w:hAnsiTheme="majorHAnsi" w:cstheme="majorHAnsi"/>
          <w:sz w:val="23"/>
          <w:szCs w:val="23"/>
        </w:rPr>
      </w:pPr>
      <w:r w:rsidRPr="004B0392">
        <w:rPr>
          <w:rFonts w:asciiTheme="majorHAnsi" w:eastAsia="Times New Roman" w:hAnsiTheme="majorHAnsi" w:cstheme="majorHAnsi"/>
          <w:sz w:val="23"/>
          <w:szCs w:val="23"/>
        </w:rPr>
        <w:t xml:space="preserve">In the manuscript, we described </w:t>
      </w:r>
      <w:r w:rsidR="005D6832" w:rsidRPr="004B0392">
        <w:rPr>
          <w:rFonts w:asciiTheme="majorHAnsi" w:eastAsia="Times New Roman" w:hAnsiTheme="majorHAnsi" w:cstheme="majorHAnsi"/>
          <w:sz w:val="23"/>
          <w:szCs w:val="23"/>
        </w:rPr>
        <w:t>“</w:t>
      </w:r>
      <w:r w:rsidR="005D6832" w:rsidRPr="004B0392">
        <w:rPr>
          <w:rFonts w:asciiTheme="majorHAnsi" w:hAnsiTheme="majorHAnsi" w:cstheme="majorHAnsi"/>
        </w:rPr>
        <w:t>distance factors provide little additional useful information</w:t>
      </w:r>
      <w:r w:rsidR="005D6832" w:rsidRPr="004B0392">
        <w:rPr>
          <w:rFonts w:asciiTheme="majorHAnsi" w:eastAsia="Times New Roman" w:hAnsiTheme="majorHAnsi" w:cstheme="majorHAnsi"/>
          <w:sz w:val="23"/>
          <w:szCs w:val="23"/>
        </w:rPr>
        <w:t>” to train the U-Net model. Below is the separate experiment to support such claim.</w:t>
      </w:r>
    </w:p>
    <w:p w14:paraId="2E037904" w14:textId="0C99BF3E" w:rsidR="008B1B5B" w:rsidRPr="004B0392" w:rsidRDefault="008B1B5B" w:rsidP="005D6832">
      <w:pPr>
        <w:spacing w:before="240" w:line="276" w:lineRule="auto"/>
        <w:ind w:left="567"/>
        <w:rPr>
          <w:rFonts w:asciiTheme="majorHAnsi" w:eastAsia="Times New Roman" w:hAnsiTheme="majorHAnsi" w:cstheme="majorHAnsi"/>
          <w:color w:val="2F5496" w:themeColor="accent1" w:themeShade="BF"/>
          <w:sz w:val="23"/>
          <w:szCs w:val="23"/>
        </w:rPr>
      </w:pPr>
      <w:r w:rsidRPr="004B0392">
        <w:rPr>
          <w:rFonts w:asciiTheme="majorHAnsi" w:eastAsia="Times New Roman" w:hAnsiTheme="majorHAnsi" w:cstheme="majorHAnsi"/>
          <w:color w:val="2F5496" w:themeColor="accent1" w:themeShade="BF"/>
          <w:sz w:val="23"/>
          <w:szCs w:val="23"/>
        </w:rPr>
        <w:t xml:space="preserve">We collected historical road data (vector) from </w:t>
      </w:r>
      <w:r w:rsidRPr="004B0392">
        <w:rPr>
          <w:rFonts w:asciiTheme="majorHAnsi" w:eastAsia="Times New Roman" w:hAnsiTheme="majorHAnsi" w:cstheme="majorHAnsi"/>
          <w:i/>
          <w:iCs/>
          <w:color w:val="2F5496" w:themeColor="accent1" w:themeShade="BF"/>
          <w:sz w:val="23"/>
          <w:szCs w:val="23"/>
        </w:rPr>
        <w:t>OpenStreetMap</w:t>
      </w:r>
      <w:r w:rsidRPr="004B0392">
        <w:rPr>
          <w:rFonts w:asciiTheme="majorHAnsi" w:eastAsia="Times New Roman" w:hAnsiTheme="majorHAnsi" w:cstheme="majorHAnsi"/>
          <w:color w:val="2F5496" w:themeColor="accent1" w:themeShade="BF"/>
          <w:sz w:val="23"/>
          <w:szCs w:val="23"/>
        </w:rPr>
        <w:t>, computed the distance to roads (meter records in raster format), and append these distances data as additional drivers to train U-Net. The evaluation (MSE of 5k 256*256 tiled images against their corresponded reference 256*256 tiled images) shows that introducing road distance information makes the U-Net harder to train (longer training time and slightly worse MSE).</w:t>
      </w:r>
    </w:p>
    <w:p w14:paraId="56464A78" w14:textId="77777777" w:rsidR="008B1B5B" w:rsidRPr="004B0392" w:rsidRDefault="008B1B5B" w:rsidP="005D6832">
      <w:pPr>
        <w:spacing w:before="240" w:line="276" w:lineRule="auto"/>
        <w:ind w:left="567"/>
        <w:rPr>
          <w:rFonts w:asciiTheme="majorHAnsi" w:eastAsia="Times New Roman" w:hAnsiTheme="majorHAnsi" w:cstheme="majorHAnsi"/>
          <w:color w:val="2F5496" w:themeColor="accent1" w:themeShade="BF"/>
          <w:sz w:val="23"/>
          <w:szCs w:val="23"/>
        </w:rPr>
      </w:pPr>
      <w:r w:rsidRPr="004B0392">
        <w:rPr>
          <w:rFonts w:asciiTheme="majorHAnsi" w:eastAsia="Times New Roman" w:hAnsiTheme="majorHAnsi" w:cstheme="majorHAnsi"/>
          <w:noProof/>
          <w:color w:val="2F5496" w:themeColor="accent1" w:themeShade="BF"/>
          <w:sz w:val="23"/>
          <w:szCs w:val="23"/>
        </w:rPr>
        <w:drawing>
          <wp:inline distT="0" distB="0" distL="0" distR="0" wp14:anchorId="4C96CC11" wp14:editId="501F91AD">
            <wp:extent cx="5259272" cy="2393950"/>
            <wp:effectExtent l="0" t="0" r="0" b="6350"/>
            <wp:docPr id="7" name="Picture 4">
              <a:extLst xmlns:a="http://schemas.openxmlformats.org/drawingml/2006/main">
                <a:ext uri="{FF2B5EF4-FFF2-40B4-BE49-F238E27FC236}">
                  <a16:creationId xmlns:a16="http://schemas.microsoft.com/office/drawing/2014/main" id="{1D5D4939-8B41-4345-A4E2-1D212888D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1D5D4939-8B41-4345-A4E2-1D212888DFE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575" cy="2433234"/>
                    </a:xfrm>
                    <a:prstGeom prst="rect">
                      <a:avLst/>
                    </a:prstGeom>
                    <a:noFill/>
                  </pic:spPr>
                </pic:pic>
              </a:graphicData>
            </a:graphic>
          </wp:inline>
        </w:drawing>
      </w:r>
      <w:r w:rsidRPr="004B0392">
        <w:rPr>
          <w:rFonts w:asciiTheme="majorHAnsi" w:eastAsia="Times New Roman" w:hAnsiTheme="majorHAnsi" w:cstheme="majorHAnsi"/>
          <w:color w:val="2F5496" w:themeColor="accent1" w:themeShade="BF"/>
          <w:sz w:val="23"/>
          <w:szCs w:val="23"/>
        </w:rPr>
        <w:t xml:space="preserve"> </w:t>
      </w:r>
    </w:p>
    <w:p w14:paraId="61A3CA63" w14:textId="77777777" w:rsidR="008B1B5B" w:rsidRPr="004B0392" w:rsidRDefault="008B1B5B" w:rsidP="005D6832">
      <w:pPr>
        <w:spacing w:before="240" w:line="276" w:lineRule="auto"/>
        <w:ind w:left="567"/>
        <w:rPr>
          <w:rFonts w:asciiTheme="majorHAnsi" w:eastAsia="Times New Roman" w:hAnsiTheme="majorHAnsi" w:cstheme="majorHAnsi"/>
          <w:color w:val="2F5496" w:themeColor="accent1" w:themeShade="BF"/>
          <w:sz w:val="23"/>
          <w:szCs w:val="23"/>
        </w:rPr>
      </w:pPr>
      <w:r w:rsidRPr="004B0392">
        <w:rPr>
          <w:rFonts w:asciiTheme="majorHAnsi" w:eastAsia="Times New Roman" w:hAnsiTheme="majorHAnsi" w:cstheme="majorHAnsi"/>
          <w:color w:val="2F5496" w:themeColor="accent1" w:themeShade="BF"/>
          <w:sz w:val="23"/>
          <w:szCs w:val="23"/>
        </w:rPr>
        <w:t>One possible explanation is that U-Net is sensitive to “visual signals (i.e., spatial features)” but distance hardly provides any robust spatial features. Below is the transition potential comparison of three sites given distance to road. Three contradictory conclusions can be concluded by the U-Net with the road information appended. So, we determined not to add distance information into the U-Net model.</w:t>
      </w:r>
    </w:p>
    <w:p w14:paraId="63982E46" w14:textId="77777777" w:rsidR="008B1B5B" w:rsidRPr="004B0392" w:rsidRDefault="008B1B5B" w:rsidP="005D6832">
      <w:pPr>
        <w:spacing w:before="240" w:line="276" w:lineRule="auto"/>
        <w:ind w:left="567"/>
        <w:rPr>
          <w:rFonts w:asciiTheme="majorHAnsi" w:eastAsia="Times New Roman" w:hAnsiTheme="majorHAnsi" w:cstheme="majorHAnsi"/>
          <w:color w:val="2F5496" w:themeColor="accent1" w:themeShade="BF"/>
          <w:sz w:val="23"/>
          <w:szCs w:val="23"/>
        </w:rPr>
      </w:pPr>
      <w:r w:rsidRPr="004B0392">
        <w:rPr>
          <w:rFonts w:asciiTheme="majorHAnsi" w:hAnsiTheme="majorHAnsi" w:cstheme="majorHAnsi"/>
          <w:noProof/>
        </w:rPr>
        <w:lastRenderedPageBreak/>
        <w:drawing>
          <wp:inline distT="0" distB="0" distL="0" distR="0" wp14:anchorId="66246A18" wp14:editId="1E07092A">
            <wp:extent cx="5805459"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2EEE2"/>
                        </a:clrFrom>
                        <a:clrTo>
                          <a:srgbClr val="F2EEE2">
                            <a:alpha val="0"/>
                          </a:srgbClr>
                        </a:clrTo>
                      </a:clrChange>
                    </a:blip>
                    <a:stretch>
                      <a:fillRect/>
                    </a:stretch>
                  </pic:blipFill>
                  <pic:spPr>
                    <a:xfrm>
                      <a:off x="0" y="0"/>
                      <a:ext cx="5846428" cy="1547544"/>
                    </a:xfrm>
                    <a:prstGeom prst="rect">
                      <a:avLst/>
                    </a:prstGeom>
                  </pic:spPr>
                </pic:pic>
              </a:graphicData>
            </a:graphic>
          </wp:inline>
        </w:drawing>
      </w:r>
    </w:p>
    <w:p w14:paraId="60342C5D" w14:textId="77777777" w:rsidR="008B1B5B" w:rsidRPr="004B0392" w:rsidRDefault="008B1B5B" w:rsidP="005D6832">
      <w:pPr>
        <w:spacing w:before="240" w:line="276" w:lineRule="auto"/>
        <w:ind w:left="567"/>
        <w:rPr>
          <w:rFonts w:asciiTheme="majorHAnsi" w:eastAsia="Times New Roman" w:hAnsiTheme="majorHAnsi" w:cstheme="majorHAnsi"/>
          <w:sz w:val="23"/>
          <w:szCs w:val="23"/>
        </w:rPr>
      </w:pPr>
      <w:r w:rsidRPr="004B0392">
        <w:rPr>
          <w:rFonts w:asciiTheme="majorHAnsi" w:eastAsia="Times New Roman" w:hAnsiTheme="majorHAnsi" w:cstheme="majorHAnsi"/>
          <w:color w:val="2F5496" w:themeColor="accent1" w:themeShade="BF"/>
          <w:sz w:val="23"/>
          <w:szCs w:val="23"/>
        </w:rPr>
        <w:t>Another commonly used distance information is the distance to the existing urban centers. We also determined not to use such data because it is also against the setting of deep learning for urban simulation: use visual signals to “see” the urban development. Whereas distance information falls under a different principle of “use regressions to capture the first law of geography.” In the end, “to see urban development” is the most exciting part that can be added to the CA-mainstreamed land-use simulation studies, so we had not used any distances data in this study.</w:t>
      </w:r>
    </w:p>
    <w:p w14:paraId="00A78463" w14:textId="77777777" w:rsidR="00576F05" w:rsidRDefault="00576F05" w:rsidP="008B1B5B"/>
    <w:sectPr w:rsidR="00576F05" w:rsidSect="00A616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B55B" w14:textId="77777777" w:rsidR="008B1B5B" w:rsidRDefault="008B1B5B" w:rsidP="008B1B5B">
      <w:pPr>
        <w:spacing w:after="0" w:line="240" w:lineRule="auto"/>
      </w:pPr>
      <w:r>
        <w:separator/>
      </w:r>
    </w:p>
  </w:endnote>
  <w:endnote w:type="continuationSeparator" w:id="0">
    <w:p w14:paraId="3DD140DB" w14:textId="77777777" w:rsidR="008B1B5B" w:rsidRDefault="008B1B5B" w:rsidP="008B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9CEC" w14:textId="77777777" w:rsidR="008B1B5B" w:rsidRDefault="008B1B5B" w:rsidP="008B1B5B">
      <w:pPr>
        <w:spacing w:after="0" w:line="240" w:lineRule="auto"/>
      </w:pPr>
      <w:r>
        <w:separator/>
      </w:r>
    </w:p>
  </w:footnote>
  <w:footnote w:type="continuationSeparator" w:id="0">
    <w:p w14:paraId="7BE29ED5" w14:textId="77777777" w:rsidR="008B1B5B" w:rsidRDefault="008B1B5B" w:rsidP="008B1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MLOwNDG3sDA3tzRU0lEKTi0uzszPAykwrAUAyecwfCwAAAA="/>
  </w:docVars>
  <w:rsids>
    <w:rsidRoot w:val="008D334C"/>
    <w:rsid w:val="003F726E"/>
    <w:rsid w:val="004B0392"/>
    <w:rsid w:val="00576F05"/>
    <w:rsid w:val="005D6832"/>
    <w:rsid w:val="008B1B5B"/>
    <w:rsid w:val="008D334C"/>
    <w:rsid w:val="00A61624"/>
    <w:rsid w:val="00D05B96"/>
    <w:rsid w:val="00DF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164A5"/>
  <w15:chartTrackingRefBased/>
  <w15:docId w15:val="{EBBB149F-91A4-43EE-ABEA-807F894A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B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1B5B"/>
  </w:style>
  <w:style w:type="paragraph" w:styleId="Footer">
    <w:name w:val="footer"/>
    <w:basedOn w:val="Normal"/>
    <w:link w:val="FooterChar"/>
    <w:uiPriority w:val="99"/>
    <w:unhideWhenUsed/>
    <w:rsid w:val="008B1B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1B5B"/>
  </w:style>
  <w:style w:type="paragraph" w:styleId="Title">
    <w:name w:val="Title"/>
    <w:basedOn w:val="Normal"/>
    <w:next w:val="Normal"/>
    <w:link w:val="TitleChar"/>
    <w:uiPriority w:val="10"/>
    <w:qFormat/>
    <w:rsid w:val="003F72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2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8</cp:revision>
  <dcterms:created xsi:type="dcterms:W3CDTF">2022-04-27T04:21:00Z</dcterms:created>
  <dcterms:modified xsi:type="dcterms:W3CDTF">2022-04-27T04:27:00Z</dcterms:modified>
</cp:coreProperties>
</file>