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AB17E">
      <w:pPr>
        <w:pStyle w:val="3"/>
        <w:numPr>
          <w:ilvl w:val="1"/>
          <w:numId w:val="3"/>
        </w:numPr>
        <w:spacing w:after="120"/>
        <w:ind w:left="0" w:firstLine="0"/>
        <w:rPr>
          <w:rFonts w:ascii="黑体"/>
          <w:b w:val="0"/>
          <w:sz w:val="30"/>
          <w:szCs w:val="30"/>
        </w:rPr>
      </w:pPr>
      <w:bookmarkStart w:id="0" w:name="_Toc46176346"/>
      <w:bookmarkStart w:id="30" w:name="_GoBack"/>
      <w:bookmarkEnd w:id="30"/>
      <w:r>
        <w:rPr>
          <w:rFonts w:hint="eastAsia" w:ascii="黑体"/>
          <w:b w:val="0"/>
          <w:sz w:val="30"/>
          <w:szCs w:val="30"/>
        </w:rPr>
        <w:t>定制开发系统功能测试</w:t>
      </w:r>
      <w:bookmarkEnd w:id="0"/>
    </w:p>
    <w:p w14:paraId="6E182322">
      <w:pPr>
        <w:pStyle w:val="4"/>
        <w:numPr>
          <w:ilvl w:val="2"/>
          <w:numId w:val="3"/>
        </w:numPr>
        <w:spacing w:after="163"/>
        <w:ind w:left="0" w:firstLine="0"/>
      </w:pPr>
      <w:r>
        <w:rPr>
          <w:rFonts w:hint="eastAsia" w:ascii="黑体" w:hAnsi="黑体" w:eastAsia="黑体"/>
          <w:b w:val="0"/>
          <w:sz w:val="28"/>
          <w:szCs w:val="28"/>
        </w:rPr>
        <w:t>总览</w:t>
      </w:r>
    </w:p>
    <w:p w14:paraId="2F08D300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地图/数据总览</w:t>
      </w:r>
    </w:p>
    <w:p w14:paraId="00938663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页面展示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420"/>
        <w:gridCol w:w="2977"/>
        <w:gridCol w:w="2695"/>
      </w:tblGrid>
      <w:tr w14:paraId="0C2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74035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70C97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AF244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DF4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EC06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5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7C7B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</w:t>
            </w:r>
          </w:p>
        </w:tc>
      </w:tr>
      <w:tr w14:paraId="52EB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B9D5D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0D89F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登入系统，首页默认展示总览页面。</w:t>
            </w:r>
          </w:p>
        </w:tc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30B73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地图正确展示，统计数据正确，并且正常展示。</w:t>
            </w:r>
          </w:p>
        </w:tc>
      </w:tr>
      <w:tr w14:paraId="546A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C77490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CF7CCB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鼠标悬浮在地图上</w:t>
            </w:r>
          </w:p>
        </w:tc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378B2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展示地区名字和对应的指标值</w:t>
            </w:r>
          </w:p>
        </w:tc>
      </w:tr>
      <w:tr w14:paraId="6CA1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2F2F2"/>
          </w:tcPr>
          <w:p w14:paraId="099C247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489E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2F2F2"/>
          </w:tcPr>
          <w:p w14:paraId="1A83F36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12CB75A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572"/>
        <w:gridCol w:w="2830"/>
        <w:gridCol w:w="3262"/>
      </w:tblGrid>
      <w:tr w14:paraId="63C27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2B285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752F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7367F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789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E5AE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6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1612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3119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842E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AED9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9554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22390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35EC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8150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C208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学校概况、教师概况、学生概况、国家级双一流/学校及学科、“双高计划”建设单位、“双减”监管数据刷新为所选地区数据且展示正确</w:t>
            </w:r>
          </w:p>
        </w:tc>
      </w:tr>
      <w:tr w14:paraId="6F7E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58AB57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A41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E303B2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6316FE0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学校概览</w:t>
      </w:r>
    </w:p>
    <w:p w14:paraId="219DBFB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数据核验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1895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0931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6C6DF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82EB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5C1E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4AC0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94EB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1、用户已登录系统；</w:t>
            </w:r>
          </w:p>
          <w:p w14:paraId="114D436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学校概况存在数据</w:t>
            </w:r>
          </w:p>
        </w:tc>
      </w:tr>
      <w:tr w14:paraId="4095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DD70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F788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F50A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显示学校概览信息，学校概览中高等教育、职业教育、基础教育信息统计正确</w:t>
            </w:r>
          </w:p>
        </w:tc>
      </w:tr>
      <w:tr w14:paraId="28B5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CCF4EA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5A2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748C2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A2D55B6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学校概览图表展示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6B02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E25D2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DC91F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59905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0E06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FE37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6312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1、用户已登录系统；</w:t>
            </w:r>
          </w:p>
          <w:p w14:paraId="1A38BF13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学校概况存在数据</w:t>
            </w:r>
          </w:p>
        </w:tc>
      </w:tr>
      <w:tr w14:paraId="5116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427B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3F7C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5BA3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学校概览板块图表正确展示，鼠标悬浮有聚焦效果，点击对应的色块可以显示/隐藏对应的图表数据</w:t>
            </w:r>
          </w:p>
        </w:tc>
      </w:tr>
      <w:tr w14:paraId="26D1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AD596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75B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064FD3A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59EEDD6">
      <w:pPr>
        <w:spacing w:after="163"/>
        <w:ind w:firstLine="480"/>
      </w:pPr>
    </w:p>
    <w:p w14:paraId="5D17028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学校概览下钻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8"/>
        <w:gridCol w:w="462"/>
        <w:gridCol w:w="1947"/>
        <w:gridCol w:w="851"/>
        <w:gridCol w:w="3294"/>
      </w:tblGrid>
      <w:tr w14:paraId="0520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9FD4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4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6FBD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41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7450A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76632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85907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446A1">
            <w:pPr>
              <w:numPr>
                <w:ilvl w:val="0"/>
                <w:numId w:val="6"/>
              </w:numPr>
              <w:snapToGrid w:val="0"/>
              <w:spacing w:after="156" w:afterLines="50" w:line="312" w:lineRule="auto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用户已经登入系统</w:t>
            </w:r>
          </w:p>
          <w:p w14:paraId="54164BB4">
            <w:pPr>
              <w:numPr>
                <w:ilvl w:val="0"/>
                <w:numId w:val="6"/>
              </w:numPr>
              <w:snapToGrid w:val="0"/>
              <w:spacing w:after="156" w:afterLines="50" w:line="312" w:lineRule="auto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学校概览存在数据</w:t>
            </w:r>
          </w:p>
        </w:tc>
      </w:tr>
      <w:tr w14:paraId="4D7E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C789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B37D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AC830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显示系统总览信息</w:t>
            </w:r>
          </w:p>
        </w:tc>
      </w:tr>
      <w:tr w14:paraId="0344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6CD7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52AB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点击学校概览查看更多按钮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3A7B0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弹窗展示学校学段分布、各州市分布、城乡分布、公办/民办数据，并且数据统计正确，图表显示正常</w:t>
            </w:r>
          </w:p>
        </w:tc>
      </w:tr>
      <w:tr w14:paraId="7145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3"/>
            <w:shd w:val="clear" w:color="auto" w:fill="F2F2F2"/>
          </w:tcPr>
          <w:p w14:paraId="009A0B0D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21C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3"/>
            <w:shd w:val="clear" w:color="auto" w:fill="F2F2F2"/>
          </w:tcPr>
          <w:p w14:paraId="027178E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8A338DB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教师概况</w:t>
      </w:r>
    </w:p>
    <w:p w14:paraId="18C8E0C9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数据核验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64C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642D7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316C7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1B3EF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060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0ADB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485D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</w:t>
            </w:r>
            <w:r>
              <w:rPr>
                <w:bCs/>
                <w:sz w:val="21"/>
                <w:shd w:val="clear" w:color="auto" w:fill="FFFFFF"/>
              </w:rPr>
              <w:br w:type="textWrapping"/>
            </w:r>
            <w:r>
              <w:rPr>
                <w:bCs/>
                <w:sz w:val="21"/>
                <w:shd w:val="clear" w:color="auto" w:fill="FFFFFF"/>
              </w:rPr>
              <w:t>2</w:t>
            </w:r>
            <w:r>
              <w:rPr>
                <w:rFonts w:hint="eastAsia"/>
                <w:bCs/>
                <w:sz w:val="21"/>
                <w:shd w:val="clear" w:color="auto" w:fill="FFFFFF"/>
              </w:rPr>
              <w:t>、存在教师概况数据</w:t>
            </w:r>
          </w:p>
        </w:tc>
      </w:tr>
      <w:tr w14:paraId="2F8E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88E2D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2348EF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1EAF0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教师概况中高等教育、职业教育、基础教育数据统计正确</w:t>
            </w:r>
          </w:p>
        </w:tc>
      </w:tr>
      <w:tr w14:paraId="6EA9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EE7AE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74F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EFECE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E822162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教师概况下钻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933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4797E6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9B3098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A3E91E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0A12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48CE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2F4CD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用户已登录系统。</w:t>
            </w:r>
          </w:p>
          <w:p w14:paraId="33A2DD5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教师概况存在数据。</w:t>
            </w:r>
          </w:p>
        </w:tc>
      </w:tr>
      <w:tr w14:paraId="34061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23A4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27CD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进入总览页面，点击教师概况查看更多按钮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B8BF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统计双师型教师、教师年龄段分布、公办/民办分布、教师性别分布、教师政治面貌分布、少数民族教师分布top10统计正确，并且统计图能够正确展示</w:t>
            </w:r>
          </w:p>
        </w:tc>
      </w:tr>
      <w:tr w14:paraId="7580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33F704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F57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6C16BB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5152B204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学生概况</w:t>
      </w:r>
    </w:p>
    <w:p w14:paraId="6C8419EB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数据核验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AD9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E33DBD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C44EC2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0E2CD0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0369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ACBD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B5D5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</w:t>
            </w:r>
            <w:r>
              <w:rPr>
                <w:bCs/>
                <w:sz w:val="21"/>
                <w:shd w:val="clear" w:color="auto" w:fill="FFFFFF"/>
              </w:rPr>
              <w:br w:type="textWrapping"/>
            </w:r>
            <w:r>
              <w:rPr>
                <w:bCs/>
                <w:sz w:val="21"/>
                <w:shd w:val="clear" w:color="auto" w:fill="FFFFFF"/>
              </w:rPr>
              <w:t>2</w:t>
            </w:r>
            <w:r>
              <w:rPr>
                <w:rFonts w:hint="eastAsia"/>
                <w:bCs/>
                <w:sz w:val="21"/>
                <w:shd w:val="clear" w:color="auto" w:fill="FFFFFF"/>
              </w:rPr>
              <w:t>、存在学生概况数据</w:t>
            </w:r>
          </w:p>
        </w:tc>
      </w:tr>
      <w:tr w14:paraId="2E48A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66BFB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97C4F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C2D3EA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学生概况统计在校生、毕业生数据正确，并且柱状图能正确展示无误</w:t>
            </w:r>
          </w:p>
        </w:tc>
      </w:tr>
      <w:tr w14:paraId="3828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664FC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CE372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测试查询重置功能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E8CB1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能够正常重置查询数据</w:t>
            </w:r>
          </w:p>
        </w:tc>
      </w:tr>
      <w:tr w14:paraId="35D5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A6A04D1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B72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204DB8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98BC16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学生概况下钻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BEA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8846A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0BE05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A9673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512F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AFEB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0AD8E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</w:t>
            </w:r>
            <w:r>
              <w:rPr>
                <w:bCs/>
                <w:sz w:val="21"/>
                <w:shd w:val="clear" w:color="auto" w:fill="FFFFFF"/>
              </w:rPr>
              <w:br w:type="textWrapping"/>
            </w:r>
            <w:r>
              <w:rPr>
                <w:bCs/>
                <w:sz w:val="21"/>
                <w:shd w:val="clear" w:color="auto" w:fill="FFFFFF"/>
              </w:rPr>
              <w:t>2</w:t>
            </w:r>
            <w:r>
              <w:rPr>
                <w:rFonts w:hint="eastAsia"/>
                <w:bCs/>
                <w:sz w:val="21"/>
                <w:shd w:val="clear" w:color="auto" w:fill="FFFFFF"/>
              </w:rPr>
              <w:t>、存在学生概况数据</w:t>
            </w:r>
          </w:p>
        </w:tc>
      </w:tr>
      <w:tr w14:paraId="5627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DFF84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40386F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进入系统总览页面，点击学生概况的查看更多按钮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1A6C2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学生概况下钻页面正确统计学生数量、学生年级分布、公办/民办分布、学生类型、学生政治面貌分布、少数民族分布top10,数据，并且所有图表正确展示</w:t>
            </w:r>
          </w:p>
        </w:tc>
      </w:tr>
      <w:tr w14:paraId="7B15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4E7A1C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DA9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FD602C0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0530554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/>
          <w:szCs w:val="24"/>
        </w:rPr>
        <w:t>国家级双一流/学校及学科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0511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0029AD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4BBA9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425706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4413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8422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F543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用户已登录系统。</w:t>
            </w:r>
          </w:p>
          <w:p w14:paraId="14DED81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存在国家级双一流/学校及学科。</w:t>
            </w:r>
          </w:p>
        </w:tc>
      </w:tr>
      <w:tr w14:paraId="45C6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97ED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439B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进入系统首页总览页面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767D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国家级双一流/学校及学科数据以列表的形式展示，学校对应学科数据正确，页面滚动展示</w:t>
            </w:r>
          </w:p>
        </w:tc>
      </w:tr>
      <w:tr w14:paraId="7B29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705BEF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121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CD130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7012F37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/>
          <w:szCs w:val="24"/>
        </w:rPr>
        <w:t>“双高计划”建设单位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9F6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7D541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1064D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F9DF40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093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CAE9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35563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用户已登录系统。</w:t>
            </w:r>
          </w:p>
          <w:p w14:paraId="4DFF921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“双高计划”存在建设单位数据。</w:t>
            </w:r>
          </w:p>
        </w:tc>
      </w:tr>
      <w:tr w14:paraId="4A1A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45CC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7531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AB62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“双高计划”建设单位数据统计正确，默认展示省级，列表滚动展示</w:t>
            </w:r>
          </w:p>
        </w:tc>
      </w:tr>
      <w:tr w14:paraId="14D7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64EF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11BFE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点击国家tab页签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BE89F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刷新建设单位统计数据标题为国家，数据同样刷新</w:t>
            </w:r>
          </w:p>
        </w:tc>
      </w:tr>
      <w:tr w14:paraId="0AB0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B6C3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28B9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点击省级tab页签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2CA8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刷新建设单位统计数据标题为升级，数据同样刷新</w:t>
            </w:r>
          </w:p>
        </w:tc>
      </w:tr>
      <w:tr w14:paraId="1665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6AD0E9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049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96F92D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88E8A8D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“双减”监管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422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662DE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FC8363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493FD5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12A5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C0C2D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04AB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用户已登录系统。</w:t>
            </w:r>
          </w:p>
          <w:p w14:paraId="493F0B6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“双减”监管存在机构数据。</w:t>
            </w:r>
          </w:p>
        </w:tc>
      </w:tr>
      <w:tr w14:paraId="249C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4F55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490D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4CB6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“双减”监管数据统计正确，默认展示校外培训结构数据，列表滚动展示</w:t>
            </w:r>
          </w:p>
        </w:tc>
      </w:tr>
      <w:tr w14:paraId="33DE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71F8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1CDF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点击课后服务学校数tab页签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77EF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刷新数据为类型、课后服务学校数统计数据，列表滚动展示</w:t>
            </w:r>
          </w:p>
        </w:tc>
      </w:tr>
      <w:tr w14:paraId="6AC9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60250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3AD8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点击校外培训机构tab页签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4CE43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刷新数据为校外培训结构数据，列表滚动展示</w:t>
            </w:r>
          </w:p>
        </w:tc>
      </w:tr>
      <w:tr w14:paraId="5D4E4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BE9F75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590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F77257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F613D71">
      <w:pPr>
        <w:spacing w:after="163"/>
        <w:ind w:firstLine="480"/>
      </w:pPr>
    </w:p>
    <w:p w14:paraId="107EED9F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基础教育</w:t>
      </w:r>
    </w:p>
    <w:p w14:paraId="706EB0DE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地图/数据总览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0AB8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84391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039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FA91C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18E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71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1E0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4BE6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549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411C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进入基础教育页面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DC1A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页面正确展示四川省地图，统计学校、学生、教职工数据，默认展示总览</w:t>
            </w:r>
          </w:p>
        </w:tc>
      </w:tr>
      <w:tr w14:paraId="76BF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1E6B6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FD5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34959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CF9CE17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49"/>
        <w:gridCol w:w="2719"/>
        <w:gridCol w:w="3294"/>
      </w:tblGrid>
      <w:tr w14:paraId="2E0F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640E56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86EC1C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1CB31A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2928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9766CF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FF2F5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5AC8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6B917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B76CD1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65004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7EA5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29A6C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B1227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431BE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学校概况、教师概况、学生概况、普及水平、教育保障、办学条件展示所选地区的统计数据</w:t>
            </w:r>
          </w:p>
        </w:tc>
      </w:tr>
      <w:tr w14:paraId="4BAB2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4796D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6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5CC1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shd w:val="clear" w:color="auto" w:fill="F2F2F2"/>
          </w:tcPr>
          <w:p w14:paraId="00DDAF49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13" w:type="dxa"/>
            <w:gridSpan w:val="2"/>
          </w:tcPr>
          <w:p>
            <w:r/>
          </w:p>
        </w:tc>
      </w:tr>
      <w:tr w14:paraId="2636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shd w:val="clear" w:color="auto" w:fill="F2F2F2"/>
          </w:tcPr>
          <w:p w14:paraId="47BA7253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</w:tcPr>
          <w:p w14:paraId="56C0A41B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</w:tcPr>
          <w:p w14:paraId="3764845D">
            <w:pPr>
              <w:spacing w:after="163"/>
              <w:ind w:firstLine="0" w:firstLineChars="0"/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</w:tbl>
    <w:p w14:paraId="1BB6C494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总览</w:t>
      </w:r>
    </w:p>
    <w:p w14:paraId="4DA018D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  <w:bCs w:val="0"/>
        </w:rPr>
        <w:t>学校数量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D79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E5B6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A9DB4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4F1F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E9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9B2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D46295">
            <w:pPr>
              <w:pStyle w:val="43"/>
              <w:numPr>
                <w:ilvl w:val="0"/>
                <w:numId w:val="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2CD6E3B1">
            <w:pPr>
              <w:pStyle w:val="43"/>
              <w:numPr>
                <w:ilvl w:val="0"/>
                <w:numId w:val="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存在学校数据。</w:t>
            </w:r>
          </w:p>
        </w:tc>
      </w:tr>
      <w:tr w14:paraId="2169E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6B2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CCE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99E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展示总览下学校数量数据，且数据统计正确，柱状图正确展示</w:t>
            </w:r>
          </w:p>
        </w:tc>
      </w:tr>
      <w:tr w14:paraId="3714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BC89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C0A4B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点击学校数量的查看更多按钮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3E8B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展示下钻页面，统计学校学段分布、各州市分布、城乡分布、公办/民办数据并且统计正确，以图表形式展示</w:t>
            </w:r>
          </w:p>
        </w:tc>
      </w:tr>
      <w:tr w14:paraId="476D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20F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8B3E2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点击有图例的图表对应的色块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9A28A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显示/隐藏对应色块的数据</w:t>
            </w:r>
          </w:p>
        </w:tc>
      </w:tr>
      <w:tr w14:paraId="120F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C3A09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95C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C7DA9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9ABFDE8">
      <w:pPr>
        <w:pStyle w:val="6"/>
        <w:numPr>
          <w:ilvl w:val="4"/>
          <w:numId w:val="3"/>
        </w:numPr>
        <w:spacing w:before="97" w:after="97"/>
        <w:ind w:left="0" w:firstLine="0"/>
        <w:rPr>
          <w:bCs w:val="0"/>
        </w:rPr>
      </w:pPr>
      <w:r>
        <w:rPr>
          <w:rFonts w:hint="eastAsia"/>
          <w:bCs w:val="0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11B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3867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919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A6E7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E4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69D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90B70">
            <w:pPr>
              <w:pStyle w:val="43"/>
              <w:numPr>
                <w:ilvl w:val="0"/>
                <w:numId w:val="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173888CE">
            <w:pPr>
              <w:pStyle w:val="43"/>
              <w:numPr>
                <w:ilvl w:val="0"/>
                <w:numId w:val="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学生概况存在数据</w:t>
            </w:r>
          </w:p>
        </w:tc>
      </w:tr>
      <w:tr w14:paraId="1E9E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08A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F78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ABF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展示学生概况数据，以图表的形式展示</w:t>
            </w:r>
          </w:p>
        </w:tc>
      </w:tr>
      <w:tr w14:paraId="0EC5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81B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CE518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鼠标悬停在图标上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CDB5D8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展示悬停位置的维度和指标值</w:t>
            </w:r>
          </w:p>
        </w:tc>
      </w:tr>
      <w:tr w14:paraId="31DE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D878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296D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点击学校概况的查看更多按钮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B2A57B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展示下钻页面，统计学生数量、</w:t>
            </w:r>
          </w:p>
          <w:p w14:paraId="3B832990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学生年级分布、公办/民办分布、学生类型、学生政治面貌分布、少数民族top100数据且统计正确，以图表的形式展示</w:t>
            </w:r>
          </w:p>
        </w:tc>
      </w:tr>
      <w:tr w14:paraId="3614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B88A6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270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C0652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6BC44F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D32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AEEE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085EF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2FC8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761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706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F1E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1AC8A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10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E08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地图tab标签页选择总览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998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以柱状图形式正确展示教师概况数据</w:t>
            </w:r>
          </w:p>
        </w:tc>
      </w:tr>
      <w:tr w14:paraId="493A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AF5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110E5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1E214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展示下钻页面，正确统计教师在编人数、学历情况、教师性别、学科数据，并以图表的形式展示</w:t>
            </w:r>
          </w:p>
        </w:tc>
      </w:tr>
      <w:tr w14:paraId="16E9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47D09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7E7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9B82A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C71F8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普及水平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05F3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763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C4A4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F8B2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4E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2CE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32F69">
            <w:pPr>
              <w:pStyle w:val="43"/>
              <w:numPr>
                <w:ilvl w:val="0"/>
                <w:numId w:val="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4CEEB2CC">
            <w:pPr>
              <w:pStyle w:val="43"/>
              <w:numPr>
                <w:ilvl w:val="0"/>
                <w:numId w:val="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普及水平存在数据。</w:t>
            </w:r>
          </w:p>
        </w:tc>
      </w:tr>
      <w:tr w14:paraId="3E03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576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C73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7DD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正确统计基础教育普及水平并以折线图的形式展示</w:t>
            </w:r>
          </w:p>
        </w:tc>
      </w:tr>
      <w:tr w14:paraId="684A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F89D1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FE7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D459F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2D2D4C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教育保障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EA1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3AAC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F546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A1A7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7D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B63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5D656">
            <w:pPr>
              <w:pStyle w:val="43"/>
              <w:numPr>
                <w:ilvl w:val="0"/>
                <w:numId w:val="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5B6C8D83">
            <w:pPr>
              <w:pStyle w:val="43"/>
              <w:numPr>
                <w:ilvl w:val="0"/>
                <w:numId w:val="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教育保证存在经费数据。</w:t>
            </w:r>
          </w:p>
        </w:tc>
      </w:tr>
      <w:tr w14:paraId="4158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7525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E86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582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教育保障默认展示一般公共预算教育经费数据并统计正确</w:t>
            </w:r>
          </w:p>
        </w:tc>
      </w:tr>
      <w:tr w14:paraId="0F68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C06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6AC5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点击生均一般公共预算教育经费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F63E4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展示生均一般公共预算教育经费</w:t>
            </w:r>
          </w:p>
        </w:tc>
      </w:tr>
      <w:tr w14:paraId="664B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873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2E962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点击教育保证的查看更多按钮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03B2D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展示下钻页面，正确统计学生资助人数、学生资助资金总投入、学生资助投入资金、一般公共预算教育经费，并以图表的形式展示</w:t>
            </w:r>
          </w:p>
        </w:tc>
      </w:tr>
      <w:tr w14:paraId="25BE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33C20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672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7CCF5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CA4CA1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办学条件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6CC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E902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102E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CB2E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484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969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BEBBB">
            <w:pPr>
              <w:pStyle w:val="43"/>
              <w:numPr>
                <w:ilvl w:val="0"/>
                <w:numId w:val="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0A5F491E">
            <w:pPr>
              <w:pStyle w:val="43"/>
              <w:numPr>
                <w:ilvl w:val="0"/>
                <w:numId w:val="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存在办学条件数据。</w:t>
            </w:r>
          </w:p>
        </w:tc>
      </w:tr>
      <w:tr w14:paraId="615C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419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961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C51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办学条件统计生均建筑面积、校舍建筑面积、图书、仪器设备值，默认展示生均建筑面积</w:t>
            </w:r>
          </w:p>
        </w:tc>
      </w:tr>
      <w:tr w14:paraId="0E30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B72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B4571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点击校舍建筑面积tab页签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3DDC9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正确展示校舍建筑面积统计数据</w:t>
            </w:r>
          </w:p>
        </w:tc>
      </w:tr>
      <w:tr w14:paraId="7E7D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177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6E799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点击图书tab页签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FAD06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正确展示图书统计数据</w:t>
            </w:r>
          </w:p>
        </w:tc>
      </w:tr>
      <w:tr w14:paraId="637F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797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0348E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点击仪器设备值tab页签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18DF4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正确展示仪器设备统计数据</w:t>
            </w:r>
          </w:p>
        </w:tc>
      </w:tr>
      <w:tr w14:paraId="5353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F73F9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E38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9AB37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6A9C582E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学前教育</w:t>
      </w:r>
    </w:p>
    <w:p w14:paraId="0AEFCE4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学校地图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05C5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A47E6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3519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3044A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5E1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E5A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15CFB">
            <w:pPr>
              <w:pStyle w:val="43"/>
              <w:numPr>
                <w:ilvl w:val="0"/>
                <w:numId w:val="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06D8CA9A">
            <w:pPr>
              <w:pStyle w:val="43"/>
              <w:numPr>
                <w:ilvl w:val="0"/>
                <w:numId w:val="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学校概况存在数据</w:t>
            </w:r>
          </w:p>
        </w:tc>
      </w:tr>
      <w:tr w14:paraId="1CB9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962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A38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点击地图旁边学校按钮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ACE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正确统计学校概况、学生概况、教师概况数据，并以图表的形式正确展示</w:t>
            </w:r>
          </w:p>
        </w:tc>
      </w:tr>
      <w:tr w14:paraId="7EAC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761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371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选择学校下拉框选择一条记录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7F9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学校概况数据筛选为选中学校的数据</w:t>
            </w:r>
          </w:p>
        </w:tc>
      </w:tr>
      <w:tr w14:paraId="5FB4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3C2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1A7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选择学生姓名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1A3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学生概况数据筛选为选中学生的数据</w:t>
            </w:r>
          </w:p>
        </w:tc>
      </w:tr>
      <w:tr w14:paraId="5A6E4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F7E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B5B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选择教师姓名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EE1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教师概况筛选为选中教师的数据</w:t>
            </w:r>
          </w:p>
        </w:tc>
      </w:tr>
      <w:tr w14:paraId="38D5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F436E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FDE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F4553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EBA114B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1" w:name="_Toc495583711"/>
      <w:bookmarkEnd w:id="1"/>
      <w:bookmarkStart w:id="2" w:name="_Toc495582611"/>
      <w:bookmarkEnd w:id="2"/>
      <w:bookmarkStart w:id="3" w:name="_Toc495581798"/>
      <w:bookmarkEnd w:id="3"/>
      <w:bookmarkStart w:id="4" w:name="_Toc495581797"/>
      <w:bookmarkEnd w:id="4"/>
      <w:bookmarkStart w:id="5" w:name="_Toc495582897"/>
      <w:bookmarkEnd w:id="5"/>
      <w:bookmarkStart w:id="6" w:name="_Toc495582898"/>
      <w:bookmarkEnd w:id="6"/>
      <w:bookmarkStart w:id="7" w:name="_Toc46176365"/>
      <w:r>
        <w:rPr>
          <w:rFonts w:hint="eastAsia"/>
        </w:rPr>
        <w:t>幼儿园分布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555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367085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8764F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3989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B6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9A0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E20E5">
            <w:pPr>
              <w:pStyle w:val="43"/>
              <w:numPr>
                <w:ilvl w:val="0"/>
                <w:numId w:val="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F0A9FC">
            <w:pPr>
              <w:pStyle w:val="43"/>
              <w:numPr>
                <w:ilvl w:val="0"/>
                <w:numId w:val="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幼儿园分布存在数据</w:t>
            </w:r>
          </w:p>
        </w:tc>
      </w:tr>
      <w:tr w14:paraId="062C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48B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13C1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842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正确统计幼儿园数据，以柱状图形式展示</w:t>
            </w:r>
          </w:p>
        </w:tc>
      </w:tr>
      <w:tr w14:paraId="22C5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989E3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968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E5F3D1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F394C0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幼儿分布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D7C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278E41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8918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7B41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CD4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DBDE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18B56">
            <w:pPr>
              <w:pStyle w:val="43"/>
              <w:numPr>
                <w:ilvl w:val="0"/>
                <w:numId w:val="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AB1F16">
            <w:pPr>
              <w:pStyle w:val="43"/>
              <w:numPr>
                <w:ilvl w:val="0"/>
                <w:numId w:val="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幼儿分布存在数据</w:t>
            </w:r>
          </w:p>
        </w:tc>
      </w:tr>
      <w:tr w14:paraId="21B0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B26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791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73B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正确统计幼儿数据，以柱状图形式展示，默认展示在园幼儿的数据</w:t>
            </w:r>
          </w:p>
        </w:tc>
      </w:tr>
      <w:tr w14:paraId="06C80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77A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42C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选择幼儿年龄tab页签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4AE1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统计数据展示幼儿年龄统计数据</w:t>
            </w:r>
          </w:p>
        </w:tc>
      </w:tr>
      <w:tr w14:paraId="71D9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BF681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1F9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019CFB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143B78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幼儿班教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7D6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E46EC3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7A1C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916B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1A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A2B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C73F5">
            <w:pPr>
              <w:pStyle w:val="43"/>
              <w:numPr>
                <w:ilvl w:val="0"/>
                <w:numId w:val="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B0933F4">
            <w:pPr>
              <w:pStyle w:val="43"/>
              <w:numPr>
                <w:ilvl w:val="0"/>
                <w:numId w:val="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幼儿班教存在数据</w:t>
            </w:r>
          </w:p>
        </w:tc>
      </w:tr>
      <w:tr w14:paraId="56FD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6CDB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AA1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9F4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正确统计幼儿班教数据，并已折线图的形式正确展示</w:t>
            </w:r>
          </w:p>
        </w:tc>
      </w:tr>
      <w:tr w14:paraId="15DA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E80925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211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06D09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69A3E5D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C0C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B69AF1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62DD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E5C6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C95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5AB5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A8684">
            <w:pPr>
              <w:pStyle w:val="43"/>
              <w:numPr>
                <w:ilvl w:val="0"/>
                <w:numId w:val="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3C736FE">
            <w:pPr>
              <w:pStyle w:val="43"/>
              <w:numPr>
                <w:ilvl w:val="0"/>
                <w:numId w:val="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教师概况存在数据</w:t>
            </w:r>
          </w:p>
        </w:tc>
      </w:tr>
      <w:tr w14:paraId="063E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528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DAF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0A9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正确统计教师概况数据，并以饼图的形式展示</w:t>
            </w:r>
          </w:p>
        </w:tc>
      </w:tr>
      <w:tr w14:paraId="61FE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7B9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118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DF3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正确统计教师在编、学历、教师性别分布、学科数据，并以图表的形式展示</w:t>
            </w:r>
          </w:p>
        </w:tc>
      </w:tr>
      <w:tr w14:paraId="503E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59613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3B3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57E7B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1C268B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学前三年毛入园率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948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37C1F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1915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50D6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11D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778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4D0E9">
            <w:pPr>
              <w:pStyle w:val="43"/>
              <w:numPr>
                <w:ilvl w:val="0"/>
                <w:numId w:val="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CF3B28">
            <w:pPr>
              <w:pStyle w:val="43"/>
              <w:numPr>
                <w:ilvl w:val="0"/>
                <w:numId w:val="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存在入园数据</w:t>
            </w:r>
          </w:p>
        </w:tc>
      </w:tr>
      <w:tr w14:paraId="66E2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99F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CDD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CB1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正确统计学前三年毛入园率数据，并以折线图形式展示</w:t>
            </w:r>
          </w:p>
        </w:tc>
      </w:tr>
      <w:tr w14:paraId="3FFA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0F641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4E8C8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8F545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329BD2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公办幼儿园占比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C79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495D4C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8D234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9000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D2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D38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33B19">
            <w:pPr>
              <w:pStyle w:val="43"/>
              <w:numPr>
                <w:ilvl w:val="0"/>
                <w:numId w:val="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1F1E1A">
            <w:pPr>
              <w:pStyle w:val="43"/>
              <w:numPr>
                <w:ilvl w:val="0"/>
                <w:numId w:val="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存在幼儿园数据</w:t>
            </w:r>
          </w:p>
        </w:tc>
      </w:tr>
      <w:tr w14:paraId="7C2D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C50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FE9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9F0F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正确统计公办幼儿园占比数据，并以折线图形式展示</w:t>
            </w:r>
          </w:p>
        </w:tc>
      </w:tr>
      <w:tr w14:paraId="262B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4AFEE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915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D5E55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BB5028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普惠性幼儿园覆盖率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51C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2DF178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9563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278B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AD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223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527B4">
            <w:pPr>
              <w:pStyle w:val="43"/>
              <w:numPr>
                <w:ilvl w:val="0"/>
                <w:numId w:val="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D60D3E6">
            <w:pPr>
              <w:pStyle w:val="43"/>
              <w:numPr>
                <w:ilvl w:val="0"/>
                <w:numId w:val="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存在幼儿园数据</w:t>
            </w:r>
          </w:p>
        </w:tc>
      </w:tr>
      <w:tr w14:paraId="1842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B03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448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246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正确统计普惠性幼儿园覆盖率数据，并以折线图形式展示</w:t>
            </w:r>
          </w:p>
        </w:tc>
      </w:tr>
      <w:tr w14:paraId="0868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B6B4D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03A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12F91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2E2514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省级示范幼儿园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1CC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55C61A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9D7F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39E9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4F5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F2A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A85D1">
            <w:pPr>
              <w:pStyle w:val="43"/>
              <w:numPr>
                <w:ilvl w:val="0"/>
                <w:numId w:val="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9C805C">
            <w:pPr>
              <w:pStyle w:val="43"/>
              <w:numPr>
                <w:ilvl w:val="0"/>
                <w:numId w:val="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存在入园数据</w:t>
            </w:r>
          </w:p>
        </w:tc>
      </w:tr>
      <w:tr w14:paraId="343F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F11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FD5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168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正确统计省级示范幼儿园数据，以列表的形式展示，列表滚动展示</w:t>
            </w:r>
          </w:p>
        </w:tc>
      </w:tr>
      <w:tr w14:paraId="473D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327EC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45F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F44136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4866E30B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小学教育</w:t>
      </w:r>
    </w:p>
    <w:p w14:paraId="2E20EDB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学校数量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9A7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4B9131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0DE2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AD05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F2B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DBE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E3704E">
            <w:pPr>
              <w:pStyle w:val="43"/>
              <w:numPr>
                <w:ilvl w:val="0"/>
                <w:numId w:val="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580E58">
            <w:pPr>
              <w:pStyle w:val="43"/>
              <w:numPr>
                <w:ilvl w:val="0"/>
                <w:numId w:val="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系统中存在学校数据</w:t>
            </w:r>
          </w:p>
        </w:tc>
      </w:tr>
      <w:tr w14:paraId="31A9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879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D3F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7C1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正确统计学校数量数据，默认以柱状图形式展示全部数据</w:t>
            </w:r>
          </w:p>
        </w:tc>
      </w:tr>
      <w:tr w14:paraId="5067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0EC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B81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选择公办tab页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91D3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数据筛选为公办学校，正确统计数据</w:t>
            </w:r>
          </w:p>
        </w:tc>
      </w:tr>
      <w:tr w14:paraId="4271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9FF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C30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选择民办tab页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FD4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数据筛选为民办学校，正确统计数据</w:t>
            </w:r>
          </w:p>
        </w:tc>
      </w:tr>
      <w:tr w14:paraId="2E7F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FD94D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31B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2415D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A5874D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712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87E952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0EE0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D9D0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446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9C0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04C11">
            <w:pPr>
              <w:pStyle w:val="43"/>
              <w:numPr>
                <w:ilvl w:val="0"/>
                <w:numId w:val="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A2DEA7">
            <w:pPr>
              <w:pStyle w:val="43"/>
              <w:numPr>
                <w:ilvl w:val="0"/>
                <w:numId w:val="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存在学生数据</w:t>
            </w:r>
          </w:p>
        </w:tc>
      </w:tr>
      <w:tr w14:paraId="4CEC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6D9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785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B79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正确统计学生概况数据并以柱状图的形式展示</w:t>
            </w:r>
          </w:p>
        </w:tc>
      </w:tr>
      <w:tr w14:paraId="73D3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3331B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9985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1CCF9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E83CA7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9DD4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FA34C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C7AD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5527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93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EEF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03A24">
            <w:pPr>
              <w:pStyle w:val="43"/>
              <w:numPr>
                <w:ilvl w:val="0"/>
                <w:numId w:val="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833BA2">
            <w:pPr>
              <w:pStyle w:val="43"/>
              <w:numPr>
                <w:ilvl w:val="0"/>
                <w:numId w:val="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系统中存在教师数据</w:t>
            </w:r>
          </w:p>
        </w:tc>
      </w:tr>
      <w:tr w14:paraId="1D3AD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41B9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32E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5D2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正确统计教师概况并且以饼图的形式展示</w:t>
            </w:r>
          </w:p>
        </w:tc>
      </w:tr>
      <w:tr w14:paraId="58EF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862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705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482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展示下钻页面，正确统计教师在编、学历、教师性别分布、学科数据，并以图表的形式展示</w:t>
            </w:r>
          </w:p>
        </w:tc>
      </w:tr>
      <w:tr w14:paraId="4537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266DD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4F440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D6DFB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BF4A1C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普及水平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9F5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EFD3F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A3A8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79E9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F7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54C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D75A1">
            <w:pPr>
              <w:pStyle w:val="43"/>
              <w:numPr>
                <w:ilvl w:val="0"/>
                <w:numId w:val="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667735">
            <w:pPr>
              <w:pStyle w:val="43"/>
              <w:numPr>
                <w:ilvl w:val="0"/>
                <w:numId w:val="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系统中存在普及水平数据</w:t>
            </w:r>
          </w:p>
        </w:tc>
      </w:tr>
      <w:tr w14:paraId="07F0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3A5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E0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F85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正确统计普及水平数据，并细分为师生比、小学净入学率、随迁子女数量、留守儿童数量、失辍学生人数、大班额数</w:t>
            </w:r>
          </w:p>
        </w:tc>
      </w:tr>
      <w:tr w14:paraId="3D2B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7E74D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2BC2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AC1CF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5F81C3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学区情况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BD7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5F8D6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C061F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B07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CF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E4F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5C9C8B">
            <w:pPr>
              <w:pStyle w:val="43"/>
              <w:numPr>
                <w:ilvl w:val="0"/>
                <w:numId w:val="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EE5F6E">
            <w:pPr>
              <w:pStyle w:val="43"/>
              <w:numPr>
                <w:ilvl w:val="0"/>
                <w:numId w:val="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系统中存在学区数据</w:t>
            </w:r>
          </w:p>
        </w:tc>
      </w:tr>
      <w:tr w14:paraId="7AFA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918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F7D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DDE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正确统计学区情况数据并细分为学区数、学区平均学校数、学区平均学生数</w:t>
            </w:r>
          </w:p>
        </w:tc>
      </w:tr>
      <w:tr w14:paraId="54011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B0C52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413F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6C589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65F8E24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教育规模分布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63DC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0DFCCA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A784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A39D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23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1E3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38B92">
            <w:pPr>
              <w:pStyle w:val="43"/>
              <w:numPr>
                <w:ilvl w:val="0"/>
                <w:numId w:val="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3E17CA">
            <w:pPr>
              <w:pStyle w:val="43"/>
              <w:numPr>
                <w:ilvl w:val="0"/>
                <w:numId w:val="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系统中存在教育规模数据</w:t>
            </w:r>
          </w:p>
        </w:tc>
      </w:tr>
      <w:tr w14:paraId="2C16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3E74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6CAF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EC5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正确统计教育规模分布数据，默认展示民办义务教育类</w:t>
            </w:r>
          </w:p>
        </w:tc>
      </w:tr>
      <w:tr w14:paraId="1C1B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527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309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tap页选择乡村规模学校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EA4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正确展示乡村规模学校的数据</w:t>
            </w:r>
          </w:p>
        </w:tc>
      </w:tr>
      <w:tr w14:paraId="781A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C77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FA6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tab页选择寄宿制学校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A1B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正确展示寄宿制学校的数据</w:t>
            </w:r>
          </w:p>
        </w:tc>
      </w:tr>
      <w:tr w14:paraId="3C11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A62A3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06E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356FF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52A34B9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优质发展共同体领航学校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DA6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98CC9B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EE38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0764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59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833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A7E86">
            <w:pPr>
              <w:pStyle w:val="43"/>
              <w:numPr>
                <w:ilvl w:val="0"/>
                <w:numId w:val="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64C154">
            <w:pPr>
              <w:pStyle w:val="43"/>
              <w:numPr>
                <w:ilvl w:val="0"/>
                <w:numId w:val="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系统中存在学区数据</w:t>
            </w:r>
          </w:p>
        </w:tc>
      </w:tr>
      <w:tr w14:paraId="34AB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75F5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5210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B6E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正确统计优质发展共同体领航学校数据，列表滚动展示</w:t>
            </w:r>
          </w:p>
        </w:tc>
      </w:tr>
      <w:tr w14:paraId="4FA5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AF39D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16D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66FB3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4B06DFE0">
      <w:pPr>
        <w:spacing w:after="163"/>
        <w:ind w:firstLine="0" w:firstLineChars="0"/>
      </w:pPr>
    </w:p>
    <w:bookmarkEnd w:id="7"/>
    <w:p w14:paraId="61C76B24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高中教育</w:t>
      </w:r>
    </w:p>
    <w:p w14:paraId="3A662AF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地图点击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1FF18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8ABB89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4982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1AEC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B60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2FF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F392A">
            <w:pPr>
              <w:pStyle w:val="43"/>
              <w:numPr>
                <w:ilvl w:val="0"/>
                <w:numId w:val="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A0D6E0">
            <w:pPr>
              <w:pStyle w:val="43"/>
              <w:numPr>
                <w:ilvl w:val="0"/>
                <w:numId w:val="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系统中存在学校概况数据</w:t>
            </w:r>
          </w:p>
        </w:tc>
      </w:tr>
      <w:tr w14:paraId="3541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776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E8D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地图tap页选择高中教育，点击地图上的区域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23F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展示下钻页面，正确统计学校概况、教师概况、学生概况数据</w:t>
            </w:r>
          </w:p>
        </w:tc>
      </w:tr>
      <w:tr w14:paraId="03F1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FD6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BEB9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选择学校名称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39B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学校概况数据筛选为选中学校数据</w:t>
            </w:r>
          </w:p>
        </w:tc>
      </w:tr>
      <w:tr w14:paraId="62895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CC3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5AA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选择学生姓名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3FC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学生概况筛选数据为所选学生的数据</w:t>
            </w:r>
          </w:p>
        </w:tc>
      </w:tr>
      <w:tr w14:paraId="0A6D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EBA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D116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选择教师姓名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8D8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教师概况数据筛选为所选教师的数据</w:t>
            </w:r>
          </w:p>
        </w:tc>
      </w:tr>
      <w:tr w14:paraId="57E5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295F6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474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04B7C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CDB821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EA8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198F76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A147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4E79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00C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041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9F520">
            <w:pPr>
              <w:pStyle w:val="43"/>
              <w:numPr>
                <w:ilvl w:val="0"/>
                <w:numId w:val="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4D8C51">
            <w:pPr>
              <w:pStyle w:val="43"/>
              <w:numPr>
                <w:ilvl w:val="0"/>
                <w:numId w:val="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系统中存在学校数据</w:t>
            </w:r>
          </w:p>
        </w:tc>
      </w:tr>
      <w:tr w14:paraId="0017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48B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F666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96A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正确统计学校概况数据，默认展示全部数据</w:t>
            </w:r>
          </w:p>
        </w:tc>
      </w:tr>
      <w:tr w14:paraId="39BFA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000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B67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选择公办tab页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9D0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学校数据筛选为公办数据</w:t>
            </w:r>
          </w:p>
        </w:tc>
      </w:tr>
      <w:tr w14:paraId="4FEF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D55B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9A8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选择民办tab页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758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学校数据筛选为民办数据</w:t>
            </w:r>
          </w:p>
        </w:tc>
      </w:tr>
      <w:tr w14:paraId="78E8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E61BE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EC4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BAB8D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271FC9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7DE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F36D9F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C114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3E2A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DEC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E8A5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4EDF0">
            <w:pPr>
              <w:pStyle w:val="43"/>
              <w:numPr>
                <w:ilvl w:val="0"/>
                <w:numId w:val="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DF8D412">
            <w:pPr>
              <w:pStyle w:val="43"/>
              <w:numPr>
                <w:ilvl w:val="0"/>
                <w:numId w:val="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系统中存在教师数据</w:t>
            </w:r>
          </w:p>
        </w:tc>
      </w:tr>
      <w:tr w14:paraId="46AD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D45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F5A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41A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正确统计教师概况数据，以饼图的形式展示</w:t>
            </w:r>
          </w:p>
        </w:tc>
      </w:tr>
      <w:tr w14:paraId="5EA86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B7D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8E1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点击教师数据的查看更多按钮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C98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展示下钻页面，正确统计教师在编、学历、教师性别分布、学科数据，并以图表的形式展示</w:t>
            </w:r>
          </w:p>
        </w:tc>
      </w:tr>
      <w:tr w14:paraId="7175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FFF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0FE1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选择民办tab页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C7E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学校数据筛选为民办数据</w:t>
            </w:r>
          </w:p>
        </w:tc>
      </w:tr>
      <w:tr w14:paraId="1E6A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46B40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C53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266A5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4F9AB90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379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BA0C0C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6D30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F8FF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53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5320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A5EB4">
            <w:pPr>
              <w:pStyle w:val="43"/>
              <w:numPr>
                <w:ilvl w:val="0"/>
                <w:numId w:val="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AFD38B">
            <w:pPr>
              <w:pStyle w:val="43"/>
              <w:numPr>
                <w:ilvl w:val="0"/>
                <w:numId w:val="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系统中存在学生数据</w:t>
            </w:r>
          </w:p>
        </w:tc>
      </w:tr>
      <w:tr w14:paraId="31D5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ABC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2A7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906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正确统计学生分析数据，统计生师比、高中阶段毛入学率、生均校舍面积、生均一般公共预算教育经费、大班额、失辍学生人数</w:t>
            </w:r>
          </w:p>
        </w:tc>
      </w:tr>
      <w:tr w14:paraId="5A6BE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4C008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55B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F5A91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D7C392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县高中发展概要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5B1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A95FBD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CAB5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B2C8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B1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19A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726FEF">
            <w:pPr>
              <w:pStyle w:val="43"/>
              <w:numPr>
                <w:ilvl w:val="0"/>
                <w:numId w:val="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3CE889">
            <w:pPr>
              <w:pStyle w:val="43"/>
              <w:numPr>
                <w:ilvl w:val="0"/>
                <w:numId w:val="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系统中存在高中学校数据</w:t>
            </w:r>
          </w:p>
        </w:tc>
      </w:tr>
      <w:tr w14:paraId="7D01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394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8A6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18E6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正确统计县高中发展的指标值，并以柱状图形式展示</w:t>
            </w:r>
          </w:p>
        </w:tc>
      </w:tr>
      <w:tr w14:paraId="5A78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58424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F484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1BF81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1DF086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省一级示范普通高中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1BFF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5329DF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7A23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C094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F1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223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F97BC">
            <w:pPr>
              <w:pStyle w:val="43"/>
              <w:numPr>
                <w:ilvl w:val="0"/>
                <w:numId w:val="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5CCB55">
            <w:pPr>
              <w:pStyle w:val="43"/>
              <w:numPr>
                <w:ilvl w:val="0"/>
                <w:numId w:val="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系统中存在高中学校数据</w:t>
            </w:r>
          </w:p>
        </w:tc>
      </w:tr>
      <w:tr w14:paraId="373A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ACA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ACE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860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正确统计省一级示范普通高中数据，列表滚动展示。默认展示引领示范页签</w:t>
            </w:r>
          </w:p>
        </w:tc>
      </w:tr>
      <w:tr w14:paraId="620C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A07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6E1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Tap页选择特色办学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BAC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列表数据筛选为特色办学的数据并正确展示</w:t>
            </w:r>
          </w:p>
        </w:tc>
      </w:tr>
      <w:tr w14:paraId="6505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D9AE6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8DD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E0E85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C3DA7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省二级示范普通高中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AE4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3FB2DC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BD80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250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9F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2FB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A2B9F">
            <w:pPr>
              <w:pStyle w:val="43"/>
              <w:numPr>
                <w:ilvl w:val="0"/>
                <w:numId w:val="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9F83F44">
            <w:pPr>
              <w:pStyle w:val="43"/>
              <w:numPr>
                <w:ilvl w:val="0"/>
                <w:numId w:val="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系统中存在高中学校数据</w:t>
            </w:r>
          </w:p>
        </w:tc>
      </w:tr>
      <w:tr w14:paraId="640D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6C3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D46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70E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正确统计省二级示范普通高中数据，列表滚动展示</w:t>
            </w:r>
          </w:p>
        </w:tc>
      </w:tr>
      <w:tr w14:paraId="3326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E407C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9CF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079D4B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E39528C">
      <w:pPr>
        <w:spacing w:after="163"/>
        <w:ind w:firstLine="480"/>
      </w:pPr>
    </w:p>
    <w:p w14:paraId="182098EF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特殊教育</w:t>
      </w:r>
    </w:p>
    <w:p w14:paraId="3597B4A9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8" w:name="_Toc46176367"/>
      <w:r>
        <w:rPr>
          <w:rFonts w:hint="eastAsia"/>
        </w:rPr>
        <w:t>学校地图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202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FA74D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610D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4F1C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EA8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AEB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EF1FAA">
            <w:pPr>
              <w:pStyle w:val="43"/>
              <w:numPr>
                <w:ilvl w:val="0"/>
                <w:numId w:val="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1A9E86DD">
            <w:pPr>
              <w:pStyle w:val="43"/>
              <w:numPr>
                <w:ilvl w:val="0"/>
                <w:numId w:val="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学校概况存在数据</w:t>
            </w:r>
          </w:p>
        </w:tc>
      </w:tr>
      <w:tr w14:paraId="49E0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BE2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EEA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点击地图旁边学校按钮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425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正确统计学校概况、学生概况、教师概况数据，并以图表的形式正确展示</w:t>
            </w:r>
          </w:p>
        </w:tc>
      </w:tr>
      <w:tr w14:paraId="68FD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36C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FE5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选择学校下拉框选择一条记录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D511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学校概况数据筛选为选中学校的数据</w:t>
            </w:r>
          </w:p>
        </w:tc>
      </w:tr>
      <w:tr w14:paraId="1C8E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B47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B2D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选择学生姓名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A55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学生概况数据筛选为选中学生的数据</w:t>
            </w:r>
          </w:p>
        </w:tc>
      </w:tr>
      <w:tr w14:paraId="1A82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D466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8E7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选择教师姓名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754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教师概况筛选为选中教师的数据</w:t>
            </w:r>
          </w:p>
        </w:tc>
      </w:tr>
      <w:tr w14:paraId="5505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6AECC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48E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2B587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5B7ED48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  <w:bCs w:val="0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165E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AC95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F29C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5906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53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B62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771E1">
            <w:pPr>
              <w:pStyle w:val="43"/>
              <w:numPr>
                <w:ilvl w:val="0"/>
                <w:numId w:val="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03887DEA">
            <w:pPr>
              <w:pStyle w:val="43"/>
              <w:numPr>
                <w:ilvl w:val="0"/>
                <w:numId w:val="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存在学校数据。</w:t>
            </w:r>
          </w:p>
        </w:tc>
      </w:tr>
      <w:tr w14:paraId="05B9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ABFA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BF5C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C84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展示特殊教育下学校数量数据，且数据统计正确，柱状图正确展示</w:t>
            </w:r>
          </w:p>
        </w:tc>
      </w:tr>
      <w:tr w14:paraId="26FF6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F81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25912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点击有图例的图表对应的色块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FFFA5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显示/隐藏对应色块的数据</w:t>
            </w:r>
          </w:p>
        </w:tc>
      </w:tr>
      <w:tr w14:paraId="2EFF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A21AC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299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1A336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8DE55D4">
      <w:pPr>
        <w:pStyle w:val="6"/>
        <w:numPr>
          <w:ilvl w:val="4"/>
          <w:numId w:val="3"/>
        </w:numPr>
        <w:spacing w:before="97" w:after="97"/>
        <w:ind w:left="0" w:firstLine="0"/>
        <w:rPr>
          <w:bCs w:val="0"/>
        </w:rPr>
      </w:pPr>
      <w:r>
        <w:rPr>
          <w:rFonts w:hint="eastAsia"/>
          <w:bCs w:val="0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AE2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8F73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4B9B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A0F4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801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126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4C448">
            <w:pPr>
              <w:pStyle w:val="43"/>
              <w:numPr>
                <w:ilvl w:val="0"/>
                <w:numId w:val="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170ADAFF">
            <w:pPr>
              <w:pStyle w:val="43"/>
              <w:numPr>
                <w:ilvl w:val="0"/>
                <w:numId w:val="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学生概况存在数据</w:t>
            </w:r>
          </w:p>
        </w:tc>
      </w:tr>
      <w:tr w14:paraId="0751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0F2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C3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7E5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展示学生概况数据，以图表的形式展示</w:t>
            </w:r>
          </w:p>
        </w:tc>
      </w:tr>
      <w:tr w14:paraId="0736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1A565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5DB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8AD7A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3EAB1B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9B8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B1F0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63A7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2C2C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16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506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823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7941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0BD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C9D7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地图tab标签页选择总览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171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以饼图形式正确展示教师概况数据</w:t>
            </w:r>
          </w:p>
        </w:tc>
      </w:tr>
      <w:tr w14:paraId="0D2E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E48A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9A2A1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0D66C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展示下钻页面，正确统计教师在编人数、学历情况、教师性别、学科数据，并以图表的形式展示</w:t>
            </w:r>
          </w:p>
        </w:tc>
      </w:tr>
      <w:tr w14:paraId="02EE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9CDBE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93D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96B78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29E9FD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教育规模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064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6730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B41B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A0A1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479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70D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D6824">
            <w:pPr>
              <w:pStyle w:val="43"/>
              <w:numPr>
                <w:ilvl w:val="0"/>
                <w:numId w:val="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4A712FE7">
            <w:pPr>
              <w:pStyle w:val="43"/>
              <w:numPr>
                <w:ilvl w:val="0"/>
                <w:numId w:val="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系统存在学校数、学生数、随班就读生、特殊教育教研员、教职工数据</w:t>
            </w:r>
          </w:p>
        </w:tc>
      </w:tr>
      <w:tr w14:paraId="441D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D7C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729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E10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正确统计学校数、学生数、随班就读生、特殊教研员、教职工数据并展示</w:t>
            </w:r>
          </w:p>
        </w:tc>
      </w:tr>
      <w:tr w14:paraId="3B98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4E5FF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AE9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472AB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3B0180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县级残疾人教育专家委员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70A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9766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502D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E7BB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1F7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F7A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5AC76">
            <w:pPr>
              <w:pStyle w:val="43"/>
              <w:numPr>
                <w:ilvl w:val="0"/>
                <w:numId w:val="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12F5FCFE">
            <w:pPr>
              <w:pStyle w:val="43"/>
              <w:numPr>
                <w:ilvl w:val="0"/>
                <w:numId w:val="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系统存在学校人员数据</w:t>
            </w:r>
          </w:p>
        </w:tc>
      </w:tr>
      <w:tr w14:paraId="20E6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E45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376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C69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正确统计县级残疾人教育专家委员数据，并以柱状图展示</w:t>
            </w:r>
          </w:p>
        </w:tc>
      </w:tr>
      <w:tr w14:paraId="2BDB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06392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78D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91F9A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55D725E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送教上门人数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6D3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D6EF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B2E67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08F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1D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49D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BBC67">
            <w:pPr>
              <w:pStyle w:val="43"/>
              <w:numPr>
                <w:ilvl w:val="0"/>
                <w:numId w:val="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3BF78107">
            <w:pPr>
              <w:pStyle w:val="43"/>
              <w:numPr>
                <w:ilvl w:val="0"/>
                <w:numId w:val="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系统存在学校人员数据</w:t>
            </w:r>
          </w:p>
        </w:tc>
      </w:tr>
      <w:tr w14:paraId="0C2F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4C9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881F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F91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正确统计送教上门人数数据，并以柱状图形式展示</w:t>
            </w:r>
          </w:p>
        </w:tc>
      </w:tr>
      <w:tr w14:paraId="3225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AD91F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2D4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E5493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A5379B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特殊教育资源教室个数分布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DF2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7146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9897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0AD0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49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C08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B778B">
            <w:pPr>
              <w:pStyle w:val="43"/>
              <w:numPr>
                <w:ilvl w:val="0"/>
                <w:numId w:val="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3845C957">
            <w:pPr>
              <w:pStyle w:val="43"/>
              <w:numPr>
                <w:ilvl w:val="0"/>
                <w:numId w:val="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系统存在教学资源数据</w:t>
            </w:r>
          </w:p>
        </w:tc>
      </w:tr>
      <w:tr w14:paraId="7955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4A0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E33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22D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正确统计特殊教育资源教师个数分布数据并以柱状图形式展示</w:t>
            </w:r>
          </w:p>
        </w:tc>
      </w:tr>
      <w:tr w14:paraId="3F0C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94999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04F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983BD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8C8F0B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资源中心个数分布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BB5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C685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F979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AD26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3F3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162A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276B6">
            <w:pPr>
              <w:pStyle w:val="43"/>
              <w:numPr>
                <w:ilvl w:val="0"/>
                <w:numId w:val="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0D7105AD">
            <w:pPr>
              <w:pStyle w:val="43"/>
              <w:numPr>
                <w:ilvl w:val="0"/>
                <w:numId w:val="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系统存在教学资源数据</w:t>
            </w:r>
          </w:p>
        </w:tc>
      </w:tr>
      <w:tr w14:paraId="3C24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96D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CDE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7DD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正确统计资源中心个数分布，并以图表的形式正确展示</w:t>
            </w:r>
          </w:p>
        </w:tc>
      </w:tr>
      <w:tr w14:paraId="7518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1BAA8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065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B0221F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  <w:bookmarkEnd w:id="8"/>
    </w:tbl>
    <w:p w14:paraId="1FDB613B">
      <w:pPr>
        <w:spacing w:after="163"/>
        <w:ind w:firstLine="480"/>
      </w:pPr>
    </w:p>
    <w:p w14:paraId="3E2DD0C0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职业教育</w:t>
      </w:r>
    </w:p>
    <w:p w14:paraId="7EAE380D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地图/数据总览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6357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A956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7823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E9686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A5C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92A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957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5786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98C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56C8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进入职业教育页面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66B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页面正确展示四川省地图，统计中职、中职教师数、中止学生数、高职学校数、高职教师数、高职学生数据，默认展示总览</w:t>
            </w:r>
          </w:p>
        </w:tc>
      </w:tr>
      <w:tr w14:paraId="4447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CB1E2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528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D500C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E50DBA3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49"/>
        <w:gridCol w:w="2719"/>
        <w:gridCol w:w="3294"/>
      </w:tblGrid>
      <w:tr w14:paraId="49EF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06D7C7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90C5CA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00775A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4D8C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C0B9E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66AD0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538D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697CA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29D895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668873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42788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DFBAB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CCC98E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D1EEE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学校概况、教师概况、学生概况、“双高计划”建设单位、“三名工程”建设单位、办学条件展示所选地区的统计数据</w:t>
            </w:r>
          </w:p>
        </w:tc>
      </w:tr>
      <w:tr w14:paraId="41F4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27D464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6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7AA7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shd w:val="clear" w:color="auto" w:fill="F2F2F2"/>
          </w:tcPr>
          <w:p w14:paraId="59AA4971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13" w:type="dxa"/>
            <w:gridSpan w:val="2"/>
          </w:tcPr>
          <w:p>
            <w:r/>
          </w:p>
        </w:tc>
      </w:tr>
      <w:tr w14:paraId="264D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shd w:val="clear" w:color="auto" w:fill="F2F2F2"/>
          </w:tcPr>
          <w:p w14:paraId="4558C5A7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</w:tcPr>
          <w:p w14:paraId="79A3710E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</w:tcPr>
          <w:p w14:paraId="0E351AAD">
            <w:pPr>
              <w:spacing w:after="163"/>
              <w:ind w:firstLine="0" w:firstLineChars="0"/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</w:tbl>
    <w:p w14:paraId="796821EB">
      <w:pPr>
        <w:spacing w:after="163"/>
        <w:ind w:firstLine="480"/>
      </w:pPr>
    </w:p>
    <w:p w14:paraId="2AEA3B9E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总览</w:t>
      </w:r>
    </w:p>
    <w:p w14:paraId="76FDF0FD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bookmarkStart w:id="9" w:name="_Toc531805602"/>
      <w:r>
        <w:rPr>
          <w:rFonts w:hint="eastAsia" w:ascii="黑体" w:hAnsi="黑体"/>
          <w:szCs w:val="24"/>
          <w:shd w:val="clear" w:color="auto" w:fill="FFFFFF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1E1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131C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47F7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EBC4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D8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CD83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891B1">
            <w:pPr>
              <w:pStyle w:val="43"/>
              <w:numPr>
                <w:ilvl w:val="0"/>
                <w:numId w:val="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769E73B">
            <w:pPr>
              <w:pStyle w:val="43"/>
              <w:numPr>
                <w:ilvl w:val="0"/>
                <w:numId w:val="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6488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B25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916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8D4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正确统计学校概况数据，并以图表形式展示</w:t>
            </w:r>
          </w:p>
        </w:tc>
      </w:tr>
      <w:tr w14:paraId="23CD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BC29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592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点击学校概况数据的中职页签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932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展示中职学校的统计数据</w:t>
            </w:r>
          </w:p>
        </w:tc>
      </w:tr>
      <w:tr w14:paraId="12E0E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0CD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354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点击学校概况的查看更多按钮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D26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展示下钻页面，正确统计举办性质、学校建设数据并以图表展示</w:t>
            </w:r>
          </w:p>
        </w:tc>
      </w:tr>
      <w:tr w14:paraId="573F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CB9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62D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E88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举办性质、学校建设数据只展示中职相关数据</w:t>
            </w:r>
          </w:p>
        </w:tc>
      </w:tr>
      <w:tr w14:paraId="76B2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5115B9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E95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716ED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030422C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84E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6788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FE7D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0EE4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E03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C7D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765F4">
            <w:pPr>
              <w:pStyle w:val="43"/>
              <w:numPr>
                <w:ilvl w:val="0"/>
                <w:numId w:val="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AEFBF0">
            <w:pPr>
              <w:pStyle w:val="43"/>
              <w:numPr>
                <w:ilvl w:val="0"/>
                <w:numId w:val="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系统存在学生数据</w:t>
            </w:r>
          </w:p>
        </w:tc>
      </w:tr>
      <w:tr w14:paraId="3A17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3CB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1F7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60C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正确统计学生概况数据并以图表形式展示</w:t>
            </w:r>
          </w:p>
        </w:tc>
      </w:tr>
      <w:tr w14:paraId="6367C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E10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D53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点击学生概况数据的中职页签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8C3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展示中职学校的统计数据</w:t>
            </w:r>
          </w:p>
        </w:tc>
      </w:tr>
      <w:tr w14:paraId="408B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6B2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7AF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点击学生概况的查看更多按钮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9F5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展示下钻页面，正确统计举办性质、学校建设数据并以图表展示</w:t>
            </w:r>
          </w:p>
        </w:tc>
      </w:tr>
      <w:tr w14:paraId="121F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12C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98C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E39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举办性质、学校建设数据只展示中职相关数据</w:t>
            </w:r>
          </w:p>
        </w:tc>
      </w:tr>
      <w:tr w14:paraId="4477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C1718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D33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4A112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142635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E40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EB22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7E21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A9B3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1C6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889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54EC9">
            <w:pPr>
              <w:pStyle w:val="43"/>
              <w:numPr>
                <w:ilvl w:val="0"/>
                <w:numId w:val="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3FC5141">
            <w:pPr>
              <w:pStyle w:val="43"/>
              <w:numPr>
                <w:ilvl w:val="0"/>
                <w:numId w:val="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系统存在教师数据</w:t>
            </w:r>
          </w:p>
        </w:tc>
      </w:tr>
      <w:tr w14:paraId="6A2AE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1820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4AC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620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正确统计教师概况数据并以图表形式展示</w:t>
            </w:r>
          </w:p>
        </w:tc>
      </w:tr>
      <w:tr w14:paraId="05A9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D80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3E6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点击教师概况数据的中职页签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78A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展示中职学校的统计数据</w:t>
            </w:r>
          </w:p>
        </w:tc>
      </w:tr>
      <w:tr w14:paraId="29CCC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746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557D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D98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展示下钻页面，正确统计“双师型”教师变化、教师职称、“双师型”教师比例、教师年龄分布数据并以图表展示</w:t>
            </w:r>
          </w:p>
        </w:tc>
      </w:tr>
      <w:tr w14:paraId="54DA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1F5A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19D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72D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“双师型”教师变化、教师职称、“双师型”教师比例、教师年龄分布只展示中职相关数据</w:t>
            </w:r>
          </w:p>
        </w:tc>
      </w:tr>
      <w:tr w14:paraId="5413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23AF5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6A4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82530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298169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“双高计划”建设单位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EFC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A6C9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9BE4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88B7B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5D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2BE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88CF0">
            <w:pPr>
              <w:pStyle w:val="43"/>
              <w:numPr>
                <w:ilvl w:val="0"/>
                <w:numId w:val="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E3B32C">
            <w:pPr>
              <w:pStyle w:val="43"/>
              <w:numPr>
                <w:ilvl w:val="0"/>
                <w:numId w:val="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2CB7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C7D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3C5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75E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正确统计国家、省级双高计划建设单位数据，滚动列表展示分地区的单位数量</w:t>
            </w:r>
          </w:p>
        </w:tc>
      </w:tr>
      <w:tr w14:paraId="72FA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ED2A9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E0D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DD6A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4C2350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“三名工程”建设单位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B25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7893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B00C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D13D3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4D9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4FC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62AE3">
            <w:pPr>
              <w:pStyle w:val="43"/>
              <w:numPr>
                <w:ilvl w:val="0"/>
                <w:numId w:val="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280F25">
            <w:pPr>
              <w:pStyle w:val="43"/>
              <w:numPr>
                <w:ilvl w:val="0"/>
                <w:numId w:val="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72C8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64C7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90E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568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正确统计五星、四星、三星单位的数据，滚动列表展示分地区的单位数量</w:t>
            </w:r>
          </w:p>
        </w:tc>
      </w:tr>
      <w:tr w14:paraId="7CCD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3A166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02A7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8506C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4D9FF15">
      <w:pPr>
        <w:spacing w:after="163"/>
        <w:ind w:firstLine="480"/>
      </w:pPr>
    </w:p>
    <w:bookmarkEnd w:id="9"/>
    <w:p w14:paraId="3A1B8C71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bookmarkStart w:id="10" w:name="_Toc45269769"/>
      <w:bookmarkStart w:id="11" w:name="_Toc42679265"/>
      <w:bookmarkStart w:id="12" w:name="_Toc26450805"/>
      <w:r>
        <w:rPr>
          <w:rFonts w:hint="eastAsia"/>
          <w:szCs w:val="24"/>
        </w:rPr>
        <w:t>党建思政</w:t>
      </w:r>
    </w:p>
    <w:p w14:paraId="4DE78D49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bookmarkStart w:id="13" w:name="_Toc26450819"/>
      <w:bookmarkStart w:id="14" w:name="_Toc42679279"/>
      <w:bookmarkStart w:id="15" w:name="_Toc26450817"/>
      <w:bookmarkStart w:id="16" w:name="_Toc42679277"/>
      <w:r>
        <w:rPr>
          <w:rFonts w:hint="eastAsia" w:ascii="黑体" w:hAnsi="黑体"/>
          <w:szCs w:val="24"/>
          <w:shd w:val="clear" w:color="auto" w:fill="FFFFFF"/>
        </w:rPr>
        <w:t>党组织与党员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</w:tblGrid>
      <w:tr w14:paraId="3460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2419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E90C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8AE42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D4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AB8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6F1DB">
            <w:pPr>
              <w:pStyle w:val="43"/>
              <w:numPr>
                <w:ilvl w:val="0"/>
                <w:numId w:val="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389497B">
            <w:pPr>
              <w:pStyle w:val="43"/>
              <w:numPr>
                <w:ilvl w:val="0"/>
                <w:numId w:val="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系统存在人员信息数据</w:t>
            </w:r>
          </w:p>
        </w:tc>
      </w:tr>
      <w:tr w14:paraId="2F37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572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473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C34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正确统计基层党委数量、党总之数量、党支部数量、学生党员数量、教师党员数量</w:t>
            </w:r>
          </w:p>
        </w:tc>
      </w:tr>
      <w:tr w14:paraId="503F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58D6D">
            <w:pPr>
              <w:pStyle w:val="43"/>
              <w:spacing w:after="163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6C42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263F2">
            <w:pPr>
              <w:pStyle w:val="43"/>
              <w:spacing w:after="163"/>
              <w:rPr>
                <w:shd w:val="clear" w:color="auto" w:fill="FFFFFF"/>
              </w:rPr>
            </w:pPr>
            <w:r>
              <w:t>备注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</w:p>
        </w:tc>
      </w:tr>
      <w:bookmarkEnd w:id="13"/>
      <w:bookmarkEnd w:id="14"/>
    </w:tbl>
    <w:p w14:paraId="544A0696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各路思政课教师/辅导员配备情况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</w:tblGrid>
      <w:tr w14:paraId="01615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EB89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FF1C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F61A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65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826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65800">
            <w:pPr>
              <w:pStyle w:val="43"/>
              <w:numPr>
                <w:ilvl w:val="0"/>
                <w:numId w:val="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6AAC6A">
            <w:pPr>
              <w:pStyle w:val="43"/>
              <w:numPr>
                <w:ilvl w:val="0"/>
                <w:numId w:val="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系统存在人员信息数据</w:t>
            </w:r>
          </w:p>
        </w:tc>
      </w:tr>
      <w:tr w14:paraId="54F6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46D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1CF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2E7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正确统计全省思政课教师总数、全省辅导员总数，列表展示年份和指标数</w:t>
            </w:r>
          </w:p>
        </w:tc>
      </w:tr>
      <w:tr w14:paraId="5F33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97E08">
            <w:pPr>
              <w:pStyle w:val="43"/>
              <w:spacing w:after="163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386D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B106B">
            <w:pPr>
              <w:pStyle w:val="43"/>
              <w:spacing w:after="163"/>
              <w:rPr>
                <w:shd w:val="clear" w:color="auto" w:fill="FFFFFF"/>
              </w:rPr>
            </w:pPr>
            <w:r>
              <w:t>备注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</w:p>
        </w:tc>
      </w:tr>
      <w:bookmarkEnd w:id="15"/>
      <w:bookmarkEnd w:id="16"/>
    </w:tbl>
    <w:p w14:paraId="0D7C84C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马克思主义学院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</w:tblGrid>
      <w:tr w14:paraId="08FB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FF81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1885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B398D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0DB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502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C5D5A">
            <w:pPr>
              <w:pStyle w:val="43"/>
              <w:numPr>
                <w:ilvl w:val="0"/>
                <w:numId w:val="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D61B1D">
            <w:pPr>
              <w:pStyle w:val="43"/>
              <w:numPr>
                <w:ilvl w:val="0"/>
                <w:numId w:val="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系统存在人员信息数据</w:t>
            </w:r>
          </w:p>
        </w:tc>
      </w:tr>
      <w:tr w14:paraId="7B4C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80C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365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289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正确统计已设立马克思主义学院高校的数量、以年份和指标值的形式展示</w:t>
            </w:r>
          </w:p>
        </w:tc>
      </w:tr>
      <w:tr w14:paraId="64EC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02383">
            <w:pPr>
              <w:pStyle w:val="43"/>
              <w:spacing w:after="163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4B73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621CF">
            <w:pPr>
              <w:pStyle w:val="43"/>
              <w:spacing w:after="163"/>
              <w:rPr>
                <w:shd w:val="clear" w:color="auto" w:fill="FFFFFF"/>
              </w:rPr>
            </w:pPr>
            <w:r>
              <w:t>备注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</w:p>
        </w:tc>
      </w:tr>
    </w:tbl>
    <w:p w14:paraId="009A40E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课程思政建设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</w:tblGrid>
      <w:tr w14:paraId="1266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B973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8C1B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0D7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3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13F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6E85B">
            <w:pPr>
              <w:pStyle w:val="43"/>
              <w:numPr>
                <w:ilvl w:val="0"/>
                <w:numId w:val="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40CD469">
            <w:pPr>
              <w:pStyle w:val="43"/>
              <w:numPr>
                <w:ilvl w:val="0"/>
                <w:numId w:val="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系统存在课程、团队、专业数据</w:t>
            </w:r>
          </w:p>
        </w:tc>
      </w:tr>
      <w:tr w14:paraId="32CB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C292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879E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7BD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正确统计课程思政建设数据，并且默认展示示范专业tab页</w:t>
            </w:r>
          </w:p>
        </w:tc>
      </w:tr>
      <w:tr w14:paraId="045F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282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C21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点击示范课程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879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数据筛选为示范课程相关</w:t>
            </w:r>
          </w:p>
        </w:tc>
      </w:tr>
      <w:tr w14:paraId="2F01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B57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95B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点击示范团队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A35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数据筛选为跟示范团队相关</w:t>
            </w:r>
          </w:p>
        </w:tc>
      </w:tr>
      <w:tr w14:paraId="6E99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5E5AF">
            <w:pPr>
              <w:pStyle w:val="43"/>
              <w:spacing w:after="163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40AF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440CA">
            <w:pPr>
              <w:pStyle w:val="43"/>
              <w:spacing w:after="163"/>
              <w:rPr>
                <w:shd w:val="clear" w:color="auto" w:fill="FFFFFF"/>
              </w:rPr>
            </w:pPr>
            <w:r>
              <w:t>备注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</w:p>
        </w:tc>
      </w:tr>
    </w:tbl>
    <w:p w14:paraId="69E39A6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省内易班建设情况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</w:tblGrid>
      <w:tr w14:paraId="3210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A7EF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9A4D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A098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34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A88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0D719">
            <w:pPr>
              <w:pStyle w:val="43"/>
              <w:numPr>
                <w:ilvl w:val="0"/>
                <w:numId w:val="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88A529">
            <w:pPr>
              <w:pStyle w:val="43"/>
              <w:numPr>
                <w:ilvl w:val="0"/>
                <w:numId w:val="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系统存在学校、学生数据</w:t>
            </w:r>
          </w:p>
        </w:tc>
      </w:tr>
      <w:tr w14:paraId="21C25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390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367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D6A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正确统计共建高校数量、入住学生数、活跃指数top5、共建指数top5</w:t>
            </w:r>
          </w:p>
        </w:tc>
      </w:tr>
      <w:tr w14:paraId="3DB1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07BDD">
            <w:pPr>
              <w:pStyle w:val="43"/>
              <w:spacing w:after="163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0B63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A9C6C">
            <w:pPr>
              <w:pStyle w:val="43"/>
              <w:spacing w:after="163"/>
              <w:rPr>
                <w:shd w:val="clear" w:color="auto" w:fill="FFFFFF"/>
              </w:rPr>
            </w:pPr>
            <w:r>
              <w:t>备注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</w:p>
        </w:tc>
      </w:tr>
    </w:tbl>
    <w:p w14:paraId="4AC71B6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三全育人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</w:tblGrid>
      <w:tr w14:paraId="25D0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7341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B785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8DB7C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AF8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2431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574FE">
            <w:pPr>
              <w:pStyle w:val="43"/>
              <w:numPr>
                <w:ilvl w:val="0"/>
                <w:numId w:val="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4361CB9">
            <w:pPr>
              <w:pStyle w:val="43"/>
              <w:numPr>
                <w:ilvl w:val="0"/>
                <w:numId w:val="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系统存在课程、团队、专业数据</w:t>
            </w:r>
          </w:p>
        </w:tc>
      </w:tr>
      <w:tr w14:paraId="2062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6B3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A41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78C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正确统计试点高校、试点院系数据，以滚动列表的形式展示</w:t>
            </w:r>
          </w:p>
        </w:tc>
      </w:tr>
      <w:tr w14:paraId="23B67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B7C116">
            <w:pPr>
              <w:pStyle w:val="43"/>
              <w:spacing w:after="163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1BD7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E2816">
            <w:pPr>
              <w:pStyle w:val="43"/>
              <w:spacing w:after="163"/>
              <w:rPr>
                <w:shd w:val="clear" w:color="auto" w:fill="FFFFFF"/>
              </w:rPr>
            </w:pPr>
            <w:r>
              <w:t>备注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/>
          </w:p>
        </w:tc>
      </w:tr>
    </w:tbl>
    <w:p w14:paraId="0A87F29C">
      <w:pPr>
        <w:spacing w:after="163"/>
        <w:ind w:firstLine="480"/>
      </w:pPr>
    </w:p>
    <w:bookmarkEnd w:id="10"/>
    <w:bookmarkEnd w:id="11"/>
    <w:bookmarkEnd w:id="12"/>
    <w:p w14:paraId="1C730605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人才培养</w:t>
      </w:r>
    </w:p>
    <w:p w14:paraId="03BA9BE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专业建设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C3A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FB95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98C7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2F6B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73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D8A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AAD74">
            <w:pPr>
              <w:pStyle w:val="43"/>
              <w:numPr>
                <w:ilvl w:val="0"/>
                <w:numId w:val="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1CEB18">
            <w:pPr>
              <w:pStyle w:val="43"/>
              <w:numPr>
                <w:ilvl w:val="0"/>
                <w:numId w:val="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存在专业建设相关数据</w:t>
            </w:r>
          </w:p>
        </w:tc>
      </w:tr>
      <w:tr w14:paraId="15FE9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B1C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09B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2D25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正确统计专业布点、骨干（重点、示范）专业、骨干专业数量，并以图表形式正确展示，默认展示数据为中职+专业类，骨干专业板块为师范专业</w:t>
            </w:r>
          </w:p>
        </w:tc>
      </w:tr>
      <w:tr w14:paraId="55DC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D6E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11C2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选择专业布点板块的高职+专业筛选条件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1F5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数据筛选为高职+专业相关的数据</w:t>
            </w:r>
          </w:p>
        </w:tc>
      </w:tr>
      <w:tr w14:paraId="41B44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3CC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A37C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选择专业布点板块的中职+专业大类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372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数据展示更新为中职+专业大类相关的数据</w:t>
            </w:r>
          </w:p>
        </w:tc>
      </w:tr>
      <w:tr w14:paraId="4DF5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BA4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39D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选择骨干专业板块的骨干专业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66B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数据展示更新为骨干专业相关数据</w:t>
            </w:r>
          </w:p>
        </w:tc>
      </w:tr>
      <w:tr w14:paraId="40AC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B69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5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6C3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选择骨干专业板块的重点专业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C55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数据展示更新为示范专业相关数据</w:t>
            </w:r>
          </w:p>
        </w:tc>
      </w:tr>
      <w:tr w14:paraId="16AF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6B206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0B2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5B64B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4FDD292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课程建设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D08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83E0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4F9B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1BB5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532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C7A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7797E">
            <w:pPr>
              <w:pStyle w:val="43"/>
              <w:numPr>
                <w:ilvl w:val="0"/>
                <w:numId w:val="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6CC79E">
            <w:pPr>
              <w:pStyle w:val="43"/>
              <w:numPr>
                <w:ilvl w:val="0"/>
                <w:numId w:val="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课程已存在数据</w:t>
            </w:r>
          </w:p>
        </w:tc>
      </w:tr>
      <w:tr w14:paraId="0848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8DD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F58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A90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统计培育课程和认定课程数据并以图表的形式正确展示，默认展示高职下的培育课程数据</w:t>
            </w:r>
          </w:p>
        </w:tc>
      </w:tr>
      <w:tr w14:paraId="5BDCC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FCC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0FC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点击中职+认定课程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63C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数据更新为中职下的认定课程展示</w:t>
            </w:r>
          </w:p>
        </w:tc>
      </w:tr>
      <w:tr w14:paraId="0ACD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60182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68C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C5429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DF559A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0A13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7E86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F368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0594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6B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27F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C34D6B">
            <w:pPr>
              <w:pStyle w:val="43"/>
              <w:numPr>
                <w:ilvl w:val="0"/>
                <w:numId w:val="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7DC7EF">
            <w:pPr>
              <w:pStyle w:val="43"/>
              <w:numPr>
                <w:ilvl w:val="0"/>
                <w:numId w:val="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存在教材数据</w:t>
            </w:r>
          </w:p>
        </w:tc>
      </w:tr>
      <w:tr w14:paraId="661B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839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80C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A5A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正确统计高职和中职的教材建设数据，并以图表形式展示</w:t>
            </w:r>
          </w:p>
        </w:tc>
      </w:tr>
      <w:tr w14:paraId="703E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DC3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86F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F709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数据刷新为中职的教材建设数据展示</w:t>
            </w:r>
          </w:p>
        </w:tc>
      </w:tr>
      <w:tr w14:paraId="20DE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6A13F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B4F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1507E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5A04799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教育教学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E37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BA7E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8A9E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E94C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267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D68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9243B">
            <w:pPr>
              <w:pStyle w:val="43"/>
              <w:numPr>
                <w:ilvl w:val="0"/>
                <w:numId w:val="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47FB59D">
            <w:pPr>
              <w:pStyle w:val="43"/>
              <w:numPr>
                <w:ilvl w:val="0"/>
                <w:numId w:val="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存在教育教学相关数据</w:t>
            </w:r>
          </w:p>
        </w:tc>
      </w:tr>
      <w:tr w14:paraId="3C9C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88AB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F4B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3B2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正确统计教学成果奖数据并以折线图展示趋势，正确统计教学资源数据。教学资源默认展示乡村振兴人才培养优质校数据</w:t>
            </w:r>
          </w:p>
        </w:tc>
      </w:tr>
      <w:tr w14:paraId="1BB3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34B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FC9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点击“双师型”教师培养培训基地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5749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教学资源板块数据刷新为“双师型”教师培养培训基地的数据</w:t>
            </w:r>
          </w:p>
        </w:tc>
      </w:tr>
      <w:tr w14:paraId="232E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F0FC4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3F5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672C4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64E2CFDF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招生就业</w:t>
      </w:r>
    </w:p>
    <w:p w14:paraId="6C4D882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页面数据筛选条件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3406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6E5B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BFC5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FD2F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2F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9F65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ECE68">
            <w:pPr>
              <w:pStyle w:val="43"/>
              <w:numPr>
                <w:ilvl w:val="0"/>
                <w:numId w:val="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D4160E4">
            <w:pPr>
              <w:pStyle w:val="43"/>
              <w:numPr>
                <w:ilvl w:val="0"/>
                <w:numId w:val="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系统中存在招生、生源地、招生毕业、就业人数等数据</w:t>
            </w:r>
          </w:p>
        </w:tc>
      </w:tr>
      <w:tr w14:paraId="20785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D09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B023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621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页面默认展示中等职业的相关数据</w:t>
            </w:r>
          </w:p>
        </w:tc>
      </w:tr>
      <w:tr w14:paraId="17AF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9A2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E68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点击高等职业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5B7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整个页面数据刷新为高等职业相关数据</w:t>
            </w:r>
          </w:p>
        </w:tc>
      </w:tr>
      <w:tr w14:paraId="25F5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18672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858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B67FE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58E39D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专业招生分布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CB7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0E32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A5ED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8FC6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05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541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B3C28">
            <w:pPr>
              <w:pStyle w:val="43"/>
              <w:numPr>
                <w:ilvl w:val="0"/>
                <w:numId w:val="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7F91B8">
            <w:pPr>
              <w:pStyle w:val="43"/>
              <w:numPr>
                <w:ilvl w:val="0"/>
                <w:numId w:val="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系统存在招生数据</w:t>
            </w:r>
          </w:p>
        </w:tc>
      </w:tr>
      <w:tr w14:paraId="030F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ABF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8BE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F96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正确统计专业大类、专业类、专业数据并以柱状图形式展示，默认展示专业大类数据</w:t>
            </w:r>
          </w:p>
        </w:tc>
      </w:tr>
      <w:tr w14:paraId="65FE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3DD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5E6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点击专业类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55E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数据刷新为专业大类下的招生数据展示</w:t>
            </w:r>
          </w:p>
        </w:tc>
      </w:tr>
      <w:tr w14:paraId="14FA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759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F02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点击专业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EF3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数据刷新为专业下的招生数据展示</w:t>
            </w:r>
          </w:p>
        </w:tc>
      </w:tr>
      <w:tr w14:paraId="3087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647FD0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53E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A1B96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5B821D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招生毕业变化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669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F6F8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A3F2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9B71C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62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DA6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DD836">
            <w:pPr>
              <w:pStyle w:val="43"/>
              <w:numPr>
                <w:ilvl w:val="0"/>
                <w:numId w:val="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6C2F62">
            <w:pPr>
              <w:pStyle w:val="43"/>
              <w:numPr>
                <w:ilvl w:val="0"/>
                <w:numId w:val="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系统存在招生毕业数据</w:t>
            </w:r>
          </w:p>
        </w:tc>
      </w:tr>
      <w:tr w14:paraId="09E7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F40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895E1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C57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正确统计招生人数和毕业人数并以折线图的形式反应趋势</w:t>
            </w:r>
          </w:p>
        </w:tc>
      </w:tr>
      <w:tr w14:paraId="61EB6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3E437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CE7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B1680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97125B4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17" w:name="_Toc42679280"/>
      <w:bookmarkStart w:id="18" w:name="_Toc45269775"/>
      <w:bookmarkStart w:id="19" w:name="_Toc26450820"/>
      <w:bookmarkStart w:id="20" w:name="_Toc46176381"/>
      <w:bookmarkStart w:id="21" w:name="_Toc42679274"/>
      <w:bookmarkStart w:id="22" w:name="_Toc45269772"/>
      <w:bookmarkStart w:id="23" w:name="_Toc26450814"/>
      <w:r>
        <w:rPr>
          <w:rFonts w:hint="eastAsia"/>
        </w:rPr>
        <w:t>专业大类就业人数分布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8BB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C03E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1D87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E72D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BB4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204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19869">
            <w:pPr>
              <w:pStyle w:val="43"/>
              <w:numPr>
                <w:ilvl w:val="0"/>
                <w:numId w:val="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C0ACDD">
            <w:pPr>
              <w:pStyle w:val="43"/>
              <w:numPr>
                <w:ilvl w:val="0"/>
                <w:numId w:val="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系统存在专业大类就业数据</w:t>
            </w:r>
          </w:p>
        </w:tc>
      </w:tr>
      <w:tr w14:paraId="54D8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A80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FA7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904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正确统计专业大类就业人数分布数据并以柱状图形式展示</w:t>
            </w:r>
          </w:p>
        </w:tc>
      </w:tr>
      <w:tr w14:paraId="10E5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1C219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69A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364E7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6B60664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生源地分布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6D7B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3FA2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3F8A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AC4F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E9D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E4B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0703D">
            <w:pPr>
              <w:pStyle w:val="43"/>
              <w:numPr>
                <w:ilvl w:val="0"/>
                <w:numId w:val="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59E8D42">
            <w:pPr>
              <w:pStyle w:val="43"/>
              <w:numPr>
                <w:ilvl w:val="0"/>
                <w:numId w:val="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系统存在生源地数据</w:t>
            </w:r>
          </w:p>
        </w:tc>
      </w:tr>
      <w:tr w14:paraId="367A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E68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1B8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2B8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正确统计生源地信息并以饼图形式展示</w:t>
            </w:r>
          </w:p>
        </w:tc>
      </w:tr>
      <w:tr w14:paraId="57B5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4602C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0A6AE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3BB93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415B72A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就业产业分布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63BF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49E9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9FF5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9DD9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7E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F70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BD528">
            <w:pPr>
              <w:pStyle w:val="43"/>
              <w:numPr>
                <w:ilvl w:val="0"/>
                <w:numId w:val="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44D3F37">
            <w:pPr>
              <w:pStyle w:val="43"/>
              <w:numPr>
                <w:ilvl w:val="0"/>
                <w:numId w:val="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系统存在就业产业数据</w:t>
            </w:r>
          </w:p>
        </w:tc>
      </w:tr>
      <w:tr w14:paraId="2BB6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6FE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F0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6FD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正确统计就业产业分布情况并以柱状图形式展示</w:t>
            </w:r>
          </w:p>
        </w:tc>
      </w:tr>
      <w:tr w14:paraId="2AD1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AB3E7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2DF1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38613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FD0AF0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专业大类就业分析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4C1A0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D668F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84CC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A63A5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16E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E1EC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904E9">
            <w:pPr>
              <w:pStyle w:val="43"/>
              <w:numPr>
                <w:ilvl w:val="0"/>
                <w:numId w:val="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AE5135">
            <w:pPr>
              <w:pStyle w:val="43"/>
              <w:numPr>
                <w:ilvl w:val="0"/>
                <w:numId w:val="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系统存在就业数据</w:t>
            </w:r>
          </w:p>
        </w:tc>
      </w:tr>
      <w:tr w14:paraId="51DF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DD2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8F02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C3F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正确统计专业大类就业数据，以列表的形式展示</w:t>
            </w:r>
          </w:p>
        </w:tc>
      </w:tr>
      <w:tr w14:paraId="52C9F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968BF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8F3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241F2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  <w:bookmarkEnd w:id="17"/>
      <w:bookmarkEnd w:id="18"/>
      <w:bookmarkEnd w:id="19"/>
      <w:bookmarkEnd w:id="20"/>
    </w:tbl>
    <w:p w14:paraId="157E2E9D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产教融合</w:t>
      </w:r>
    </w:p>
    <w:p w14:paraId="24CEED98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职教集团概况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BEE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7D9F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5714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E80AA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3DB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8E7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AEB71">
            <w:pPr>
              <w:pStyle w:val="43"/>
              <w:numPr>
                <w:ilvl w:val="0"/>
                <w:numId w:val="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272C50">
            <w:pPr>
              <w:pStyle w:val="43"/>
              <w:numPr>
                <w:ilvl w:val="0"/>
                <w:numId w:val="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系统中存在职教接团的数据</w:t>
            </w:r>
          </w:p>
        </w:tc>
      </w:tr>
      <w:tr w14:paraId="6D70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C9A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D9F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A3E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正确统计职教集团、校企联合科研项目、运行总经费、校企合作经济效益、集团成员性质构成、集团的地域分布等数据，并以饼图的形式展示</w:t>
            </w:r>
          </w:p>
        </w:tc>
      </w:tr>
      <w:tr w14:paraId="2E2E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51365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36C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2ABCE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4310289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集团企业分析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471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F331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B56E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4E57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1E0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33C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28401">
            <w:pPr>
              <w:pStyle w:val="43"/>
              <w:numPr>
                <w:ilvl w:val="0"/>
                <w:numId w:val="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6EDB54">
            <w:pPr>
              <w:pStyle w:val="43"/>
              <w:numPr>
                <w:ilvl w:val="0"/>
                <w:numId w:val="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系统中存在集团企业经济分析数据</w:t>
            </w:r>
          </w:p>
        </w:tc>
      </w:tr>
      <w:tr w14:paraId="0423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75A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49D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34A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正常统计每年集团企业的经济情况并以柱状图的形式展示</w:t>
            </w:r>
          </w:p>
        </w:tc>
      </w:tr>
      <w:tr w14:paraId="1779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2DEE0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4BF7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3B6FC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AA2C1A6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产教融合示范项目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0F59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EBF12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8EEB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E911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96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B64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5AD88">
            <w:pPr>
              <w:pStyle w:val="43"/>
              <w:numPr>
                <w:ilvl w:val="0"/>
                <w:numId w:val="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9CF1644">
            <w:pPr>
              <w:pStyle w:val="43"/>
              <w:numPr>
                <w:ilvl w:val="0"/>
                <w:numId w:val="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系统中存在产教融合项目数据</w:t>
            </w:r>
          </w:p>
        </w:tc>
      </w:tr>
      <w:tr w14:paraId="798B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C20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34E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进入数据服务审核页面。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FE6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正确统计产教融合示范项目数据以滚动列表展示，以年为单位统计</w:t>
            </w:r>
          </w:p>
        </w:tc>
      </w:tr>
      <w:tr w14:paraId="5964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A76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384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选择不同的年份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EE4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列表更新数据为选择年份数据</w:t>
            </w:r>
          </w:p>
        </w:tc>
      </w:tr>
      <w:tr w14:paraId="530F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39CC8D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6C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17D5D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6188894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专业与产业匹配情况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C15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3C58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22C6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280A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B19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15A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32221">
            <w:pPr>
              <w:pStyle w:val="43"/>
              <w:numPr>
                <w:ilvl w:val="0"/>
                <w:numId w:val="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212F1F">
            <w:pPr>
              <w:pStyle w:val="43"/>
              <w:numPr>
                <w:ilvl w:val="0"/>
                <w:numId w:val="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系统中存在专业与产业的匹配信息</w:t>
            </w:r>
          </w:p>
        </w:tc>
      </w:tr>
      <w:tr w14:paraId="2674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00E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371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4CE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正确统计专业与产业的匹配情况并以柱状图展示。</w:t>
            </w:r>
          </w:p>
        </w:tc>
      </w:tr>
      <w:tr w14:paraId="6F43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FED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5C0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选择接口后点击发布。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477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显示发布成功。</w:t>
            </w:r>
          </w:p>
        </w:tc>
      </w:tr>
      <w:tr w14:paraId="6470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ED21B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5D5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EC4AA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4D30040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订单班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6A9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BD57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CB7D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9B08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9C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950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B43E3">
            <w:pPr>
              <w:pStyle w:val="43"/>
              <w:numPr>
                <w:ilvl w:val="0"/>
                <w:numId w:val="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883D19">
            <w:pPr>
              <w:pStyle w:val="43"/>
              <w:numPr>
                <w:ilvl w:val="0"/>
                <w:numId w:val="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存在订单班数据</w:t>
            </w:r>
          </w:p>
        </w:tc>
      </w:tr>
      <w:tr w14:paraId="2E29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E01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5CB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1B3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正确统计订单班数据，以滚动列表展示</w:t>
            </w:r>
          </w:p>
        </w:tc>
      </w:tr>
      <w:tr w14:paraId="2D6B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63ACE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78FE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493A5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E1D4095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24" w:name="_Toc46176382"/>
      <w:r>
        <w:rPr>
          <w:rFonts w:hint="eastAsia"/>
        </w:rPr>
        <w:t>生产性实训基地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A55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434D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07AC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71B5B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203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546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F03EED">
            <w:pPr>
              <w:pStyle w:val="43"/>
              <w:numPr>
                <w:ilvl w:val="0"/>
                <w:numId w:val="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AAC2E5">
            <w:pPr>
              <w:pStyle w:val="43"/>
              <w:numPr>
                <w:ilvl w:val="0"/>
                <w:numId w:val="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系统中存在生产性实训基地数据</w:t>
            </w:r>
          </w:p>
        </w:tc>
      </w:tr>
      <w:tr w14:paraId="0FEE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D4A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105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AF3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正确统计生产性实训基地数据并以滚动列表形式展示</w:t>
            </w:r>
          </w:p>
        </w:tc>
      </w:tr>
      <w:tr w14:paraId="1AF92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EDB07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8A7B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3804B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7478EAC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1+X证书制度试点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AEE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D3DA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6654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B377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51F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023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D3A6D5">
            <w:pPr>
              <w:pStyle w:val="43"/>
              <w:numPr>
                <w:ilvl w:val="0"/>
                <w:numId w:val="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B4474B">
            <w:pPr>
              <w:pStyle w:val="43"/>
              <w:numPr>
                <w:ilvl w:val="0"/>
                <w:numId w:val="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系统中存在生1+X证书制度试点数据</w:t>
            </w:r>
          </w:p>
        </w:tc>
      </w:tr>
      <w:tr w14:paraId="2B23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F35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7EC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4D9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正确统计1+X证书制度试点数据并以滚动列表形式展示</w:t>
            </w:r>
          </w:p>
        </w:tc>
      </w:tr>
      <w:tr w14:paraId="5FBA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8703C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4780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BD24F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2B1D5B7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产教融合示范项目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98F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4AA43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8AED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D2D7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14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4A9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6FEF8">
            <w:pPr>
              <w:pStyle w:val="43"/>
              <w:numPr>
                <w:ilvl w:val="0"/>
                <w:numId w:val="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52052C5">
            <w:pPr>
              <w:pStyle w:val="43"/>
              <w:numPr>
                <w:ilvl w:val="0"/>
                <w:numId w:val="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系统中存在产教融合示范项目数据</w:t>
            </w:r>
          </w:p>
        </w:tc>
      </w:tr>
      <w:tr w14:paraId="3F67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9DB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B5D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5F9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正确统计产教融合示范项目数据并以滚动列表形式展示</w:t>
            </w:r>
          </w:p>
        </w:tc>
      </w:tr>
      <w:tr w14:paraId="593C4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146A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403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选择2022年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B17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数据展示更新为2022年的数据</w:t>
            </w:r>
          </w:p>
        </w:tc>
      </w:tr>
      <w:tr w14:paraId="1F71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21489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5E51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40F62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66B60F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现代学徒制点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074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7324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5183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34F3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F5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02C0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A4120">
            <w:pPr>
              <w:pStyle w:val="43"/>
              <w:numPr>
                <w:ilvl w:val="0"/>
                <w:numId w:val="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913042">
            <w:pPr>
              <w:pStyle w:val="43"/>
              <w:numPr>
                <w:ilvl w:val="0"/>
                <w:numId w:val="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系统中存在现代学徒制点数据</w:t>
            </w:r>
          </w:p>
        </w:tc>
      </w:tr>
      <w:tr w14:paraId="1476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613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55E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D04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正确统计现代学徒制点数据并以滚动列表形式展示</w:t>
            </w:r>
          </w:p>
        </w:tc>
      </w:tr>
      <w:tr w14:paraId="073C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3D0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C35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选择中职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AD8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数据展示更新为中职的数据</w:t>
            </w:r>
          </w:p>
        </w:tc>
      </w:tr>
      <w:tr w14:paraId="072C3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39063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9F2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944C3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  <w:bookmarkEnd w:id="21"/>
      <w:bookmarkEnd w:id="22"/>
      <w:bookmarkEnd w:id="23"/>
      <w:bookmarkEnd w:id="24"/>
    </w:tbl>
    <w:p w14:paraId="5E5DA973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对外交流</w:t>
      </w:r>
    </w:p>
    <w:p w14:paraId="4A3A870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来华留学生学科分布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74F7D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5C12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429B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440E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84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12A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637AB">
            <w:pPr>
              <w:pStyle w:val="43"/>
              <w:numPr>
                <w:ilvl w:val="0"/>
                <w:numId w:val="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FA26EE4">
            <w:pPr>
              <w:pStyle w:val="43"/>
              <w:numPr>
                <w:ilvl w:val="0"/>
                <w:numId w:val="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系统存在来华留学生学科数据</w:t>
            </w:r>
          </w:p>
        </w:tc>
      </w:tr>
      <w:tr w14:paraId="417F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E7E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653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0A0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正确统计来华留学生学科分布情况数据并以柱状图形式展示</w:t>
            </w:r>
          </w:p>
        </w:tc>
      </w:tr>
      <w:tr w14:paraId="0269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F587C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4705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215BF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828C8DE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25" w:name="_Toc45269776"/>
      <w:bookmarkStart w:id="26" w:name="_Toc26450826"/>
      <w:bookmarkStart w:id="27" w:name="_Toc46176383"/>
      <w:bookmarkStart w:id="28" w:name="_Toc42679286"/>
      <w:r>
        <w:rPr>
          <w:rFonts w:hint="eastAsia"/>
        </w:rPr>
        <w:t>来华留学生层次分布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50E9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AE9A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58E7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C064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6B77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DC3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28734">
            <w:pPr>
              <w:pStyle w:val="43"/>
              <w:numPr>
                <w:ilvl w:val="0"/>
                <w:numId w:val="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09DEDC">
            <w:pPr>
              <w:pStyle w:val="43"/>
              <w:numPr>
                <w:ilvl w:val="0"/>
                <w:numId w:val="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系统存在来华留学生层次数据</w:t>
            </w:r>
          </w:p>
        </w:tc>
      </w:tr>
      <w:tr w14:paraId="53BD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3C2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9D1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022E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正确统计来华留学生层次分布数据并以饼图形式展示</w:t>
            </w:r>
          </w:p>
        </w:tc>
      </w:tr>
      <w:tr w14:paraId="5B869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B042A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74B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9C906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A8A9BF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中外合作办学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96E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8DD8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C8BF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55B7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E7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D08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97C104">
            <w:pPr>
              <w:pStyle w:val="43"/>
              <w:numPr>
                <w:ilvl w:val="0"/>
                <w:numId w:val="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D48461">
            <w:pPr>
              <w:pStyle w:val="43"/>
              <w:numPr>
                <w:ilvl w:val="0"/>
                <w:numId w:val="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系统存在中外合作办学机构和项目数据</w:t>
            </w:r>
          </w:p>
        </w:tc>
      </w:tr>
      <w:tr w14:paraId="1393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A72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9D4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685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正确统计来华留学生人数、外籍教师数量、中外合作办学机构、中外合作办学项目数据</w:t>
            </w:r>
          </w:p>
        </w:tc>
      </w:tr>
      <w:tr w14:paraId="258A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5B7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AC1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点击中外合作办学项目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911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数据刷新为中外合作办学项目展示</w:t>
            </w:r>
          </w:p>
        </w:tc>
      </w:tr>
      <w:tr w14:paraId="2EF2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6D629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189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9FA23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0C88F99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来华留学生国籍分布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1D7B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DC2D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C227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602B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18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73D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BC20D">
            <w:pPr>
              <w:pStyle w:val="43"/>
              <w:numPr>
                <w:ilvl w:val="0"/>
                <w:numId w:val="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用户登录系统</w:t>
            </w:r>
          </w:p>
          <w:p w14:paraId="69E075EA">
            <w:pPr>
              <w:pStyle w:val="43"/>
              <w:numPr>
                <w:ilvl w:val="0"/>
                <w:numId w:val="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存在留学生信息数据</w:t>
            </w:r>
          </w:p>
        </w:tc>
      </w:tr>
      <w:tr w14:paraId="5EC5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C8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0B86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1DBA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正确统计来华留学神国籍，并以柱状图形式展示</w:t>
            </w:r>
          </w:p>
        </w:tc>
      </w:tr>
      <w:tr w14:paraId="2DB3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7F90D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61CE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BA744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304817A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来华留学生学校分布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B14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C042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D44F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EB33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220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97B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E6418">
            <w:pPr>
              <w:pStyle w:val="43"/>
              <w:numPr>
                <w:ilvl w:val="0"/>
                <w:numId w:val="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用户登录系统</w:t>
            </w:r>
          </w:p>
          <w:p w14:paraId="2282C73C">
            <w:pPr>
              <w:pStyle w:val="43"/>
              <w:numPr>
                <w:ilvl w:val="0"/>
                <w:numId w:val="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存在留学生信息数据</w:t>
            </w:r>
          </w:p>
        </w:tc>
      </w:tr>
      <w:tr w14:paraId="2A09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4BF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6A6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384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正确统计留学生学校分布情况用列表展示</w:t>
            </w:r>
          </w:p>
        </w:tc>
      </w:tr>
      <w:tr w14:paraId="3AFD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F25D9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17F7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576998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1B6EB33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援外项目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2C5E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DE136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9C43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DAEA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77D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89E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A44E8">
            <w:pPr>
              <w:pStyle w:val="43"/>
              <w:numPr>
                <w:ilvl w:val="0"/>
                <w:numId w:val="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用户登录系统</w:t>
            </w:r>
          </w:p>
          <w:p w14:paraId="79F2824C">
            <w:pPr>
              <w:pStyle w:val="43"/>
              <w:numPr>
                <w:ilvl w:val="0"/>
                <w:numId w:val="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存在援外项目数据</w:t>
            </w:r>
          </w:p>
        </w:tc>
      </w:tr>
      <w:tr w14:paraId="507A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AA1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B34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FCF9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正确统计援外项目数据，用列表形式展示</w:t>
            </w:r>
          </w:p>
        </w:tc>
      </w:tr>
      <w:tr w14:paraId="2CA3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DD3DC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4B1F6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72541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  <w:bookmarkEnd w:id="25"/>
      <w:bookmarkEnd w:id="26"/>
      <w:bookmarkEnd w:id="27"/>
      <w:bookmarkEnd w:id="28"/>
    </w:tbl>
    <w:p w14:paraId="6846F82A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高等教育</w:t>
      </w:r>
    </w:p>
    <w:p w14:paraId="05AB5B39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地图/数据总览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</w:tblGrid>
      <w:tr w14:paraId="16E8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D745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9C42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B1E6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9D3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AB1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52C1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36B7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EE2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F649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进入职业教育页面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03D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页面正确展示四川省地图，统计学校、学生、教职工，默认展示总览</w:t>
            </w:r>
          </w:p>
        </w:tc>
      </w:tr>
      <w:tr w14:paraId="3282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15541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是否通过</w:t>
            </w:r>
          </w:p>
        </w:tc>
        <w:tc>
          <w:tcPr>
            <w:tcW w:w="6092" w:type="dxa"/>
            <w:gridSpan w:val="2"/>
          </w:tcPr>
          <w:p>
            <w:r>
              <w:t>是</w:t>
            </w:r>
          </w:p>
        </w:tc>
      </w:tr>
      <w:tr w14:paraId="3BA2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DABB6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92" w:type="dxa"/>
            <w:gridSpan w:val="2"/>
          </w:tcPr>
          <w:p>
            <w:r/>
          </w:p>
        </w:tc>
      </w:tr>
    </w:tbl>
    <w:p w14:paraId="4F9715D7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49"/>
        <w:gridCol w:w="2719"/>
        <w:gridCol w:w="3294"/>
      </w:tblGrid>
      <w:tr w14:paraId="35D2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2DC7EC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5B9B5F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64886C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F5BF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B275E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22540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3D5D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A318A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B5678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1238B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20D6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F7043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228425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45610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学校概况、教师概况、学生概况、双一流/科研基地、一流本科专业、省控专业就业率统计数据</w:t>
            </w:r>
          </w:p>
        </w:tc>
      </w:tr>
      <w:tr w14:paraId="5B26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D051B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6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2AB9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shd w:val="clear" w:color="auto" w:fill="F2F2F2"/>
          </w:tcPr>
          <w:p w14:paraId="6565F9A2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t>备注</w:t>
            </w:r>
          </w:p>
        </w:tc>
        <w:tc>
          <w:tcPr>
            <w:tcW w:w="6013" w:type="dxa"/>
            <w:gridSpan w:val="2"/>
          </w:tcPr>
          <w:p>
            <w:r/>
          </w:p>
        </w:tc>
      </w:tr>
      <w:tr w14:paraId="447C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shd w:val="clear" w:color="auto" w:fill="F2F2F2"/>
          </w:tcPr>
          <w:p w14:paraId="148C7F51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</w:tcPr>
          <w:p w14:paraId="6CFD05AA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</w:tcPr>
          <w:p w14:paraId="41CF3049">
            <w:pPr>
              <w:spacing w:after="163"/>
              <w:ind w:firstLine="0" w:firstLineChars="0"/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</w:tbl>
    <w:p w14:paraId="6D8FA4D0">
      <w:pPr>
        <w:spacing w:after="163"/>
        <w:ind w:firstLine="480"/>
      </w:pPr>
    </w:p>
    <w:p w14:paraId="3AB2C41C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总览</w:t>
      </w:r>
    </w:p>
    <w:p w14:paraId="771A4C72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2AF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F3AF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98B01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A7D5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94A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4CE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9522F">
            <w:pPr>
              <w:pStyle w:val="43"/>
              <w:numPr>
                <w:ilvl w:val="0"/>
                <w:numId w:val="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18292E3">
            <w:pPr>
              <w:pStyle w:val="43"/>
              <w:numPr>
                <w:ilvl w:val="0"/>
                <w:numId w:val="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2371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9F1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24A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A9D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正确统计学校概况数据，并以图表形式展示</w:t>
            </w:r>
          </w:p>
        </w:tc>
      </w:tr>
      <w:tr w14:paraId="4D39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583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C1B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点击学校概况的查看更多按钮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27D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展示下钻页面，正确统计举办性质、办公类型占比、高校类型占比数据并以图表展示</w:t>
            </w:r>
          </w:p>
        </w:tc>
      </w:tr>
      <w:tr w14:paraId="7AB5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33FE6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EC2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E17A3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AAB0E10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8C7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476E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24E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7377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8F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95D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1FB41">
            <w:pPr>
              <w:pStyle w:val="43"/>
              <w:numPr>
                <w:ilvl w:val="0"/>
                <w:numId w:val="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450CB2D">
            <w:pPr>
              <w:pStyle w:val="43"/>
              <w:numPr>
                <w:ilvl w:val="0"/>
                <w:numId w:val="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系统存在学生数据</w:t>
            </w:r>
          </w:p>
        </w:tc>
      </w:tr>
      <w:tr w14:paraId="75E6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411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F78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3FF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正确统计学生概况数据并以图表形式展示</w:t>
            </w:r>
          </w:p>
        </w:tc>
      </w:tr>
      <w:tr w14:paraId="100B5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D3D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C89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点击学生概况的查看更多按钮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CE7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展示下钻页面，正确统计各学段学生分布、生源地分布、学生民族分布数据并以图表展示</w:t>
            </w:r>
          </w:p>
        </w:tc>
      </w:tr>
      <w:tr w14:paraId="5369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C1171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E06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D30BA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C250E8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DCD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AAA4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6F9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546C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BE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ED2A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4E4DB">
            <w:pPr>
              <w:pStyle w:val="43"/>
              <w:numPr>
                <w:ilvl w:val="0"/>
                <w:numId w:val="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BC6D6B">
            <w:pPr>
              <w:pStyle w:val="43"/>
              <w:numPr>
                <w:ilvl w:val="0"/>
                <w:numId w:val="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系统存在教师数据</w:t>
            </w:r>
          </w:p>
        </w:tc>
      </w:tr>
      <w:tr w14:paraId="4AE21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99C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A37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072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正确统计教师概况数据并以图表形式展示</w:t>
            </w:r>
          </w:p>
        </w:tc>
      </w:tr>
      <w:tr w14:paraId="079F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834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4FD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384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展示下钻页面，正确统计教师学历分布、高层次人才分布数据并以图表展示</w:t>
            </w:r>
          </w:p>
        </w:tc>
      </w:tr>
      <w:tr w14:paraId="4603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4DEC3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2D6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D5CB5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1F7E1B6">
      <w:pPr>
        <w:spacing w:after="163"/>
        <w:ind w:firstLine="480"/>
      </w:pPr>
    </w:p>
    <w:p w14:paraId="5D9AE12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双一流/科研基地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EF8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BC6D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BF14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737F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AF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312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4F94B2">
            <w:pPr>
              <w:pStyle w:val="43"/>
              <w:numPr>
                <w:ilvl w:val="0"/>
                <w:numId w:val="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08263C">
            <w:pPr>
              <w:pStyle w:val="43"/>
              <w:numPr>
                <w:ilvl w:val="0"/>
                <w:numId w:val="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系统中存在双一流和科研基地数据</w:t>
            </w:r>
          </w:p>
        </w:tc>
      </w:tr>
      <w:tr w14:paraId="2617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716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6D5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BDA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正确统计双一流和科研基地学校、学科数据并以滚动列表展示</w:t>
            </w:r>
          </w:p>
        </w:tc>
      </w:tr>
      <w:tr w14:paraId="0110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7B4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273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点击双一流/科研基地的查看更多按钮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7BB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展示下钻页面并正确统计相关统计数据以图表形式展示</w:t>
            </w:r>
          </w:p>
        </w:tc>
      </w:tr>
      <w:tr w14:paraId="3C80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4FFFE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0D3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D8C9B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FE0F26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一流本科专业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AE6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C12E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216B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1371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D5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289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E3266">
            <w:pPr>
              <w:pStyle w:val="43"/>
              <w:numPr>
                <w:ilvl w:val="0"/>
                <w:numId w:val="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F506F96">
            <w:pPr>
              <w:pStyle w:val="43"/>
              <w:numPr>
                <w:ilvl w:val="0"/>
                <w:numId w:val="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系统中存在学校信息以及专业信息数据</w:t>
            </w:r>
          </w:p>
        </w:tc>
      </w:tr>
      <w:tr w14:paraId="1695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040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285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71C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正确统计一流本科专业数量、设计学校数据，展示折线图</w:t>
            </w:r>
          </w:p>
        </w:tc>
      </w:tr>
      <w:tr w14:paraId="66633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0B2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D265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点击一流本科专业的查看更多按钮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9AB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展示下钻页面并正确统计相关统计数据以图表形式展示</w:t>
            </w:r>
          </w:p>
        </w:tc>
      </w:tr>
      <w:tr w14:paraId="3252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51E09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6E4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01622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D69DFA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省控专业就业率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D35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B578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DCFC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D55BF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83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D0E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F8143">
            <w:pPr>
              <w:pStyle w:val="43"/>
              <w:numPr>
                <w:ilvl w:val="0"/>
                <w:numId w:val="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93EA66E">
            <w:pPr>
              <w:pStyle w:val="43"/>
              <w:numPr>
                <w:ilvl w:val="0"/>
                <w:numId w:val="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系统中存在省控专业就业率数据</w:t>
            </w:r>
          </w:p>
        </w:tc>
      </w:tr>
      <w:tr w14:paraId="6B7F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99C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391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E2C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正确统计高于平均就业率专业数量和低于平均就业率专业数量，学校和学科以轮播列表形式展示</w:t>
            </w:r>
          </w:p>
        </w:tc>
      </w:tr>
      <w:tr w14:paraId="427E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C194E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7F9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27F5A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3411DFF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党建思政</w:t>
      </w:r>
    </w:p>
    <w:p w14:paraId="04289848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</w:rPr>
      </w:pPr>
      <w:r>
        <w:rPr>
          <w:rFonts w:hint="eastAsia" w:ascii="黑体" w:hAnsi="黑体"/>
          <w:szCs w:val="24"/>
        </w:rPr>
        <w:t>党组织与党员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D6C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66B1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A381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A887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AD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F74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322B0">
            <w:pPr>
              <w:pStyle w:val="43"/>
              <w:numPr>
                <w:ilvl w:val="0"/>
                <w:numId w:val="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A69BA5">
            <w:pPr>
              <w:pStyle w:val="43"/>
              <w:numPr>
                <w:ilvl w:val="0"/>
                <w:numId w:val="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系统中存在党组织与党员数据</w:t>
            </w:r>
          </w:p>
        </w:tc>
      </w:tr>
      <w:tr w14:paraId="2C4F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12ED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37B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205A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正确统计基层党委数量、党总支数量、党支部数量、学生党员数量、教师党员数量</w:t>
            </w:r>
          </w:p>
        </w:tc>
      </w:tr>
      <w:tr w14:paraId="7F30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65840A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1A1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34BB3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EB169A6">
      <w:pPr>
        <w:spacing w:after="163"/>
        <w:ind w:firstLine="480"/>
      </w:pPr>
    </w:p>
    <w:p w14:paraId="172EBBDB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各校思政课教师/辅导员配备情况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699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E97D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6E3F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83EFF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7D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051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24446">
            <w:pPr>
              <w:pStyle w:val="43"/>
              <w:numPr>
                <w:ilvl w:val="0"/>
                <w:numId w:val="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2228A5">
            <w:pPr>
              <w:pStyle w:val="43"/>
              <w:numPr>
                <w:ilvl w:val="0"/>
                <w:numId w:val="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系统中存在思政课教师和辅导员配备数据</w:t>
            </w:r>
          </w:p>
        </w:tc>
      </w:tr>
      <w:tr w14:paraId="7A44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15C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595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E5D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正确统计全省思政课教师总数和全省辅导员总数</w:t>
            </w:r>
          </w:p>
        </w:tc>
      </w:tr>
      <w:tr w14:paraId="60A6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53B18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AFA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ADA79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04FF3CC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马克思主义学院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372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489C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B30C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E905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F0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526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0CEAB">
            <w:pPr>
              <w:pStyle w:val="43"/>
              <w:numPr>
                <w:ilvl w:val="0"/>
                <w:numId w:val="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A053C8D">
            <w:pPr>
              <w:pStyle w:val="43"/>
              <w:numPr>
                <w:ilvl w:val="0"/>
                <w:numId w:val="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系统中存在马克思主义学院设立情况数据</w:t>
            </w:r>
          </w:p>
        </w:tc>
      </w:tr>
      <w:tr w14:paraId="4E10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55D1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FB6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316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正确统计已设立马克思主义学院高校数量，以轮播列表展示</w:t>
            </w:r>
          </w:p>
        </w:tc>
      </w:tr>
      <w:tr w14:paraId="335F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4FDA4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29D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C1352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DF2588B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课程思政建设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7FE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3B8D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BFED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F6CC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33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172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6E71F">
            <w:pPr>
              <w:pStyle w:val="43"/>
              <w:numPr>
                <w:ilvl w:val="0"/>
                <w:numId w:val="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0D744B">
            <w:pPr>
              <w:pStyle w:val="43"/>
              <w:numPr>
                <w:ilvl w:val="0"/>
                <w:numId w:val="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系统中存在课程思政建设相关数据</w:t>
            </w:r>
          </w:p>
        </w:tc>
      </w:tr>
      <w:tr w14:paraId="6452A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32E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3A3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71E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正确统计国家级课程思政示范课程、省级课程思政项目数据，以轮播列表展示数据</w:t>
            </w:r>
          </w:p>
        </w:tc>
      </w:tr>
      <w:tr w14:paraId="696A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5DC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085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点击国家级课程思政示范课程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430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展示国家级课程思政示范课程数据</w:t>
            </w:r>
          </w:p>
        </w:tc>
      </w:tr>
      <w:tr w14:paraId="1DDF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6D92D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AF9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0E3FD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C035D1C">
      <w:pPr>
        <w:spacing w:after="163"/>
        <w:ind w:firstLine="480"/>
      </w:pPr>
    </w:p>
    <w:p w14:paraId="7817BB15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省内易班建设情况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6FA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7112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DFE5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6356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3E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DEF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C9018">
            <w:pPr>
              <w:pStyle w:val="43"/>
              <w:numPr>
                <w:ilvl w:val="0"/>
                <w:numId w:val="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7F0DC43">
            <w:pPr>
              <w:pStyle w:val="43"/>
              <w:numPr>
                <w:ilvl w:val="0"/>
                <w:numId w:val="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系统中存在省内易班建设情况数据</w:t>
            </w:r>
          </w:p>
        </w:tc>
      </w:tr>
      <w:tr w14:paraId="7098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F82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A09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3DE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正确统计共建高校数量、入驻学生数量、活跃指数top5、共建指数top5</w:t>
            </w:r>
          </w:p>
        </w:tc>
      </w:tr>
      <w:tr w14:paraId="1E62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4F331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0DF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69D61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5FF1380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三全育人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2DA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9BE20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3A05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EA12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30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78F6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3E733">
            <w:pPr>
              <w:pStyle w:val="43"/>
              <w:numPr>
                <w:ilvl w:val="0"/>
                <w:numId w:val="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2497C3F">
            <w:pPr>
              <w:pStyle w:val="43"/>
              <w:numPr>
                <w:ilvl w:val="0"/>
                <w:numId w:val="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系统中存在三全育人试点学校数据</w:t>
            </w:r>
          </w:p>
        </w:tc>
      </w:tr>
      <w:tr w14:paraId="0541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B4EA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6AD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C276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正确统计试点高校、试点院系数据，并以轮播列表的方式展示</w:t>
            </w:r>
          </w:p>
        </w:tc>
      </w:tr>
      <w:tr w14:paraId="0A6D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DDD95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535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1F59F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B16A72D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本科教育</w:t>
      </w:r>
    </w:p>
    <w:p w14:paraId="0F184B8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实践教学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3E8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156B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D3A7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CAD2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96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34A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E52F8">
            <w:pPr>
              <w:pStyle w:val="43"/>
              <w:numPr>
                <w:ilvl w:val="0"/>
                <w:numId w:val="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AC1CB02">
            <w:pPr>
              <w:pStyle w:val="43"/>
              <w:numPr>
                <w:ilvl w:val="0"/>
                <w:numId w:val="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系统中存在实践教学数据</w:t>
            </w:r>
          </w:p>
        </w:tc>
      </w:tr>
      <w:tr w14:paraId="25E0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F8E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5C1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7C8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正确统计历年建设走势、大学生创新创业训练计划项目分布数据并以图表形式展示</w:t>
            </w:r>
          </w:p>
        </w:tc>
      </w:tr>
      <w:tr w14:paraId="6E0E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140E9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641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B00FA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0B221F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一流本科课程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B9B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E58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15AC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7CA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5A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F5BB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8C2C1">
            <w:pPr>
              <w:pStyle w:val="43"/>
              <w:numPr>
                <w:ilvl w:val="0"/>
                <w:numId w:val="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2943FA7">
            <w:pPr>
              <w:pStyle w:val="43"/>
              <w:numPr>
                <w:ilvl w:val="0"/>
                <w:numId w:val="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系统中存在一流本科课程数据</w:t>
            </w:r>
          </w:p>
        </w:tc>
      </w:tr>
      <w:tr w14:paraId="29D1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43F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3DA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1453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正确统计一流本科课程总数、国家级一流本科课程、省级一流本科课程、一流本科课程分布、课程类型分布，并以图表形式正确展示</w:t>
            </w:r>
          </w:p>
        </w:tc>
      </w:tr>
      <w:tr w14:paraId="3187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B4867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768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3B9DC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9586EE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教学成果奖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54C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A288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6608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5EC2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2B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B50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12EE5">
            <w:pPr>
              <w:pStyle w:val="43"/>
              <w:numPr>
                <w:ilvl w:val="0"/>
                <w:numId w:val="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70CB13">
            <w:pPr>
              <w:pStyle w:val="43"/>
              <w:numPr>
                <w:ilvl w:val="0"/>
                <w:numId w:val="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系统中存在教学成果数据</w:t>
            </w:r>
          </w:p>
        </w:tc>
      </w:tr>
      <w:tr w14:paraId="43CF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8F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72F5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629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正确统计国家级教学成果获奖总数、省级教学成果奖获奖总数并以柱状图形式展示</w:t>
            </w:r>
          </w:p>
        </w:tc>
      </w:tr>
      <w:tr w14:paraId="0BAF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B86C2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9657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E2361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E54CAC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“互联网+”获奖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DE3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F489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392B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571C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D5E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EA1B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2D0AEF">
            <w:pPr>
              <w:pStyle w:val="43"/>
              <w:numPr>
                <w:ilvl w:val="0"/>
                <w:numId w:val="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095714">
            <w:pPr>
              <w:pStyle w:val="43"/>
              <w:numPr>
                <w:ilvl w:val="0"/>
                <w:numId w:val="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系统中存在互联网+获奖数据</w:t>
            </w:r>
          </w:p>
        </w:tc>
      </w:tr>
      <w:tr w14:paraId="6525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27E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AEB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79B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正确统计中国国际互联网+大学生创新创业大赛获奖和四川省国籍互联网+大学生新创业大赛获奖数据并以图表形式展示</w:t>
            </w:r>
          </w:p>
        </w:tc>
      </w:tr>
      <w:tr w14:paraId="6B83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01209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A62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82389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C35C40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F69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AF2D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6698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04D4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BC2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FEF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59EF6">
            <w:pPr>
              <w:pStyle w:val="43"/>
              <w:numPr>
                <w:ilvl w:val="0"/>
                <w:numId w:val="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EC02119">
            <w:pPr>
              <w:pStyle w:val="43"/>
              <w:numPr>
                <w:ilvl w:val="0"/>
                <w:numId w:val="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系统中存在教材建设数据</w:t>
            </w:r>
          </w:p>
        </w:tc>
      </w:tr>
      <w:tr w14:paraId="550E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41E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43F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50C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正确统计全国优秀教材奖、全国建设先进集体、全国教材建设先进个人，以及类型分布和获奖情况数据，图表展示正确</w:t>
            </w:r>
          </w:p>
        </w:tc>
      </w:tr>
      <w:tr w14:paraId="780FF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52A93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848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CB545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CAE302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一流本科专业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FAD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B64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D10B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B6B79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DF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22D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C173A4">
            <w:pPr>
              <w:pStyle w:val="43"/>
              <w:numPr>
                <w:ilvl w:val="0"/>
                <w:numId w:val="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17E0DAE">
            <w:pPr>
              <w:pStyle w:val="43"/>
              <w:numPr>
                <w:ilvl w:val="0"/>
                <w:numId w:val="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系统中存在一流本科数据</w:t>
            </w:r>
          </w:p>
        </w:tc>
      </w:tr>
      <w:tr w14:paraId="12E8D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FD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AAE0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135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正确统计一流本科专业总数、国家一流本科专业、省级一流本科专业数据，以轮播列表的形式展示</w:t>
            </w:r>
          </w:p>
        </w:tc>
      </w:tr>
      <w:tr w14:paraId="2938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B270B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37D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125BB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A3894E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现代产业学院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268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B559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2640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8E2D2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598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6B7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49EC2">
            <w:pPr>
              <w:pStyle w:val="43"/>
              <w:numPr>
                <w:ilvl w:val="0"/>
                <w:numId w:val="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E5B8066">
            <w:pPr>
              <w:pStyle w:val="43"/>
              <w:numPr>
                <w:ilvl w:val="0"/>
                <w:numId w:val="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系统中存在现代产业学院数据</w:t>
            </w:r>
          </w:p>
        </w:tc>
      </w:tr>
      <w:tr w14:paraId="2755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B1D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99F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F1E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正确统计国家级现代产业学院、省级现代产业学院数据，以轮播列表形式展示</w:t>
            </w:r>
          </w:p>
        </w:tc>
      </w:tr>
      <w:tr w14:paraId="7E92A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5B06F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0067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655CC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D8878C2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研究生教育</w:t>
      </w:r>
    </w:p>
    <w:p w14:paraId="178D78A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“双一流”建设高校数全国排名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5F8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5988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E0F2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CAB7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75C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ABD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AFF25">
            <w:pPr>
              <w:pStyle w:val="43"/>
              <w:numPr>
                <w:ilvl w:val="0"/>
                <w:numId w:val="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6EB06EE">
            <w:pPr>
              <w:pStyle w:val="43"/>
              <w:numPr>
                <w:ilvl w:val="0"/>
                <w:numId w:val="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系统中存在“双一流”建设高校数据</w:t>
            </w:r>
          </w:p>
        </w:tc>
      </w:tr>
      <w:tr w14:paraId="10CC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FC3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701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BE4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正确统计“双一流”建设高校数全国排名数据以柱状图展示</w:t>
            </w:r>
          </w:p>
        </w:tc>
      </w:tr>
      <w:tr w14:paraId="26DD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03882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B43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B99897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4ECA4C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研究生在校学生规模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8F29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7B1A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B930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962A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55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588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067A9">
            <w:pPr>
              <w:pStyle w:val="43"/>
              <w:numPr>
                <w:ilvl w:val="0"/>
                <w:numId w:val="1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E5AE1D">
            <w:pPr>
              <w:pStyle w:val="43"/>
              <w:numPr>
                <w:ilvl w:val="0"/>
                <w:numId w:val="1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系统中存在研究生在校学生数据</w:t>
            </w:r>
          </w:p>
        </w:tc>
      </w:tr>
      <w:tr w14:paraId="1FC3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507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DF9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7B3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正确统计研究生在校学生规模并以折线图展示</w:t>
            </w:r>
          </w:p>
        </w:tc>
      </w:tr>
      <w:tr w14:paraId="288F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2D163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5B6D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FDD91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6540FF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研究生学位授权点变化情况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09F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F621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6EDA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B6B0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4B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BA4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322A3">
            <w:pPr>
              <w:pStyle w:val="43"/>
              <w:numPr>
                <w:ilvl w:val="0"/>
                <w:numId w:val="1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C4C1CD">
            <w:pPr>
              <w:pStyle w:val="43"/>
              <w:numPr>
                <w:ilvl w:val="0"/>
                <w:numId w:val="1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系统中存在研究生学位授权点数据</w:t>
            </w:r>
          </w:p>
        </w:tc>
      </w:tr>
      <w:tr w14:paraId="73BF8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31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639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811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正确统计研究生学位授权点变化情况数据并以折线图展示，默认展示研究院所的数据</w:t>
            </w:r>
          </w:p>
        </w:tc>
      </w:tr>
      <w:tr w14:paraId="729C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426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6E5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点击高校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FE3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数据变更为展示高校数据</w:t>
            </w:r>
          </w:p>
        </w:tc>
      </w:tr>
      <w:tr w14:paraId="7744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B933B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DFA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0A86B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F30567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“双一流”建设高校及学科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68F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71E0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C932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A023F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AF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F1F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6CA17">
            <w:pPr>
              <w:pStyle w:val="43"/>
              <w:numPr>
                <w:ilvl w:val="0"/>
                <w:numId w:val="1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A3959E">
            <w:pPr>
              <w:pStyle w:val="43"/>
              <w:numPr>
                <w:ilvl w:val="0"/>
                <w:numId w:val="1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系统中存在双一流建设高校及学科数据</w:t>
            </w:r>
          </w:p>
        </w:tc>
      </w:tr>
      <w:tr w14:paraId="29C7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98F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E5F0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7B2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正确统计双一流建设高校及学科数据</w:t>
            </w:r>
          </w:p>
        </w:tc>
      </w:tr>
      <w:tr w14:paraId="6B801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BB787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2DF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05295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1F6EAB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研究生年度招生规模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132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7F1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1E9F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D090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D6E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8F5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AC80B7">
            <w:pPr>
              <w:pStyle w:val="43"/>
              <w:numPr>
                <w:ilvl w:val="0"/>
                <w:numId w:val="1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D2C220">
            <w:pPr>
              <w:pStyle w:val="43"/>
              <w:numPr>
                <w:ilvl w:val="0"/>
                <w:numId w:val="1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系统中存在研究生年度招生规模数据</w:t>
            </w:r>
          </w:p>
        </w:tc>
      </w:tr>
      <w:tr w14:paraId="5E7F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3A3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1F9F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418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正确统计研究生年度招生规模数据并以折线图展示</w:t>
            </w:r>
          </w:p>
        </w:tc>
      </w:tr>
      <w:tr w14:paraId="24BB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9AFD9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F00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CB002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21942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学科评估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E82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0912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2896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1AA6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1B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82A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64F2F">
            <w:pPr>
              <w:pStyle w:val="43"/>
              <w:numPr>
                <w:ilvl w:val="0"/>
                <w:numId w:val="1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B9869AF">
            <w:pPr>
              <w:pStyle w:val="43"/>
              <w:numPr>
                <w:ilvl w:val="0"/>
                <w:numId w:val="1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系统中存在学科评估数据</w:t>
            </w:r>
          </w:p>
        </w:tc>
      </w:tr>
      <w:tr w14:paraId="3E61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C6A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F82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5B1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正确统计全省各类学科占比、各级别学科数量及其占比数据并以饼图形式展示</w:t>
            </w:r>
          </w:p>
        </w:tc>
      </w:tr>
      <w:tr w14:paraId="6BED2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DA763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D41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27A45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6C1B7D9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科学研究</w:t>
      </w:r>
    </w:p>
    <w:p w14:paraId="20B6BCA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科研人力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D8A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70FF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FB5D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349D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0F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CEA4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78E46">
            <w:pPr>
              <w:pStyle w:val="43"/>
              <w:numPr>
                <w:ilvl w:val="0"/>
                <w:numId w:val="1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F69B346">
            <w:pPr>
              <w:pStyle w:val="43"/>
              <w:numPr>
                <w:ilvl w:val="0"/>
                <w:numId w:val="1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系统中存在科研人力数据</w:t>
            </w:r>
          </w:p>
        </w:tc>
      </w:tr>
      <w:tr w14:paraId="4FA9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2A1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149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1D7F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正确统计科研人力数据并以柱状图形式展示</w:t>
            </w:r>
          </w:p>
        </w:tc>
      </w:tr>
      <w:tr w14:paraId="3CF7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5B9CA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A0E6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16AD5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990E84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681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2C51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4058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7F94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0D6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783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AD64E">
            <w:pPr>
              <w:pStyle w:val="43"/>
              <w:numPr>
                <w:ilvl w:val="0"/>
                <w:numId w:val="1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2C556F">
            <w:pPr>
              <w:pStyle w:val="43"/>
              <w:numPr>
                <w:ilvl w:val="0"/>
                <w:numId w:val="1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系统中存在科研项目数据</w:t>
            </w:r>
          </w:p>
        </w:tc>
      </w:tr>
      <w:tr w14:paraId="7335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4A7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840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FFE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正确统计科研项目数据并以折线图展示</w:t>
            </w:r>
          </w:p>
        </w:tc>
      </w:tr>
      <w:tr w14:paraId="1EB1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1638A6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977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90A9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11AD08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科研基地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64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BE6D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81C3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2602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554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3D2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5F42F">
            <w:pPr>
              <w:pStyle w:val="43"/>
              <w:numPr>
                <w:ilvl w:val="0"/>
                <w:numId w:val="1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15907C">
            <w:pPr>
              <w:pStyle w:val="43"/>
              <w:numPr>
                <w:ilvl w:val="0"/>
                <w:numId w:val="1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系统中有科研基地数据</w:t>
            </w:r>
          </w:p>
        </w:tc>
      </w:tr>
      <w:tr w14:paraId="7A3B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F95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95C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B434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正确统计科研基地数据展示</w:t>
            </w:r>
          </w:p>
        </w:tc>
      </w:tr>
      <w:tr w14:paraId="23C5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8ED56C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898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9395B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6E0490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科研经费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308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5E03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ABF4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C2D8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A5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C2D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7CBDF">
            <w:pPr>
              <w:pStyle w:val="43"/>
              <w:numPr>
                <w:ilvl w:val="0"/>
                <w:numId w:val="1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750DF7">
            <w:pPr>
              <w:pStyle w:val="43"/>
              <w:numPr>
                <w:ilvl w:val="0"/>
                <w:numId w:val="1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系统中存在科研人力数据</w:t>
            </w:r>
          </w:p>
        </w:tc>
      </w:tr>
      <w:tr w14:paraId="0F9D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545C4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4EA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ABC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正确统计科研经费数据以折线图形式展示</w:t>
            </w:r>
          </w:p>
        </w:tc>
      </w:tr>
      <w:tr w14:paraId="6351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94DD6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2B7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CDBD2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916D0F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科研获奖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9D5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5C765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35D9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ECA0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EEE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633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1D303">
            <w:pPr>
              <w:pStyle w:val="43"/>
              <w:numPr>
                <w:ilvl w:val="0"/>
                <w:numId w:val="1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591101">
            <w:pPr>
              <w:pStyle w:val="43"/>
              <w:numPr>
                <w:ilvl w:val="0"/>
                <w:numId w:val="1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系统中存在科研获奖数据</w:t>
            </w:r>
          </w:p>
        </w:tc>
      </w:tr>
      <w:tr w14:paraId="1299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0D46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F7D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EA1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正确统计科研获奖数据并以折线图形式展示</w:t>
            </w:r>
          </w:p>
        </w:tc>
      </w:tr>
      <w:tr w14:paraId="7A3E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CD766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64E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0CD27D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517E5C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科研成果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D632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D6DB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C035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C1A8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1F3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1DB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8C040">
            <w:pPr>
              <w:pStyle w:val="43"/>
              <w:numPr>
                <w:ilvl w:val="0"/>
                <w:numId w:val="1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742D1F">
            <w:pPr>
              <w:pStyle w:val="43"/>
              <w:numPr>
                <w:ilvl w:val="0"/>
                <w:numId w:val="1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系统中存在科研成果数据</w:t>
            </w:r>
          </w:p>
        </w:tc>
      </w:tr>
      <w:tr w14:paraId="35E2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226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48E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0423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正确统计科研成果数据并以图表的形式展示</w:t>
            </w:r>
          </w:p>
        </w:tc>
      </w:tr>
      <w:tr w14:paraId="145D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26B7B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C92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CD445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21A81DD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招生就业</w:t>
      </w:r>
    </w:p>
    <w:p w14:paraId="4DF4AC2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招生情况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FBA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7CA5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D457C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397E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5B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BFC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118A2A">
            <w:pPr>
              <w:pStyle w:val="43"/>
              <w:numPr>
                <w:ilvl w:val="0"/>
                <w:numId w:val="1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CEE485E">
            <w:pPr>
              <w:pStyle w:val="43"/>
              <w:numPr>
                <w:ilvl w:val="0"/>
                <w:numId w:val="1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系统中存在招生情况数据</w:t>
            </w:r>
          </w:p>
        </w:tc>
      </w:tr>
      <w:tr w14:paraId="303E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BDC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F5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C20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正确统计招生情况数据并以折线图展示</w:t>
            </w:r>
          </w:p>
        </w:tc>
      </w:tr>
      <w:tr w14:paraId="772E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DAE3A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E0D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05D1C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0CD388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招生人数专业前十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C2D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FEB8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03C8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39F3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8E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3A3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B697B">
            <w:pPr>
              <w:pStyle w:val="43"/>
              <w:numPr>
                <w:ilvl w:val="0"/>
                <w:numId w:val="1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8CA5E3E">
            <w:pPr>
              <w:pStyle w:val="43"/>
              <w:numPr>
                <w:ilvl w:val="0"/>
                <w:numId w:val="1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系统中存在招生人数数据</w:t>
            </w:r>
          </w:p>
        </w:tc>
      </w:tr>
      <w:tr w14:paraId="6EC8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E17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425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D03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正确统计在校人数、招生人数、毕业生人数、毕业去向落实人数、毕业去向落实率数据，并统计招生专业人数前十数据</w:t>
            </w:r>
          </w:p>
        </w:tc>
      </w:tr>
      <w:tr w14:paraId="3AF7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A97AF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A7A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D93A3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63F39A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就业人数专业前十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DA2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949C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47C7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CA30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0D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4E4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56F4D">
            <w:pPr>
              <w:pStyle w:val="43"/>
              <w:numPr>
                <w:ilvl w:val="0"/>
                <w:numId w:val="1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85BCE7E">
            <w:pPr>
              <w:pStyle w:val="43"/>
              <w:numPr>
                <w:ilvl w:val="0"/>
                <w:numId w:val="1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系统中存在就业数据</w:t>
            </w:r>
          </w:p>
        </w:tc>
      </w:tr>
      <w:tr w14:paraId="3AC0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C3B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3B7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867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正确统计就业人数专业前十并展示</w:t>
            </w:r>
          </w:p>
        </w:tc>
      </w:tr>
      <w:tr w14:paraId="2A0F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64564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B37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3F85C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F04E88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学生生源地分布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F60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5A29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E8FB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FAE6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D9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D6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55D31">
            <w:pPr>
              <w:pStyle w:val="43"/>
              <w:numPr>
                <w:ilvl w:val="0"/>
                <w:numId w:val="1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264DF5E">
            <w:pPr>
              <w:pStyle w:val="43"/>
              <w:numPr>
                <w:ilvl w:val="0"/>
                <w:numId w:val="1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系统中存在生源地信息</w:t>
            </w:r>
          </w:p>
        </w:tc>
      </w:tr>
      <w:tr w14:paraId="1AF9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65DB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A036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AB0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正确统计生源地数据并以柱状图形式展示</w:t>
            </w:r>
          </w:p>
        </w:tc>
      </w:tr>
      <w:tr w14:paraId="65C3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078A0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78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5535D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23E61F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各专业大类招生占比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DB6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4209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6588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4337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986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F38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D98CC2">
            <w:pPr>
              <w:pStyle w:val="43"/>
              <w:numPr>
                <w:ilvl w:val="0"/>
                <w:numId w:val="1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AF9BAFA">
            <w:pPr>
              <w:pStyle w:val="43"/>
              <w:numPr>
                <w:ilvl w:val="0"/>
                <w:numId w:val="1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系统中存在各专业大类招生信息</w:t>
            </w:r>
          </w:p>
        </w:tc>
      </w:tr>
      <w:tr w14:paraId="36A9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000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0A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3B0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正确统计各专业大类招生占比并用饼图的形式展示</w:t>
            </w:r>
          </w:p>
        </w:tc>
      </w:tr>
      <w:tr w14:paraId="2B6C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A0CCA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9CC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9F73F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378821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高校毕业去向落实率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352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23E0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7341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A3E9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6B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3E4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F2C74">
            <w:pPr>
              <w:pStyle w:val="43"/>
              <w:numPr>
                <w:ilvl w:val="0"/>
                <w:numId w:val="1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E92CE3">
            <w:pPr>
              <w:pStyle w:val="43"/>
              <w:numPr>
                <w:ilvl w:val="0"/>
                <w:numId w:val="1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系统中存在高校毕业去向数据</w:t>
            </w:r>
          </w:p>
        </w:tc>
      </w:tr>
      <w:tr w14:paraId="65BB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5984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FCD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430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正确统计高校毕业去向落实率</w:t>
            </w:r>
          </w:p>
        </w:tc>
      </w:tr>
      <w:tr w14:paraId="6066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0B57D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1F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90857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0712BE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不同学历毕业生去向落实率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BB52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AEB3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1DD4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5F51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388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93F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A3D8D">
            <w:pPr>
              <w:pStyle w:val="43"/>
              <w:numPr>
                <w:ilvl w:val="0"/>
                <w:numId w:val="1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BE822B6">
            <w:pPr>
              <w:pStyle w:val="43"/>
              <w:numPr>
                <w:ilvl w:val="0"/>
                <w:numId w:val="1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系统中存在毕业生去向数据</w:t>
            </w:r>
          </w:p>
        </w:tc>
      </w:tr>
      <w:tr w14:paraId="0976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53B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4CC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D0B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正确统计不同学历毕业生去向落实率数据并以图表形式展示</w:t>
            </w:r>
          </w:p>
        </w:tc>
      </w:tr>
      <w:tr w14:paraId="37E9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32DED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B5D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25637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C3A362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大学生征兵情况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73A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3DA12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5D68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F14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33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887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06D35">
            <w:pPr>
              <w:pStyle w:val="43"/>
              <w:numPr>
                <w:ilvl w:val="0"/>
                <w:numId w:val="1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CEA7268">
            <w:pPr>
              <w:pStyle w:val="43"/>
              <w:numPr>
                <w:ilvl w:val="0"/>
                <w:numId w:val="1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系统中存在大学生征兵信息数据</w:t>
            </w:r>
          </w:p>
        </w:tc>
      </w:tr>
      <w:tr w14:paraId="187B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3DC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ABC6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65D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正确统计大学生征兵情况并以折线图展示</w:t>
            </w:r>
          </w:p>
        </w:tc>
      </w:tr>
      <w:tr w14:paraId="686B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4415F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438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66D490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8355D79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机关处事</w:t>
      </w:r>
    </w:p>
    <w:p w14:paraId="024FA2B5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机关处事</w:t>
      </w:r>
    </w:p>
    <w:p w14:paraId="4421B2A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省委教育工作领导小组秘书组秘书处</w:t>
      </w:r>
    </w:p>
    <w:p w14:paraId="5BCE78C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组织机构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621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FCFE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B5BC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1307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13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1F4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04AC5">
            <w:pPr>
              <w:pStyle w:val="43"/>
              <w:numPr>
                <w:ilvl w:val="0"/>
                <w:numId w:val="1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A812FCD">
            <w:pPr>
              <w:pStyle w:val="43"/>
              <w:numPr>
                <w:ilvl w:val="0"/>
                <w:numId w:val="1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系统中存在组织机构数据</w:t>
            </w:r>
          </w:p>
        </w:tc>
      </w:tr>
      <w:tr w14:paraId="69DE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F7B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722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5D8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正确统计领导小组数、成员数、秘书部门数、职业分布数据</w:t>
            </w:r>
          </w:p>
        </w:tc>
      </w:tr>
      <w:tr w14:paraId="28C4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287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5E6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5B4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展示下钻页面，正确统计领导小组成员列表数据，秘书处部门设置及其职责列表展示</w:t>
            </w:r>
          </w:p>
        </w:tc>
      </w:tr>
      <w:tr w14:paraId="6E79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5A220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AB3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8E39F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61265F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会议管理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B1D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DF31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6DF01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9FDE3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B1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7E8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EB709">
            <w:pPr>
              <w:pStyle w:val="43"/>
              <w:numPr>
                <w:ilvl w:val="0"/>
                <w:numId w:val="1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70B3E0">
            <w:pPr>
              <w:pStyle w:val="43"/>
              <w:numPr>
                <w:ilvl w:val="0"/>
                <w:numId w:val="1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系统中存在会议数据</w:t>
            </w:r>
          </w:p>
        </w:tc>
      </w:tr>
      <w:tr w14:paraId="1153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9C6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6EA1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07E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</w:t>
            </w:r>
            <w:r>
              <w:rPr>
                <w:shd w:val="clear" w:color="auto" w:fill="FFFFFF"/>
              </w:rPr>
              <w:t>统计会议次数、参会人数、会议列表数</w:t>
            </w:r>
          </w:p>
        </w:tc>
      </w:tr>
      <w:tr w14:paraId="53D47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1494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01C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D02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展示下钻页面，正确统计决策记录数据</w:t>
            </w:r>
          </w:p>
        </w:tc>
      </w:tr>
      <w:tr w14:paraId="5F76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310DC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AC48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715DAD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C699037">
      <w:pPr>
        <w:pStyle w:val="7"/>
        <w:numPr>
          <w:ilvl w:val="5"/>
          <w:numId w:val="3"/>
        </w:numPr>
        <w:spacing w:before="97" w:after="97"/>
        <w:ind w:left="0" w:firstLine="0"/>
      </w:pPr>
      <w:r>
        <w:t>文件管理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AA12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CE57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EDD1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9B733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31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01C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1BF61">
            <w:pPr>
              <w:pStyle w:val="43"/>
              <w:numPr>
                <w:ilvl w:val="0"/>
                <w:numId w:val="1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47A929">
            <w:pPr>
              <w:pStyle w:val="43"/>
              <w:numPr>
                <w:ilvl w:val="0"/>
                <w:numId w:val="1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系统中存在文件数据</w:t>
            </w:r>
          </w:p>
        </w:tc>
      </w:tr>
      <w:tr w14:paraId="791D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C2C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EE2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CCC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正确统计文件收发数量、文件类型分布数据，并以图表形式展示</w:t>
            </w:r>
          </w:p>
        </w:tc>
      </w:tr>
      <w:tr w14:paraId="53A9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412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323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8B5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展示下钻页面，正确统计处理时长、文件归档率并以折线图形式展示</w:t>
            </w:r>
          </w:p>
        </w:tc>
      </w:tr>
      <w:tr w14:paraId="3908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37BA5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208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AB865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A2D5DB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任务执行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0569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6FF0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5B9E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CFA7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9A2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993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FE7BD">
            <w:pPr>
              <w:pStyle w:val="43"/>
              <w:numPr>
                <w:ilvl w:val="0"/>
                <w:numId w:val="1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D9EE96">
            <w:pPr>
              <w:pStyle w:val="43"/>
              <w:numPr>
                <w:ilvl w:val="0"/>
                <w:numId w:val="1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系统中存在任务数据</w:t>
            </w:r>
          </w:p>
        </w:tc>
      </w:tr>
      <w:tr w14:paraId="656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BCA8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8A2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AA6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正确统计任务书、问题反馈数、登记分配并以图表形式展示</w:t>
            </w:r>
          </w:p>
        </w:tc>
      </w:tr>
      <w:tr w14:paraId="2445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57F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5CA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56E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展示下钻页面，正确统计任务分配数据</w:t>
            </w:r>
          </w:p>
        </w:tc>
      </w:tr>
      <w:tr w14:paraId="749A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E198F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5EA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408EB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6322A4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数据管理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B0AF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8CF3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6B61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92AD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1DA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ECA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9B70D">
            <w:pPr>
              <w:pStyle w:val="43"/>
              <w:numPr>
                <w:ilvl w:val="0"/>
                <w:numId w:val="1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B04A42">
            <w:pPr>
              <w:pStyle w:val="43"/>
              <w:numPr>
                <w:ilvl w:val="0"/>
                <w:numId w:val="1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系统中存在数据信息</w:t>
            </w:r>
          </w:p>
        </w:tc>
      </w:tr>
      <w:tr w14:paraId="6CF5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8F1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828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4C8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正确统计数据类型、信息类型分布数据并以图表形式展示</w:t>
            </w:r>
          </w:p>
        </w:tc>
      </w:tr>
      <w:tr w14:paraId="4C2D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BB99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C53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5F6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展示下钻页面，正确统计数据分析报告、数据应用情况数据</w:t>
            </w:r>
          </w:p>
        </w:tc>
      </w:tr>
      <w:tr w14:paraId="0B29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9CF4E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065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C201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1142F8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对外协调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8E5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7137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79455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6536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B8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EA9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F8F9D">
            <w:pPr>
              <w:pStyle w:val="43"/>
              <w:numPr>
                <w:ilvl w:val="0"/>
                <w:numId w:val="1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D53DFF">
            <w:pPr>
              <w:pStyle w:val="43"/>
              <w:numPr>
                <w:ilvl w:val="0"/>
                <w:numId w:val="1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系统中存在协调对象信息</w:t>
            </w:r>
          </w:p>
        </w:tc>
      </w:tr>
      <w:tr w14:paraId="5CC8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EFF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363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74C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正确统计教师使用率、协调频率、协调成果数、协调对象分配数据并以图表形式展示</w:t>
            </w:r>
          </w:p>
        </w:tc>
      </w:tr>
      <w:tr w14:paraId="6D74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B8A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308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5F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展示下钻页面，正确统计合作机构排名信息</w:t>
            </w:r>
          </w:p>
        </w:tc>
      </w:tr>
      <w:tr w14:paraId="7476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7DF7F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F4B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EEA3B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607672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项目管理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A3B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0E21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2945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6503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EE1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1F1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4018D">
            <w:pPr>
              <w:pStyle w:val="43"/>
              <w:numPr>
                <w:ilvl w:val="0"/>
                <w:numId w:val="1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8C5690">
            <w:pPr>
              <w:pStyle w:val="43"/>
              <w:numPr>
                <w:ilvl w:val="0"/>
                <w:numId w:val="1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系统中存在项目数据</w:t>
            </w:r>
          </w:p>
        </w:tc>
      </w:tr>
      <w:tr w14:paraId="0ED8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93B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12F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5D0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正确统计项目数量、项目总预算、项目总详细资料等数据</w:t>
            </w:r>
          </w:p>
        </w:tc>
      </w:tr>
      <w:tr w14:paraId="7A72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59E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6D4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9B2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展示下钻页面，正确统计项目列表、项目质量控制等数据</w:t>
            </w:r>
          </w:p>
        </w:tc>
      </w:tr>
      <w:tr w14:paraId="63F0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47A54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D9E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78F65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BDCBA7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员工发展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FA9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EA4A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3391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5818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324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65C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0919B">
            <w:pPr>
              <w:pStyle w:val="43"/>
              <w:numPr>
                <w:ilvl w:val="0"/>
                <w:numId w:val="1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E2EC411">
            <w:pPr>
              <w:pStyle w:val="43"/>
              <w:numPr>
                <w:ilvl w:val="0"/>
                <w:numId w:val="1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系统中存在员工发展数据</w:t>
            </w:r>
          </w:p>
        </w:tc>
      </w:tr>
      <w:tr w14:paraId="2D31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763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1C9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D82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正确统计培训次数、多数人口、员工满意度数据</w:t>
            </w:r>
          </w:p>
        </w:tc>
      </w:tr>
      <w:tr w14:paraId="1131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D5A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B56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03D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展示下钻页面，正确统计个人发展计划数据</w:t>
            </w:r>
          </w:p>
        </w:tc>
      </w:tr>
      <w:tr w14:paraId="20542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8F067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ED7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F8271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5243F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风险管理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112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9CD5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C96E0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8DC6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31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5D4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1AA79">
            <w:pPr>
              <w:pStyle w:val="43"/>
              <w:numPr>
                <w:ilvl w:val="0"/>
                <w:numId w:val="1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B59569">
            <w:pPr>
              <w:pStyle w:val="43"/>
              <w:numPr>
                <w:ilvl w:val="0"/>
                <w:numId w:val="1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系统中存在风险数据</w:t>
            </w:r>
          </w:p>
        </w:tc>
      </w:tr>
      <w:tr w14:paraId="5257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93A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873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EBE2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正确统计重建项目数量、重建图纸、重建质量、重建资金使用效率数据</w:t>
            </w:r>
          </w:p>
        </w:tc>
      </w:tr>
      <w:tr w14:paraId="57D5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13BDF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32D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FB389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917551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服务质量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B44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2841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65A5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960B8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B53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44F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B5817">
            <w:pPr>
              <w:pStyle w:val="43"/>
              <w:numPr>
                <w:ilvl w:val="0"/>
                <w:numId w:val="1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96F3BB9">
            <w:pPr>
              <w:pStyle w:val="43"/>
              <w:numPr>
                <w:ilvl w:val="0"/>
                <w:numId w:val="1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系统中存在服务质量数据</w:t>
            </w:r>
          </w:p>
        </w:tc>
      </w:tr>
      <w:tr w14:paraId="1997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344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A19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272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正确统计服务对象数、服务次数、服务满意度、服务改进措施列表数据</w:t>
            </w:r>
          </w:p>
        </w:tc>
      </w:tr>
      <w:tr w14:paraId="2985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DCF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81E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857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展示下钻页面，正确统计新闻浏览量、媒体合作情况数据</w:t>
            </w:r>
          </w:p>
        </w:tc>
      </w:tr>
      <w:tr w14:paraId="2B3B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4CFB9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82E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3BC67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C71993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完成评价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C02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0ED30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19D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D3D7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8D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B46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4B6A65">
            <w:pPr>
              <w:pStyle w:val="43"/>
              <w:numPr>
                <w:ilvl w:val="0"/>
                <w:numId w:val="1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B3D87BF">
            <w:pPr>
              <w:pStyle w:val="43"/>
              <w:numPr>
                <w:ilvl w:val="0"/>
                <w:numId w:val="1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系统中存在评价数据</w:t>
            </w:r>
          </w:p>
        </w:tc>
      </w:tr>
      <w:tr w14:paraId="7FC8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42E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FD7D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8CE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正确统计工作时长、工作效率、目标完成率、绩效指标数据</w:t>
            </w:r>
          </w:p>
        </w:tc>
      </w:tr>
      <w:tr w14:paraId="46B9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43368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3EF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630C6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8B20C8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教育督导与审计处</w:t>
      </w:r>
    </w:p>
    <w:p w14:paraId="31967DA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制度建设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D3A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5FC39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DE5F3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F80D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A83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65D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7D2EA">
            <w:pPr>
              <w:pStyle w:val="43"/>
              <w:numPr>
                <w:ilvl w:val="0"/>
                <w:numId w:val="1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1A32305">
            <w:pPr>
              <w:pStyle w:val="43"/>
              <w:numPr>
                <w:ilvl w:val="0"/>
                <w:numId w:val="1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系统中存在制度建设数据</w:t>
            </w:r>
          </w:p>
        </w:tc>
      </w:tr>
      <w:tr w14:paraId="59C45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DCE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F47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A555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正确统计督导与评估规章制度数量、制度实施覆盖率数据</w:t>
            </w:r>
          </w:p>
        </w:tc>
      </w:tr>
      <w:tr w14:paraId="5451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C1CB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B06D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771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正确统计制定流程数据</w:t>
            </w:r>
          </w:p>
        </w:tc>
      </w:tr>
      <w:tr w14:paraId="14994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E378CB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677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0A49D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B5FF6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教育职责履行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A8A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7794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7E42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D4674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34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B0D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A3024">
            <w:pPr>
              <w:pStyle w:val="43"/>
              <w:numPr>
                <w:ilvl w:val="0"/>
                <w:numId w:val="1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FE5C7F2">
            <w:pPr>
              <w:pStyle w:val="43"/>
              <w:numPr>
                <w:ilvl w:val="0"/>
                <w:numId w:val="1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系统中存在教育职责履行数据</w:t>
            </w:r>
          </w:p>
        </w:tc>
      </w:tr>
      <w:tr w14:paraId="659E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189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2E1E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1A6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正确统计政府部门教育职责履行评估次数、下级政府教育职责履行评估次数、问题发现数量及处理率数据</w:t>
            </w:r>
          </w:p>
        </w:tc>
      </w:tr>
      <w:tr w14:paraId="520A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16949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947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A90BAB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16F41D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内部审计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3F60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3D6E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B9BB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5431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214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CA1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4AD3E0">
            <w:pPr>
              <w:pStyle w:val="43"/>
              <w:numPr>
                <w:ilvl w:val="0"/>
                <w:numId w:val="1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9AF386E">
            <w:pPr>
              <w:pStyle w:val="43"/>
              <w:numPr>
                <w:ilvl w:val="0"/>
                <w:numId w:val="1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系统中存在内部审计数据</w:t>
            </w:r>
          </w:p>
        </w:tc>
      </w:tr>
      <w:tr w14:paraId="3831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C69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056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63C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正确统计审计项目数量、审计整改率、审计结果、审计类别数据并以图表形式展示</w:t>
            </w:r>
          </w:p>
        </w:tc>
      </w:tr>
      <w:tr w14:paraId="4700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EE9E9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B81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0840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338BF6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综合评价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C41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1438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C37F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0DE6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97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402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8F5864">
            <w:pPr>
              <w:pStyle w:val="43"/>
              <w:numPr>
                <w:ilvl w:val="0"/>
                <w:numId w:val="1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3EC853">
            <w:pPr>
              <w:pStyle w:val="43"/>
              <w:numPr>
                <w:ilvl w:val="0"/>
                <w:numId w:val="1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系统中存在综合评价数据</w:t>
            </w:r>
          </w:p>
        </w:tc>
      </w:tr>
      <w:tr w14:paraId="6AFF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AE8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96A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C4E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正确统计工作满意度数据</w:t>
            </w:r>
          </w:p>
        </w:tc>
      </w:tr>
      <w:tr w14:paraId="1F69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962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84C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83F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展示下钻页面，正确统计内部外部评价、创新与改进措施数量、工作效率数据，并以图表形式展示</w:t>
            </w:r>
          </w:p>
        </w:tc>
      </w:tr>
      <w:tr w14:paraId="471BE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B7C76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E26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9F267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8FC29E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督导工作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83D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E160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35B04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B906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03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375E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F5D9D">
            <w:pPr>
              <w:pStyle w:val="43"/>
              <w:numPr>
                <w:ilvl w:val="0"/>
                <w:numId w:val="1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7970E14">
            <w:pPr>
              <w:pStyle w:val="43"/>
              <w:numPr>
                <w:ilvl w:val="0"/>
                <w:numId w:val="1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系统中存在督导评估数据</w:t>
            </w:r>
          </w:p>
        </w:tc>
      </w:tr>
      <w:tr w14:paraId="511B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358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FD1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7E80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正确统计评估项目数量、评估报告发布数、评估结果、评估类别数据</w:t>
            </w:r>
          </w:p>
        </w:tc>
      </w:tr>
      <w:tr w14:paraId="40E1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E9A5D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10CD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F91A6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714DB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督导评估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EEA3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3ABDA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8992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D61B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22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A6F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1348A">
            <w:pPr>
              <w:pStyle w:val="43"/>
              <w:numPr>
                <w:ilvl w:val="0"/>
                <w:numId w:val="1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6597D21">
            <w:pPr>
              <w:pStyle w:val="43"/>
              <w:numPr>
                <w:ilvl w:val="0"/>
                <w:numId w:val="1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系统中存在审计指导数据</w:t>
            </w:r>
          </w:p>
        </w:tc>
      </w:tr>
      <w:tr w14:paraId="5927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4E1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59D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74B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正确统计审计指导次数、审计指导成果数、审计对象分布数据并以图表形式展示</w:t>
            </w:r>
          </w:p>
        </w:tc>
      </w:tr>
      <w:tr w14:paraId="12F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35C6E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216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948D5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3D62BD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教育系统审计指导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F8A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5D57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FBA5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13C57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34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58F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86A6F">
            <w:pPr>
              <w:pStyle w:val="43"/>
              <w:numPr>
                <w:ilvl w:val="0"/>
                <w:numId w:val="1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D7C1D9">
            <w:pPr>
              <w:pStyle w:val="43"/>
              <w:numPr>
                <w:ilvl w:val="0"/>
                <w:numId w:val="1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系统中存在教育系统审计指导数据</w:t>
            </w:r>
          </w:p>
        </w:tc>
      </w:tr>
      <w:tr w14:paraId="7690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FB2F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39B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DC2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正确统计审计指导次数、审计指导成果数数据，统计审计指导对象分布并以柱状图形式展示</w:t>
            </w:r>
          </w:p>
        </w:tc>
      </w:tr>
      <w:tr w14:paraId="0D47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1F757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354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C72D7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4759D3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教育法律法规落实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D8D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1E31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6013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CDFD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57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86DF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0E2DC">
            <w:pPr>
              <w:pStyle w:val="43"/>
              <w:numPr>
                <w:ilvl w:val="0"/>
                <w:numId w:val="1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7C0EFA">
            <w:pPr>
              <w:pStyle w:val="43"/>
              <w:numPr>
                <w:ilvl w:val="0"/>
                <w:numId w:val="1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系统中存在教育法律法规数据</w:t>
            </w:r>
          </w:p>
        </w:tc>
      </w:tr>
      <w:tr w14:paraId="1922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5E8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3D7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2F5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正确统计法律法规落实检查次数、问题发现数量及处理率数据</w:t>
            </w:r>
          </w:p>
        </w:tc>
      </w:tr>
      <w:tr w14:paraId="1F23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989CA">
            <w:pPr>
              <w:pStyle w:val="43"/>
              <w:spacing w:after="163"/>
              <w:rPr>
                <w:shd w:val="clear" w:color="auto" w:fill="FFFFFF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是</w:t>
            </w:r>
          </w:p>
        </w:tc>
      </w:tr>
      <w:tr w14:paraId="66CB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2A4C2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  <w:tr w14:paraId="14F2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shd w:val="clear" w:color="auto" w:fill="F2F2F2"/>
          </w:tcPr>
          <w:p w14:paraId="618A4A3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shd w:val="clear" w:color="auto" w:fill="F2F2F2"/>
          </w:tcPr>
          <w:p w14:paraId="114E41AE">
            <w:pPr>
              <w:pStyle w:val="43"/>
              <w:spacing w:after="163"/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</w:tcPr>
          <w:p w14:paraId="023A62F1">
            <w:pPr>
              <w:pStyle w:val="43"/>
              <w:spacing w:after="163"/>
              <w:rPr>
                <w:color w:val="000000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</w:tbl>
    <w:p w14:paraId="32D59F2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质量检测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4AA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47A3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458F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B1DE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621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60F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7A24D">
            <w:pPr>
              <w:pStyle w:val="43"/>
              <w:numPr>
                <w:ilvl w:val="0"/>
                <w:numId w:val="1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2FA447A">
            <w:pPr>
              <w:pStyle w:val="43"/>
              <w:numPr>
                <w:ilvl w:val="0"/>
                <w:numId w:val="1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系统中存在质量检测数据</w:t>
            </w:r>
          </w:p>
        </w:tc>
      </w:tr>
      <w:tr w14:paraId="4359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C75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2D2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A55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正确统计检测项目数量、检测报告发布数数据，正确统计检测结果分布数据并以环形图展示</w:t>
            </w:r>
          </w:p>
        </w:tc>
      </w:tr>
      <w:tr w14:paraId="625C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2DF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D8D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F08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正确统计监测方法数据</w:t>
            </w:r>
          </w:p>
        </w:tc>
      </w:tr>
      <w:tr w14:paraId="6BAC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4D1DB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FFB6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8071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04BB7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审计工作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E69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DB39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39541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5AD9F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9D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AB9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7E249">
            <w:pPr>
              <w:pStyle w:val="43"/>
              <w:numPr>
                <w:ilvl w:val="0"/>
                <w:numId w:val="1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C0EF01">
            <w:pPr>
              <w:pStyle w:val="43"/>
              <w:numPr>
                <w:ilvl w:val="0"/>
                <w:numId w:val="1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系统中存在审计数据</w:t>
            </w:r>
          </w:p>
        </w:tc>
      </w:tr>
      <w:tr w14:paraId="2D84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9561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878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388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正确统计审计项目完成情况、审计问题数量及处理率数据并以折线图形式展示</w:t>
            </w:r>
          </w:p>
        </w:tc>
      </w:tr>
      <w:tr w14:paraId="2262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EAD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ECB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点击审计发现问题数量及处理率tab页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3C6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数据展示为所选类别数据</w:t>
            </w:r>
          </w:p>
        </w:tc>
      </w:tr>
      <w:tr w14:paraId="100C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7F9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45D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133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展示下钻页面，正确统计审计成果运用数据</w:t>
            </w:r>
          </w:p>
        </w:tc>
      </w:tr>
      <w:tr w14:paraId="13AC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BA20C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D27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52CF7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599F29A">
      <w:pPr>
        <w:spacing w:after="163"/>
        <w:ind w:firstLine="480"/>
      </w:pPr>
    </w:p>
    <w:p w14:paraId="5DFCF99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效能评价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98D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FF71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ACEB6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CEC5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D79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014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95A93">
            <w:pPr>
              <w:pStyle w:val="43"/>
              <w:numPr>
                <w:ilvl w:val="0"/>
                <w:numId w:val="1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B49C28">
            <w:pPr>
              <w:pStyle w:val="43"/>
              <w:numPr>
                <w:ilvl w:val="0"/>
                <w:numId w:val="1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系统中存在效能评价数据</w:t>
            </w:r>
          </w:p>
        </w:tc>
      </w:tr>
      <w:tr w14:paraId="2CA3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E27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2B3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8FD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正确统计工作时长、工作效率、目标达成率数据，正确统计工作成果展示数据以轮播列表形式展示</w:t>
            </w:r>
          </w:p>
        </w:tc>
      </w:tr>
      <w:tr w14:paraId="031C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3F3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008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940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正确统计监测方法数据</w:t>
            </w:r>
          </w:p>
        </w:tc>
      </w:tr>
      <w:tr w14:paraId="779E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82CEC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9B2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EFC08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02A37BB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29" w:name="_Toc46176390"/>
      <w:r>
        <w:rPr>
          <w:rFonts w:hint="eastAsia"/>
        </w:rPr>
        <w:t>宣传思想与统战工作处</w:t>
      </w:r>
    </w:p>
    <w:p w14:paraId="7EA8F40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德育工作指导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BF6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A664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57E59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0EA5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50B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649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11101">
            <w:pPr>
              <w:pStyle w:val="43"/>
              <w:numPr>
                <w:ilvl w:val="0"/>
                <w:numId w:val="1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A561FB8">
            <w:pPr>
              <w:pStyle w:val="43"/>
              <w:numPr>
                <w:ilvl w:val="0"/>
                <w:numId w:val="1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系统中存在德育工作指导数据</w:t>
            </w:r>
          </w:p>
        </w:tc>
      </w:tr>
      <w:tr w14:paraId="3DC6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6FA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059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7B3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德育活动次数数值（如示例1,855）带千分位分隔符，显示格式正确；2. 德育项目数量数值（如1,855）显示格式正确；3. 德育工作好评率进度条填充长度与259%匹配，百分比数值显示正确</w:t>
            </w:r>
          </w:p>
        </w:tc>
      </w:tr>
      <w:tr w14:paraId="1AB9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64968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3BF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AC7BE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7BDB39C">
      <w:pPr>
        <w:spacing w:after="163"/>
        <w:ind w:firstLine="480"/>
      </w:pPr>
    </w:p>
    <w:p w14:paraId="13A01D8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宣传工作指导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713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9A59D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7564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97F8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DCD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BBB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43040">
            <w:pPr>
              <w:pStyle w:val="43"/>
              <w:numPr>
                <w:ilvl w:val="0"/>
                <w:numId w:val="1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09C0DE5">
            <w:pPr>
              <w:pStyle w:val="43"/>
              <w:numPr>
                <w:ilvl w:val="0"/>
                <w:numId w:val="1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系统中存在宣传工作指导板块有效数据</w:t>
            </w:r>
          </w:p>
        </w:tc>
      </w:tr>
      <w:tr w14:paraId="1467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D7D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43C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选择宣传思想与统战工作处选项，定位至“宣传工作指导”板块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124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宣传活动覆盖人数（如1,855）带千分位分隔符，显示格式正确；2. 宣传稿件数量（如1,855）数值显示正确；3. 宣传活动次数（如1,855）数值显示正确</w:t>
            </w:r>
          </w:p>
        </w:tc>
      </w:tr>
      <w:tr w14:paraId="7AFA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861AA2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6FD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80E0E5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69B79DF">
      <w:pPr>
        <w:spacing w:after="163"/>
        <w:ind w:firstLine="480"/>
      </w:pPr>
    </w:p>
    <w:p w14:paraId="159F139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思想政治工作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4CB5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BE53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A78C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D595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5F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D0E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73F9C">
            <w:pPr>
              <w:pStyle w:val="43"/>
              <w:numPr>
                <w:ilvl w:val="0"/>
                <w:numId w:val="1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59006BC">
            <w:pPr>
              <w:pStyle w:val="43"/>
              <w:numPr>
                <w:ilvl w:val="0"/>
                <w:numId w:val="1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系统中存在思想政治工作板块有效数据</w:t>
            </w:r>
          </w:p>
        </w:tc>
      </w:tr>
      <w:tr w14:paraId="720E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4B0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5E9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进入“宣传思想与统战工作处”页面，定位至“思想政治工作”板块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C5B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思想政治教育课程数量（如1,855）带千分位分隔符，显示格式正确</w:t>
            </w:r>
            <w:r>
              <w:rPr>
                <w:rFonts w:hint="eastAsia"/>
                <w:shd w:val="clear" w:color="auto" w:fill="FFFFFF"/>
              </w:rPr>
              <w:t>，思想政治活动次数统计正确，显示格式正确，思想政治工作队伍培训次数统计正确</w:t>
            </w:r>
          </w:p>
        </w:tc>
      </w:tr>
      <w:tr w14:paraId="2227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4B2B1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D95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DD5CF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EEF0D75">
      <w:pPr>
        <w:spacing w:after="163"/>
        <w:ind w:firstLine="480"/>
      </w:pPr>
    </w:p>
    <w:p w14:paraId="23E41A3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精神文明建设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822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CEB2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A5C8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0DD1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83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935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8FFCE">
            <w:pPr>
              <w:pStyle w:val="43"/>
              <w:numPr>
                <w:ilvl w:val="0"/>
                <w:numId w:val="1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4A53F6">
            <w:pPr>
              <w:pStyle w:val="43"/>
              <w:numPr>
                <w:ilvl w:val="0"/>
                <w:numId w:val="1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系统中存在精神文明建设板块有效数据</w:t>
            </w:r>
          </w:p>
        </w:tc>
      </w:tr>
      <w:tr w14:paraId="7283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3A5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2E9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ADA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精神文明建设成果数量（如1,855）带千分位分隔符，显示格式正确；2. 文明创建活动次数（如1,855次）数值+单位显示正确；3. 志愿服务活动次数（如1,855次）数值+单位显示正确</w:t>
            </w:r>
          </w:p>
        </w:tc>
      </w:tr>
      <w:tr w14:paraId="327C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B2DCA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E3A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27247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A4440E5">
      <w:pPr>
        <w:spacing w:after="163"/>
        <w:ind w:firstLine="480"/>
      </w:pPr>
    </w:p>
    <w:p w14:paraId="577A863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统编教材建设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767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7C54A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C7A4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FD4C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71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BCA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5833D6">
            <w:pPr>
              <w:pStyle w:val="43"/>
              <w:numPr>
                <w:ilvl w:val="0"/>
                <w:numId w:val="1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C973EE">
            <w:pPr>
              <w:pStyle w:val="43"/>
              <w:numPr>
                <w:ilvl w:val="0"/>
                <w:numId w:val="1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系统中存在统编教材建设板块有效数据</w:t>
            </w:r>
          </w:p>
        </w:tc>
      </w:tr>
      <w:tr w14:paraId="44BD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5F6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D84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选择宣传思想与统战工作处选项，定位至“统编教材建设”板块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6D1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教材审定次数（如1,855次）数值+单位显示正确；2. 教材质量评分（如259）数值显示正确；3. 统编教材学科覆盖率进度条填充长度与259%匹配，百分比数值显示正确</w:t>
            </w:r>
          </w:p>
        </w:tc>
      </w:tr>
      <w:tr w14:paraId="0733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C31BC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23B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2AA7F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8149F8D">
      <w:pPr>
        <w:spacing w:after="163"/>
        <w:ind w:firstLine="480"/>
      </w:pPr>
    </w:p>
    <w:p w14:paraId="7A39C5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网络文化建设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DFF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4B71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4779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FFE4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DB17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13B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50633">
            <w:pPr>
              <w:pStyle w:val="43"/>
              <w:numPr>
                <w:ilvl w:val="0"/>
                <w:numId w:val="1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5B9D61">
            <w:pPr>
              <w:pStyle w:val="43"/>
              <w:numPr>
                <w:ilvl w:val="0"/>
                <w:numId w:val="1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系统中存在网络文化建设板块有效数据</w:t>
            </w:r>
          </w:p>
        </w:tc>
      </w:tr>
      <w:tr w14:paraId="1115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F8E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C60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选择宣传思想与统战工作处选项，定位至“网络文化建设”板块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077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网络文化产品点击量（如1,855）带千分位分隔符，显示格式正确</w:t>
            </w:r>
            <w:r>
              <w:rPr>
                <w:rFonts w:hint="eastAsia"/>
                <w:shd w:val="clear" w:color="auto" w:fill="FFFFFF"/>
              </w:rPr>
              <w:t>，网络文化产品数量统计正确，网络文化活动次数统计正确</w:t>
            </w:r>
          </w:p>
        </w:tc>
      </w:tr>
      <w:tr w14:paraId="086C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BF6ED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AA0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3D327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7AB34A4">
      <w:pPr>
        <w:spacing w:after="163"/>
        <w:ind w:firstLine="480"/>
      </w:pPr>
    </w:p>
    <w:p w14:paraId="5E0F53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民族团结教育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52C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FB24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ACD0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BA3FC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A4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B71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16AF8E">
            <w:pPr>
              <w:pStyle w:val="43"/>
              <w:numPr>
                <w:ilvl w:val="0"/>
                <w:numId w:val="1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59C342">
            <w:pPr>
              <w:pStyle w:val="43"/>
              <w:numPr>
                <w:ilvl w:val="0"/>
                <w:numId w:val="1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系统中存在民族团结教育板块有效数据</w:t>
            </w:r>
          </w:p>
        </w:tc>
      </w:tr>
      <w:tr w14:paraId="7715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4095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FF1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AF09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民族团结教育成果数量（如1,855）带千分位分隔符，显示格式正确；2. 民族团结教育活动次数（如1,855次）数值+单位显示正确；3. 各民族交流活动次数（如1,855次）数值+单位显示正确</w:t>
            </w:r>
          </w:p>
        </w:tc>
      </w:tr>
      <w:tr w14:paraId="36C1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DBD57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3F2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6CE9F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7FF607C">
      <w:pPr>
        <w:spacing w:after="163"/>
        <w:ind w:firstLine="480"/>
      </w:pPr>
    </w:p>
    <w:p w14:paraId="6B25367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统战工作指导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194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A716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0F3B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73FB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EAF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57D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27A10">
            <w:pPr>
              <w:pStyle w:val="43"/>
              <w:numPr>
                <w:ilvl w:val="0"/>
                <w:numId w:val="1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DE17E18">
            <w:pPr>
              <w:pStyle w:val="43"/>
              <w:numPr>
                <w:ilvl w:val="0"/>
                <w:numId w:val="1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系统中存在统战工作指导板块有效数据</w:t>
            </w:r>
          </w:p>
        </w:tc>
      </w:tr>
      <w:tr w14:paraId="0466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73E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6C6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进入“宣传思想与统战工作处”页面，定位至“统战工作指导”板块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AD5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统战活动次数（如1,855次）数值+单位显示正确；2. 统战工作覆盖人数（如1,855）数值显示正确；3. 统战对象满意度评分进度条填充长度与259分匹配，分数数值显示正确</w:t>
            </w:r>
          </w:p>
        </w:tc>
      </w:tr>
      <w:tr w14:paraId="165F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CD095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4E2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D8A61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08B985A">
      <w:pPr>
        <w:spacing w:after="163"/>
        <w:ind w:firstLine="480"/>
      </w:pPr>
    </w:p>
    <w:p w14:paraId="2660895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高校统战工作指导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2C7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8298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1C10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C46E4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E8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A7D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5790A">
            <w:pPr>
              <w:pStyle w:val="43"/>
              <w:numPr>
                <w:ilvl w:val="0"/>
                <w:numId w:val="1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62169E5">
            <w:pPr>
              <w:pStyle w:val="43"/>
              <w:numPr>
                <w:ilvl w:val="0"/>
                <w:numId w:val="1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系统中存在高校统战工作指导板块有效数据</w:t>
            </w:r>
          </w:p>
        </w:tc>
      </w:tr>
      <w:tr w14:paraId="57E4F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FC2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E60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进入“宣传思想与统战工作处”页面，定位至“高校统战工作指导”板块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F847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高校统战活动次数（如1,855次）数值+单位显示正确；2. 高校统战工作队伍人数（如1,855人）数值+单位显示正确</w:t>
            </w:r>
            <w:r>
              <w:rPr>
                <w:rFonts w:hint="eastAsia"/>
                <w:shd w:val="clear" w:color="auto" w:fill="FFFFFF"/>
              </w:rPr>
              <w:t>；3.高校统战对象满意度评分统计正确，进度条匹配分数</w:t>
            </w:r>
          </w:p>
        </w:tc>
      </w:tr>
      <w:tr w14:paraId="3A87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C3FD8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FE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E6623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1E4E123">
      <w:pPr>
        <w:spacing w:after="163"/>
        <w:ind w:firstLine="480"/>
      </w:pPr>
    </w:p>
    <w:p w14:paraId="749DF46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发展规划处</w:t>
      </w:r>
    </w:p>
    <w:p w14:paraId="6AB6C5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发展规划指定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F53D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B25A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3DB4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91F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AE04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A69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41CB5">
            <w:pPr>
              <w:pStyle w:val="43"/>
              <w:numPr>
                <w:ilvl w:val="0"/>
                <w:numId w:val="1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61E1389">
            <w:pPr>
              <w:pStyle w:val="43"/>
              <w:numPr>
                <w:ilvl w:val="0"/>
                <w:numId w:val="1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系统中存在发展规划制定板块有效数据</w:t>
            </w:r>
          </w:p>
        </w:tc>
      </w:tr>
      <w:tr w14:paraId="37EB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F99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9336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进入页面，定位至“发展规划制定”板块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667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发展规划数量显示 1,855，千分位分隔符格式正确；2. 规划实施进度显示 1,855，千分位分隔符格式正确；3. 规划目标达成率显示 259.00%，百分比（保留两位小数）格式正确；4. 规划覆盖领域分布饼图包含 A、B、C、D 分类，图形渲染完整无错位/断层</w:t>
            </w:r>
          </w:p>
        </w:tc>
      </w:tr>
      <w:tr w14:paraId="06C5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BF4ED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68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9933B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F435E4D">
      <w:pPr>
        <w:spacing w:after="163"/>
        <w:ind w:firstLine="480"/>
      </w:pPr>
    </w:p>
    <w:p w14:paraId="16858B7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信息统计与发布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19F0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43FF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A96A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7251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F6B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0CA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BD4E4">
            <w:pPr>
              <w:pStyle w:val="43"/>
              <w:numPr>
                <w:ilvl w:val="0"/>
                <w:numId w:val="1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62E800">
            <w:pPr>
              <w:pStyle w:val="43"/>
              <w:numPr>
                <w:ilvl w:val="0"/>
                <w:numId w:val="1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系统中存在信息统计与发布板块有效数据</w:t>
            </w:r>
          </w:p>
        </w:tc>
      </w:tr>
      <w:tr w14:paraId="06789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541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DA66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进入页面，定位至“信息统计与发布”板块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C62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统计报告数量显示 0，数值格式正确；2. 数据分析维度数显示 1,855，千分位分隔符格式正确；3. 信息发布频率显示 0，数值格式正确；4. 信息准确率显示 259%，百分比格式正确</w:t>
            </w:r>
          </w:p>
        </w:tc>
      </w:tr>
      <w:tr w14:paraId="3DDF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098D9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F42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93732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AE4CA46">
      <w:pPr>
        <w:spacing w:after="163"/>
        <w:ind w:firstLine="480"/>
      </w:pPr>
    </w:p>
    <w:p w14:paraId="4630CB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管理体制改革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54E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EC7E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CF67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B052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5C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E59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40D4BF">
            <w:pPr>
              <w:pStyle w:val="43"/>
              <w:numPr>
                <w:ilvl w:val="0"/>
                <w:numId w:val="1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2E6EC4">
            <w:pPr>
              <w:pStyle w:val="43"/>
              <w:numPr>
                <w:ilvl w:val="0"/>
                <w:numId w:val="1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系统中存在管理体制改革板块有效数据</w:t>
            </w:r>
          </w:p>
        </w:tc>
      </w:tr>
      <w:tr w14:paraId="47B2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8DC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086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进入页面，定位至“管理体制改革”板块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882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改革项目数量显示 1,855，千分位分隔符格式正确；2. 改革措施落实率显示 259.00%，百分比（保留两位小数）格式正确；3. 改革试点进展情况进度条填充长度与 31.19% 数值视觉匹配（进度条占比≈31.19%），百分比数值显示正确</w:t>
            </w:r>
          </w:p>
        </w:tc>
      </w:tr>
      <w:tr w14:paraId="7EDB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5DFEEF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23F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643B7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A0DD4F0">
      <w:pPr>
        <w:spacing w:after="163"/>
        <w:ind w:firstLine="480"/>
      </w:pPr>
    </w:p>
    <w:p w14:paraId="4FAEA32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中小学布局调整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3B8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B4D5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697F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4135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E4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A6AA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EEF44">
            <w:pPr>
              <w:pStyle w:val="43"/>
              <w:numPr>
                <w:ilvl w:val="0"/>
                <w:numId w:val="1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95DC890">
            <w:pPr>
              <w:pStyle w:val="43"/>
              <w:numPr>
                <w:ilvl w:val="0"/>
                <w:numId w:val="1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系统中存在中小学布局调整板块有效数据</w:t>
            </w:r>
          </w:p>
        </w:tc>
      </w:tr>
      <w:tr w14:paraId="1794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84C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06E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进入页面，定位至“中小学布局调整”板块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D8A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布局调整项目数量显示 1,354,070，千分位分隔符（每三位分隔，如 1,354,070）格式正确；2. 覆盖学校数量显示 51,292，千分位分隔符格式正确；3. 调整效果评分显示 468，整数格式正确；4. 师生比差异系数显示 2.59，小数（保留两位）格式正确</w:t>
            </w:r>
          </w:p>
        </w:tc>
      </w:tr>
      <w:tr w14:paraId="5AE8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836FB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C42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114EB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0E53A4D">
      <w:pPr>
        <w:spacing w:after="163"/>
        <w:ind w:firstLine="480"/>
      </w:pPr>
    </w:p>
    <w:p w14:paraId="54FA919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高等教育设置管理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34D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B0EE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B112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2443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A59D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52BC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402DD">
            <w:pPr>
              <w:pStyle w:val="43"/>
              <w:numPr>
                <w:ilvl w:val="0"/>
                <w:numId w:val="1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8EB8F2">
            <w:pPr>
              <w:pStyle w:val="43"/>
              <w:numPr>
                <w:ilvl w:val="0"/>
                <w:numId w:val="1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系统中存在管理体制改革板块有效数据</w:t>
            </w:r>
          </w:p>
        </w:tc>
      </w:tr>
      <w:tr w14:paraId="06602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7AC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038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进入页面，定位至“管理体制改革”板块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B29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高校设置显示 1,855，千分位分隔符格式正确；2. 高校撤销显示 1,855，千分位分隔符格式正确；3. 高校更名显示 1,855，千分位分隔符格式正确；4. 第一处“审核通过率”显示 259.00%，百分比（保留两位小数）格式正确；5. 第二处“审核通过率”显示 259.00%，百分比（保留两位小数）格式正确；6. 网络舆论正面评价率显示 259%，百分比格式正确</w:t>
            </w:r>
          </w:p>
        </w:tc>
      </w:tr>
      <w:tr w14:paraId="780F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7CBB6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BA1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7F5D8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E7F7213">
      <w:pPr>
        <w:spacing w:after="163"/>
        <w:ind w:firstLine="480"/>
      </w:pPr>
    </w:p>
    <w:p w14:paraId="6A4817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民办教育规划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BA6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B1A0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932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E15C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B35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504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36B86">
            <w:pPr>
              <w:pStyle w:val="43"/>
              <w:numPr>
                <w:ilvl w:val="0"/>
                <w:numId w:val="1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840DB9B">
            <w:pPr>
              <w:pStyle w:val="43"/>
              <w:numPr>
                <w:ilvl w:val="0"/>
                <w:numId w:val="1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系统中存在民办教育规划板块有效数据</w:t>
            </w:r>
          </w:p>
        </w:tc>
      </w:tr>
      <w:tr w14:paraId="28C7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1DE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B0D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进入页面，定位至“民办教育规划”板块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AC4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民办教育规划项目数量显示 1,855，千分位分隔符格式正确；2. 规划实施目标达成率显示 259%，百分比格式正确；3. 民办教育发展指数折线图包含 2022 - 2025 年份，对应百分比（2022:190.00%、2023:28.00%、2024:19.00%、2025:22.00%）显示准确，折线连接平滑无断裂，坐标轴刻度与数值匹配</w:t>
            </w:r>
          </w:p>
        </w:tc>
      </w:tr>
      <w:tr w14:paraId="0AAA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679474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78D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FA32B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F9CECC3">
      <w:pPr>
        <w:spacing w:after="163"/>
        <w:ind w:firstLine="480"/>
      </w:pPr>
    </w:p>
    <w:p w14:paraId="4233E50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财务管理处</w:t>
      </w:r>
    </w:p>
    <w:p w14:paraId="5BE5546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经费筹借与拨款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908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E46C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2DFB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0F10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C54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C388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BDEEB">
            <w:pPr>
              <w:pStyle w:val="43"/>
              <w:numPr>
                <w:ilvl w:val="0"/>
                <w:numId w:val="1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B3BC87">
            <w:pPr>
              <w:pStyle w:val="43"/>
              <w:numPr>
                <w:ilvl w:val="0"/>
                <w:numId w:val="1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shd w:val="clear" w:color="auto" w:fill="FFFFFF"/>
              </w:rPr>
              <w:t>经费筹措与拨款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158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3A2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E3E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shd w:val="clear" w:color="auto" w:fill="FFFFFF"/>
              </w:rPr>
              <w:t>经费筹措与拨款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F56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改拨补助数量显示 1,855，千分位分隔符格式正确；2. 经费筹措渠道数量显示 1,855，格式正确；3. 教育拨款增长比例显示 1,855，格式正确；4. 拨款成本显示 1,855，格式正确</w:t>
            </w:r>
          </w:p>
        </w:tc>
      </w:tr>
      <w:tr w14:paraId="79B0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10D73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B05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5BE73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60D02E5">
      <w:pPr>
        <w:spacing w:after="163"/>
        <w:ind w:firstLine="480"/>
      </w:pPr>
    </w:p>
    <w:p w14:paraId="3C34B3C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学生资助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1E0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E2AA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B585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E21F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C32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427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AC0A1">
            <w:pPr>
              <w:pStyle w:val="43"/>
              <w:numPr>
                <w:ilvl w:val="0"/>
                <w:numId w:val="1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5BC8474">
            <w:pPr>
              <w:pStyle w:val="43"/>
              <w:numPr>
                <w:ilvl w:val="0"/>
                <w:numId w:val="1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“学生资助”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459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7B75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53D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shd w:val="clear" w:color="auto" w:fill="FFFFFF"/>
              </w:rPr>
              <w:t>学生资助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916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资助政策数量显示 1,855个，数值+单位格式正确；2. 资助金额显示 1,855万元，数值+单位格式正确；3. 资助覆盖率进度条填充长度与 259% 视觉匹配；4. 学生资助满意度进度条填充长度与 259% 视觉匹配</w:t>
            </w:r>
          </w:p>
        </w:tc>
      </w:tr>
      <w:tr w14:paraId="7E59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79A6BC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29F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B1D1B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73B5CAC">
      <w:pPr>
        <w:spacing w:after="163"/>
        <w:ind w:firstLine="480"/>
      </w:pPr>
    </w:p>
    <w:p w14:paraId="1B5F13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经费统计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C55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8251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700A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4905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3EED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6EE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21B5C">
            <w:pPr>
              <w:pStyle w:val="43"/>
              <w:numPr>
                <w:ilvl w:val="0"/>
                <w:numId w:val="1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C506993">
            <w:pPr>
              <w:pStyle w:val="43"/>
              <w:numPr>
                <w:ilvl w:val="0"/>
                <w:numId w:val="1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“经费统计”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5F2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EBF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877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“经费统计”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8F5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统计报告数量显示 1,855个，数值+单位格式正确；2. 数据准确性显示 259%，百分比格式正确；3. 统计分析维度数显示 1,855个，数值+单位格式正确；4. 经费使用透明度显示 259%，百分比格式正确</w:t>
            </w:r>
          </w:p>
        </w:tc>
      </w:tr>
      <w:tr w14:paraId="3BC6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EC8ED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938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9B6C9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6C9D630">
      <w:pPr>
        <w:spacing w:after="163"/>
        <w:ind w:firstLine="480"/>
      </w:pPr>
    </w:p>
    <w:p w14:paraId="482AD37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收费标准制定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C10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FF68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6741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523D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D0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DFB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37530">
            <w:pPr>
              <w:pStyle w:val="43"/>
              <w:numPr>
                <w:ilvl w:val="0"/>
                <w:numId w:val="1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6376C5">
            <w:pPr>
              <w:pStyle w:val="43"/>
              <w:numPr>
                <w:ilvl w:val="0"/>
                <w:numId w:val="1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“收费标准制定”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1B2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665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D86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“收费标准制定”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EB2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收费标准数量显示 1,855，千分位格式正确；2. 调整频率显示 1,855，格式正确；3. 收费标准合理性评分分布柱状图包含 A、B、C、D 分类，柱子渲染完整（无错位/断层）</w:t>
            </w:r>
          </w:p>
        </w:tc>
      </w:tr>
      <w:tr w14:paraId="5348B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BD9F4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71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97E12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3735B99">
      <w:pPr>
        <w:spacing w:after="163"/>
        <w:ind w:firstLine="480"/>
      </w:pPr>
    </w:p>
    <w:p w14:paraId="4B8DB9F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资产管理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D26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2370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8E75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33BE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D0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F76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37E1A">
            <w:pPr>
              <w:pStyle w:val="43"/>
              <w:numPr>
                <w:ilvl w:val="0"/>
                <w:numId w:val="1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79697C">
            <w:pPr>
              <w:pStyle w:val="43"/>
              <w:numPr>
                <w:ilvl w:val="0"/>
                <w:numId w:val="1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“资产管理”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828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0A2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0A2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“资产管理”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260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资产总量显示 1,855，千分位格式正确；2. 资产配置合理性显示 1,855，格式正确；3. 资产增长率进度条填充长度与 259% 视觉匹配；4. 资产利用率进度条填充长度与 259% 视觉匹配</w:t>
            </w:r>
          </w:p>
        </w:tc>
      </w:tr>
      <w:tr w14:paraId="52F1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D6E31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9C1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ED438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01FAE39">
      <w:pPr>
        <w:spacing w:after="163"/>
        <w:ind w:firstLine="480"/>
      </w:pPr>
    </w:p>
    <w:p w14:paraId="5A6B7B1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预决算管理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9C9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5D74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5895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5CF2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BF0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73A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925E4">
            <w:pPr>
              <w:pStyle w:val="43"/>
              <w:numPr>
                <w:ilvl w:val="0"/>
                <w:numId w:val="1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26F8939">
            <w:pPr>
              <w:pStyle w:val="43"/>
              <w:numPr>
                <w:ilvl w:val="0"/>
                <w:numId w:val="1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“预决算管理”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E71A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624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6E4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“预决算管理”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86BF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预决算报告数量显示 1,855，千分位格式正确；2. 决算准确性显示 259，整数格式正确；3. 财务违规事件数量显示 1,855，格式正确；4. 预算执行率进度条填充长度与 259% 视觉匹配</w:t>
            </w:r>
          </w:p>
        </w:tc>
      </w:tr>
      <w:tr w14:paraId="0D18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4F5E4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B92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ED9D9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AA0D1E4">
      <w:pPr>
        <w:spacing w:after="163"/>
        <w:ind w:firstLine="480"/>
      </w:pPr>
    </w:p>
    <w:p w14:paraId="46A0F0C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财务管理指导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2CF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41975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580C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EDC5F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E0F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667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5CC5F">
            <w:pPr>
              <w:pStyle w:val="43"/>
              <w:numPr>
                <w:ilvl w:val="0"/>
                <w:numId w:val="1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5E19C7">
            <w:pPr>
              <w:pStyle w:val="43"/>
              <w:numPr>
                <w:ilvl w:val="0"/>
                <w:numId w:val="1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“财务管理指导”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AB0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4DB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1C4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“财务管理指导”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9AF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财务管理培训次数显示 1,855，千分位格式正确；2. 财务管理满意度显示 1,855，格式正确；3. 财务管理措施执行状态分布饼图包含「未执行」「部分执行」「完全执行」分类，扇形区域比例与图例匹配（渲染无断层）</w:t>
            </w:r>
          </w:p>
        </w:tc>
      </w:tr>
      <w:tr w14:paraId="7F63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1DC03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D37A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C1D98A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DBD9530">
      <w:pPr>
        <w:spacing w:after="163"/>
        <w:ind w:firstLine="480"/>
      </w:pPr>
    </w:p>
    <w:p w14:paraId="5D11272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教育专项经费管理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5D3B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18FA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459B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5A43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0A1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24BA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650E2">
            <w:pPr>
              <w:pStyle w:val="43"/>
              <w:numPr>
                <w:ilvl w:val="0"/>
                <w:numId w:val="1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1F9A0FA">
            <w:pPr>
              <w:pStyle w:val="43"/>
              <w:numPr>
                <w:ilvl w:val="0"/>
                <w:numId w:val="1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“教育专项经费管理”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785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75E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E281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“教育专项经费管理”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9D09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专项经费项目数量显示 1,855个，数值+单位格式正确；2. 项目覆盖学生数显示 1,855人，数值+单位格式正确；3. 经费使用效率进度条填充长度与 259% 视觉匹配；4. 项目完成率进度条填充长度与 259% 视觉匹配</w:t>
            </w:r>
          </w:p>
        </w:tc>
      </w:tr>
      <w:tr w14:paraId="326F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BA0E7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216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AB447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0717D77">
      <w:pPr>
        <w:spacing w:after="163"/>
        <w:ind w:firstLine="480"/>
      </w:pPr>
    </w:p>
    <w:p w14:paraId="0CE6FA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国（境）外援助与合作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39D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156F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448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1772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2CB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6DEB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0C439">
            <w:pPr>
              <w:pStyle w:val="43"/>
              <w:numPr>
                <w:ilvl w:val="0"/>
                <w:numId w:val="1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D483A4">
            <w:pPr>
              <w:pStyle w:val="43"/>
              <w:numPr>
                <w:ilvl w:val="0"/>
                <w:numId w:val="1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“国（境）外援助与合作”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85B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647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BA2D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“国（境）外援助与合作”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A8C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援助项目数量显示 1,855，千分位格式正确；2. 贷款项目数量显示 1,855，格式正确；3. 合作项目数量显示 1,853，格式正确（注意与其他1,855区分）；4. 项目执行满意度显示 259，整数格式正确</w:t>
            </w:r>
          </w:p>
        </w:tc>
      </w:tr>
      <w:tr w14:paraId="273B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B1A1F2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D7B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1571F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E04EBC2">
      <w:pPr>
        <w:spacing w:after="163"/>
        <w:ind w:firstLine="480"/>
      </w:pPr>
    </w:p>
    <w:p w14:paraId="6DD5361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职业教育处</w:t>
      </w:r>
    </w:p>
    <w:p w14:paraId="2789B8B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学生学籍管理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B70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7F6D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9832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DCB74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92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E9E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F73CC">
            <w:pPr>
              <w:pStyle w:val="43"/>
              <w:numPr>
                <w:ilvl w:val="0"/>
                <w:numId w:val="1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34A119C">
            <w:pPr>
              <w:pStyle w:val="43"/>
              <w:numPr>
                <w:ilvl w:val="0"/>
                <w:numId w:val="1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“学生学籍管理”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F50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AE3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FBF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学生学籍管理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23C5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学籍信息准确率显示 259%，百分比格式（无多余小数/单位错误）正确；2. 学籍变动统计柱状图包含 A、B、C、D 分类，柱子高度与数值（A:150、B:200、C:150、D:1355）视觉匹配（无错位/断层）；3. 学籍预警系统运行情况饼图包含 A、B、C、D 分类，扇形占比与数值（A:150/8.09%、B:200/10.78%、C:150/8.09%、D:1355/73.05%）逻辑匹配（图例与数值对应）</w:t>
            </w:r>
          </w:p>
        </w:tc>
      </w:tr>
      <w:tr w14:paraId="1E1A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289B7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859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41812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DC6DC7B">
      <w:pPr>
        <w:spacing w:after="163"/>
        <w:ind w:firstLine="480"/>
      </w:pPr>
    </w:p>
    <w:p w14:paraId="010554E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教育质量标准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5E5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9692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8148B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CFBF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75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B05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95DDC">
            <w:pPr>
              <w:pStyle w:val="43"/>
              <w:numPr>
                <w:ilvl w:val="0"/>
                <w:numId w:val="1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D8286AE">
            <w:pPr>
              <w:pStyle w:val="43"/>
              <w:numPr>
                <w:ilvl w:val="0"/>
                <w:numId w:val="1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“教育质量标准”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168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82C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7A3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“教育质量标准”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7A6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职业院校教学质量评估结果柱状图（A/B/C/D）：柱子高度与数值（A:150、B:200、C:150、D:1355）视觉匹配；2. 师资队伍年龄分布柱状图（A/B/C/D）：柱子高度与数值（A:150、B:200、C:150、D:1355）视觉匹配；3. 师资队伍学历分布饼图：扇形占比与数值（A:150/8.09%、B:200/10.78%、C:150/8.09%、D:1355/73.05%）逻辑匹配；4. 师资队伍职称分布饼图：扇形占比与数值（A:150/8.09%、B:200/10.78%、C:150/8.09%、D:1355/73.05%）逻辑匹配；5. 课程设置合理性列表：显示“成都学校（规范A）、成都中学（规范B）、达州学校（规范D）、眉山学校（测试C）”，文本内容与格式一致；6. 教学资源丰富度列表：显示“成都学校（规范A）、成都中学（规范B）、达州学校（规范D）、眉山学校（测试C）”，文本内容与格式一致</w:t>
            </w:r>
          </w:p>
        </w:tc>
      </w:tr>
      <w:tr w14:paraId="1A95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E86BE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955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6F005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F454334">
      <w:pPr>
        <w:spacing w:after="163"/>
        <w:ind w:firstLine="480"/>
      </w:pPr>
    </w:p>
    <w:p w14:paraId="2F300DB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免费中等职业教育计划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872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8AE7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E287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36E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B8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E0E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5B293">
            <w:pPr>
              <w:pStyle w:val="43"/>
              <w:numPr>
                <w:ilvl w:val="0"/>
                <w:numId w:val="1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6C0A64B">
            <w:pPr>
              <w:pStyle w:val="43"/>
              <w:numPr>
                <w:ilvl w:val="0"/>
                <w:numId w:val="1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“免费中等职业教育计划”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E36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BF9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F7D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“免费中等职业教育计划”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BA2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资助政策学生人数占比显示 259%，百分比格式正确；2. 免费中职院校招生人数趋势折线图（2022-2025）：折线连接平滑，对应数值（2022:1.90、2023:0.28、2024:0.19、2025:0.22）与坐标轴刻度逻辑匹配；3. 免费中职院校实施成效评估列表：显示“成都学校（规范A）、成都中学（规范B）、达州学校（规范D）、眉山学校（规范C）”，文本内容与格式一致</w:t>
            </w:r>
          </w:p>
        </w:tc>
      </w:tr>
      <w:tr w14:paraId="777F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3BF92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B35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EDEC0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9EB7F57">
      <w:pPr>
        <w:spacing w:after="163"/>
        <w:ind w:firstLine="480"/>
      </w:pPr>
    </w:p>
    <w:p w14:paraId="3A811ED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就业工作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554B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8A2A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9D9E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DF8D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5D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597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CCFAB">
            <w:pPr>
              <w:pStyle w:val="43"/>
              <w:numPr>
                <w:ilvl w:val="0"/>
                <w:numId w:val="1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F1777D7">
            <w:pPr>
              <w:pStyle w:val="43"/>
              <w:numPr>
                <w:ilvl w:val="0"/>
                <w:numId w:val="1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“就业工作”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FCC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3CA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E24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“就业工作”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C01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毕业生就业率趋势折线图（2022-2025）：折线连接平滑，对应数值（2022:1.90、2023:0.28、2024:0.19、2025:0.22）与坐标轴刻度逻辑匹配；2. 毕业生就业跟踪调查报告列表：显示“成都学校（规范A-已实施）、成都中学（规范B-实施中）、达州学校（规范D-已实施）、眉山学校（规范C-未实施）”，文本内容与格式一致</w:t>
            </w:r>
          </w:p>
        </w:tc>
      </w:tr>
      <w:tr w14:paraId="3C80E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2E5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7999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E1B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展示下钻页面，就业岗位与专业匹配度柱状图正确匹配相应数值，就业单位性质与规模匹配相应数值</w:t>
            </w:r>
          </w:p>
        </w:tc>
      </w:tr>
      <w:tr w14:paraId="4832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C8D05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07D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534C0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DAD68A7">
      <w:pPr>
        <w:spacing w:after="163"/>
        <w:ind w:firstLine="480"/>
      </w:pPr>
    </w:p>
    <w:p w14:paraId="20947FF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成人中等学历教育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8D70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FE3AD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250E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9A98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96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C08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10962">
            <w:pPr>
              <w:pStyle w:val="43"/>
              <w:numPr>
                <w:ilvl w:val="0"/>
                <w:numId w:val="1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901AEAB">
            <w:pPr>
              <w:pStyle w:val="43"/>
              <w:numPr>
                <w:ilvl w:val="0"/>
                <w:numId w:val="1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“成人中等学历教育”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012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8AE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CB5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“成人中等学历教育”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89B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成人中职教育课程满意度显示 31.19%，百分比格式正确，进度条填充长度与 31.19% 视觉匹配；2. 各专业招生人数分布柱状图（A/B/C/D）：柱子高度与数值（A:150、B:200、C:150、D:1355）视觉匹配；3. 成人中职院校质量评估列表：显示“成都学校（规范A）、成都中学（规范B）、达州学校（规范D）、眉山学校（规范C）”，文本内容与格式一致</w:t>
            </w:r>
          </w:p>
        </w:tc>
      </w:tr>
      <w:tr w14:paraId="35C4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159FA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B4D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C9127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8AFD265">
      <w:pPr>
        <w:spacing w:after="163"/>
        <w:ind w:firstLine="480"/>
      </w:pPr>
    </w:p>
    <w:p w14:paraId="0C27729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校外教育监管处</w:t>
      </w:r>
    </w:p>
    <w:p w14:paraId="6063D51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统筹规划与管理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F79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F36D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B27D6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8098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A1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573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F2DB4">
            <w:pPr>
              <w:pStyle w:val="43"/>
              <w:numPr>
                <w:ilvl w:val="0"/>
                <w:numId w:val="1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A99355E">
            <w:pPr>
              <w:pStyle w:val="43"/>
              <w:numPr>
                <w:ilvl w:val="0"/>
                <w:numId w:val="1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“统筹规划与管理”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57B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34C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869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“统筹规划与管理”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3CA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规则落实进度显示 259%，百分比格式（无多余小数/单位错误）正确；2. 资源分配均衡度显示 1,855万元，千分位+单位格式正确；3. 资源利用率进度条填充长度与 259% 视觉匹配（进度条占比≈259%对应长度）</w:t>
            </w:r>
          </w:p>
        </w:tc>
      </w:tr>
      <w:tr w14:paraId="49B4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42DCD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79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F2F1C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25D30C2">
      <w:pPr>
        <w:spacing w:after="163"/>
        <w:ind w:firstLine="480"/>
      </w:pPr>
    </w:p>
    <w:p w14:paraId="7C24745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教育培训管理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3BC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9117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429C7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78C22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87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651D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1CA51B">
            <w:pPr>
              <w:pStyle w:val="43"/>
              <w:numPr>
                <w:ilvl w:val="0"/>
                <w:numId w:val="1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F6D646">
            <w:pPr>
              <w:pStyle w:val="43"/>
              <w:numPr>
                <w:ilvl w:val="0"/>
                <w:numId w:val="1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“教育培训管理”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D574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591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58B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“教育培训管理”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221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校外教育培训机构合规率柱状图（A/B/C/D）：柱子高度与数值（A:150、B:200、C:150、D:1355）视觉匹配（无错位/断层）；2. 鼠标悬浮A类柱子时，提示框显示「偏离1人 指标值:150」，文本内容与格式一致</w:t>
            </w:r>
          </w:p>
        </w:tc>
      </w:tr>
      <w:tr w14:paraId="536E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2B1DA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1D7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3029F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0C24AA0">
      <w:pPr>
        <w:spacing w:after="163"/>
        <w:ind w:firstLine="480"/>
      </w:pPr>
    </w:p>
    <w:p w14:paraId="58B58DB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政策规定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3E0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0AFB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6CA7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6384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DB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675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66A6D">
            <w:pPr>
              <w:pStyle w:val="43"/>
              <w:numPr>
                <w:ilvl w:val="0"/>
                <w:numId w:val="1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9D97F6">
            <w:pPr>
              <w:pStyle w:val="43"/>
              <w:numPr>
                <w:ilvl w:val="0"/>
                <w:numId w:val="1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“政策规定”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1F6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FEA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6AD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“政策规定”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831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事件列表显示： - 事件A：处理状态「未开始」、处理效果「无」； - 事件B：处理状态「处理中」、处理效果「无」； - 事件C：处理状态「已完成」、处理效果「良好」； - 事件D：处理状态「已完成」、处理效果「一般」；2. 列表文本格式（对齐、字体）与设计稿一致</w:t>
            </w:r>
          </w:p>
        </w:tc>
      </w:tr>
      <w:tr w14:paraId="425C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0527A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BC31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0C2BB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A3C471E">
      <w:pPr>
        <w:spacing w:after="163"/>
        <w:ind w:firstLine="480"/>
      </w:pPr>
    </w:p>
    <w:p w14:paraId="15810DB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标准与制度制定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58C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F7C1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C189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17A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F6E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E00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5684C">
            <w:pPr>
              <w:pStyle w:val="43"/>
              <w:numPr>
                <w:ilvl w:val="0"/>
                <w:numId w:val="1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70ED784">
            <w:pPr>
              <w:pStyle w:val="43"/>
              <w:numPr>
                <w:ilvl w:val="0"/>
                <w:numId w:val="1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“标准与制度制定”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890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72C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722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“标准与制度制定”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551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事件列表显示： - 事件A：处理状态「未开始」、处理效果「无」； - 事件B：处理状态「处理中」、处理效果「无」； - 事件C：处理状态「已完成」、处理效果「良好」； - 事件D：处理状态「已完成」、处理效果「一般」；2. 列表内容与「政策规定」板块完全一致（数据同步性验证）；3. 列表文本格式（对齐、字体）与设计稿一致</w:t>
            </w:r>
          </w:p>
        </w:tc>
      </w:tr>
      <w:tr w14:paraId="7B90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C6E1C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972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4C8F3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F71F488">
      <w:pPr>
        <w:spacing w:after="163"/>
        <w:ind w:firstLine="480"/>
      </w:pPr>
    </w:p>
    <w:p w14:paraId="61BEEFF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竞赛活动指导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E76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0848B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DA95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B7AD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88B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92E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867EB">
            <w:pPr>
              <w:pStyle w:val="43"/>
              <w:numPr>
                <w:ilvl w:val="0"/>
                <w:numId w:val="1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A7704C">
            <w:pPr>
              <w:pStyle w:val="43"/>
              <w:numPr>
                <w:ilvl w:val="0"/>
                <w:numId w:val="1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“竞赛活动指导”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8D2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72C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908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竞赛活动指导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4AD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竞赛活动指导数(中学)显示 1,855人，千分位+单位格式正确；2. 竞赛活动指导数(小学)显示 1,855人，千分位+单位格式正确；3. 学生参与率(中学)进度条填充长度与 259% 视觉匹配；4. 学生参与率(小学)进度条填充长度与 259% 视觉匹配</w:t>
            </w:r>
          </w:p>
        </w:tc>
      </w:tr>
      <w:tr w14:paraId="16F4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44B0F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1E7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68370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44E5C76">
      <w:pPr>
        <w:spacing w:after="163"/>
        <w:ind w:firstLine="480"/>
      </w:pPr>
    </w:p>
    <w:p w14:paraId="3D3DFC5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综合治理/社会教育指导/党的建设指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A93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06C8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3C80D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275F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B74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115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36D8B">
            <w:pPr>
              <w:pStyle w:val="43"/>
              <w:numPr>
                <w:ilvl w:val="0"/>
                <w:numId w:val="1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C8E6B4D">
            <w:pPr>
              <w:pStyle w:val="43"/>
              <w:numPr>
                <w:ilvl w:val="0"/>
                <w:numId w:val="1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“综合治理/社会教育指导/党的建设指”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9EF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598E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A831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“综合治理/社会教育指导/党的建设指”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6D6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党组织覆盖率显示 3,119，千分位格式正确；2. 专项整治行动次数显示 3,119，千分位格式正确；3. 社会教育活动数显示 3,119，千分位格式正确；4. 社会教育指导成果数显示 3,119，千分位格式正确；5. 四个数值完全一致（数据同步性验证）</w:t>
            </w:r>
          </w:p>
        </w:tc>
      </w:tr>
      <w:tr w14:paraId="5858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9079F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13B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D4FB2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F818CA7">
      <w:pPr>
        <w:spacing w:after="163"/>
        <w:ind w:firstLine="480"/>
      </w:pPr>
    </w:p>
    <w:p w14:paraId="07FDD39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教育信息化处</w:t>
      </w:r>
    </w:p>
    <w:p w14:paraId="2FAAF11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规划与战略制定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717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EEEF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5DF8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16A0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E789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540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8CE63">
            <w:pPr>
              <w:pStyle w:val="43"/>
              <w:numPr>
                <w:ilvl w:val="0"/>
                <w:numId w:val="1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A27BEA">
            <w:pPr>
              <w:pStyle w:val="43"/>
              <w:numPr>
                <w:ilvl w:val="0"/>
                <w:numId w:val="1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“规划与战略制定”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35E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9C18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36D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“规划与战略制定”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A61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目标完成率显示 259.00%，百分比格式（保留2位小数）正确；2. 里程碑节点数显示 1,855，千分位分隔符格式正确；3. 行动计划表显示： - 措施A：处理状态「未开始」； - 措施B：处理状态「处理中」； - 措施C：处理状态「已完成」； 文本内容与格式（对齐、字体）与设计稿一致</w:t>
            </w:r>
          </w:p>
        </w:tc>
      </w:tr>
      <w:tr w14:paraId="04D2D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2EDD4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370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C70DC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D824D0F">
      <w:pPr>
        <w:spacing w:after="163"/>
        <w:ind w:firstLine="480"/>
      </w:pPr>
    </w:p>
    <w:p w14:paraId="5AD2F47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标准与政策建设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333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F966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CBEA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EFB6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D0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236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E13DF">
            <w:pPr>
              <w:pStyle w:val="43"/>
              <w:numPr>
                <w:ilvl w:val="0"/>
                <w:numId w:val="1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CD15F9">
            <w:pPr>
              <w:pStyle w:val="43"/>
              <w:numPr>
                <w:ilvl w:val="0"/>
                <w:numId w:val="1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“标准与政策建设”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D09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124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3EB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“标准与政策建设”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4429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标准与政策制定数显示 1,855次，千分位+单位格式正确；2. 覆盖范围数量显示 1,855次，千分位+单位格式正确；3. 年度趋势折线图（2022-2025）： - 折线连接平滑，无断点/错位； - 2022年峰值、2023年下降、2024-2025平稳的趋势与业务逻辑一致； - 坐标轴刻度（0-1500）与数值范围匹配</w:t>
            </w:r>
          </w:p>
        </w:tc>
      </w:tr>
      <w:tr w14:paraId="4F7E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1443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BCEB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72B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展示下钻页面，正确统计执行效果数据用环形图展示</w:t>
            </w:r>
          </w:p>
        </w:tc>
      </w:tr>
      <w:tr w14:paraId="16F6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48AF7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ECB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559B6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2845889">
      <w:pPr>
        <w:spacing w:after="163"/>
        <w:ind w:firstLine="480"/>
      </w:pPr>
    </w:p>
    <w:p w14:paraId="2A45252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信息化建设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A24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AF61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4A9F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E506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D1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BB6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879A4">
            <w:pPr>
              <w:pStyle w:val="43"/>
              <w:numPr>
                <w:ilvl w:val="0"/>
                <w:numId w:val="1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97F89AF">
            <w:pPr>
              <w:pStyle w:val="43"/>
              <w:numPr>
                <w:ilvl w:val="0"/>
                <w:numId w:val="1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“信息化建设”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59B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790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2E9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“信息化建设”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58A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信息化投资总额显示 1,855，千分位格式正确；2. 信息化投资进度显示 0，整数格式正确；3. 党风廉政建设饼图（A/B/C/D）： - 扇形区域包含A/B/C/D分类，无断层； - 颜色/图例与设计稿一致（如A浅蓝、B深蓝、C浅橙、D深橙）； - 鼠标悬浮某扇形时，提示框显示对应分类占比（若为业务逻辑值需准确）</w:t>
            </w:r>
          </w:p>
        </w:tc>
      </w:tr>
      <w:tr w14:paraId="0780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AE5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5838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B4F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展示下钻页面，正确统计信息化设施的配备情况数据用环形图展示</w:t>
            </w:r>
          </w:p>
        </w:tc>
      </w:tr>
      <w:tr w14:paraId="4B8B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F0691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C12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E1991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EF65AFF">
      <w:pPr>
        <w:spacing w:after="163"/>
        <w:ind w:firstLine="480"/>
      </w:pPr>
    </w:p>
    <w:p w14:paraId="5C0DD1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管理与网络安全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27C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3AB9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E586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57E1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9359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62E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F99C1">
            <w:pPr>
              <w:pStyle w:val="43"/>
              <w:numPr>
                <w:ilvl w:val="0"/>
                <w:numId w:val="1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4A8DFA">
            <w:pPr>
              <w:pStyle w:val="43"/>
              <w:numPr>
                <w:ilvl w:val="0"/>
                <w:numId w:val="1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“管理与网络安全”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96A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7C9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CFC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“管理与网络安全”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365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网络安全措施数显示 1,855，千分位格式正确；2. 安全事件数显示 1,855，千分位格式正确；3. 网络设备数显示 1,855，千分位格式正确；4. 三个数值完全一致（数据同步性验证，若为关联业务指标需确认逻辑合理性）</w:t>
            </w:r>
          </w:p>
        </w:tc>
      </w:tr>
      <w:tr w14:paraId="37C6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8BF3A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5921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1513C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A6FCE36">
      <w:pPr>
        <w:spacing w:after="163"/>
        <w:ind w:firstLine="480"/>
      </w:pPr>
    </w:p>
    <w:p w14:paraId="4E46B6D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融合与应用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402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E081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E3B5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A3FB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F6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483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5F061">
            <w:pPr>
              <w:pStyle w:val="43"/>
              <w:numPr>
                <w:ilvl w:val="0"/>
                <w:numId w:val="1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D33B012">
            <w:pPr>
              <w:pStyle w:val="43"/>
              <w:numPr>
                <w:ilvl w:val="0"/>
                <w:numId w:val="1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“融合与应用”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4DA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C9F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FAD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融合与应用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10C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融合案例数量（左）显示 1,855，千分位格式正确；2. 融合案例数量（右）显示 259，整数格式正确；3. 教师使用率显示 259.00%，百分比格式（保留2位小数）正确；4. 学生使用率显示 259.00%，百分比格式（保留2位小数）正确；5. 信息化教学次数显示 1,855，千分位格式正确</w:t>
            </w:r>
          </w:p>
        </w:tc>
      </w:tr>
      <w:tr w14:paraId="358C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8C7E2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DB9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FD860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0E2B770">
      <w:pPr>
        <w:spacing w:after="163"/>
        <w:ind w:firstLine="480"/>
      </w:pPr>
    </w:p>
    <w:p w14:paraId="24A413D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移动应用备案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785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9AC66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BA0A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43DD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84A7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4B8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5C680">
            <w:pPr>
              <w:pStyle w:val="43"/>
              <w:numPr>
                <w:ilvl w:val="0"/>
                <w:numId w:val="1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01D1F67">
            <w:pPr>
              <w:pStyle w:val="43"/>
              <w:numPr>
                <w:ilvl w:val="0"/>
                <w:numId w:val="1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“移动应用备案”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4C0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6BE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91C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“移动应用备案”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FC3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教育移动互联网应用备案数量显示 0，整数格式正确；2. 移动应用备案列表显示： - 措施A：处理状态「未开始」； - 措施B：处理状态「处理中」； - 措施C：处理状态「已完成」； - 措施D：处理状态「已完成」； 文本内容与格式（对齐、字体）与设计稿一致</w:t>
            </w:r>
          </w:p>
        </w:tc>
      </w:tr>
      <w:tr w14:paraId="17C8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8C8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475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686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展示下钻页面，正确统计教育移动互联网应用的教育业务备案数量、移动应用备案列表数据用环形图展示</w:t>
            </w:r>
          </w:p>
        </w:tc>
      </w:tr>
      <w:tr w14:paraId="210E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3DBFD8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D0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2D0D4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D802139">
      <w:pPr>
        <w:spacing w:after="163"/>
        <w:ind w:firstLine="480"/>
      </w:pPr>
    </w:p>
    <w:p w14:paraId="178782E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信息化培训与支持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B30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B52F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FE91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12ED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45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140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1BD8B">
            <w:pPr>
              <w:pStyle w:val="43"/>
              <w:numPr>
                <w:ilvl w:val="0"/>
                <w:numId w:val="1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EB148E0">
            <w:pPr>
              <w:pStyle w:val="43"/>
              <w:numPr>
                <w:ilvl w:val="0"/>
                <w:numId w:val="1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“信息化培训与支持”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1088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A0C8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8A9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“信息化培训与支持”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DD7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信息化培训活动数量显示 1,354,070，千分位格式（1,354,070）正确；2. 信息化培训活动质量显示 2,154，千分位格式正确；3. 数值展示区域无截断/错位（如1,354,070完整显示）</w:t>
            </w:r>
          </w:p>
        </w:tc>
      </w:tr>
      <w:tr w14:paraId="7510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391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E83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2002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展示下钻页面，正确统计培训对象覆盖范围数据用环形图展示</w:t>
            </w:r>
          </w:p>
        </w:tc>
      </w:tr>
      <w:tr w14:paraId="0659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E70ED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43A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85E6D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0CC340B">
      <w:pPr>
        <w:spacing w:after="163"/>
        <w:ind w:firstLine="480"/>
      </w:pPr>
    </w:p>
    <w:p w14:paraId="14F56D3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资源开发与共享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A1F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6B2A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40A2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9C88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FE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015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DE558">
            <w:pPr>
              <w:pStyle w:val="43"/>
              <w:numPr>
                <w:ilvl w:val="0"/>
                <w:numId w:val="1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6D4278E">
            <w:pPr>
              <w:pStyle w:val="43"/>
              <w:numPr>
                <w:ilvl w:val="0"/>
                <w:numId w:val="1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“资源开发与共享”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40F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23E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495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“资源开发与共享”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964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教育信息化资源饼图（A/B/C/D）： - 扇形区域包含A/B/C/D分类，无断层； - 颜色/图例与设计稿一致（如A浅蓝、B深蓝、C浅橙、D深橙）； - 鼠标悬浮某扇形时，提示框显示对应资源类型/数量占比（若为业务逻辑值需准确）</w:t>
            </w:r>
          </w:p>
        </w:tc>
      </w:tr>
      <w:tr w14:paraId="6026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B0E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248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6B6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展示下钻页面，正确统计资源共享平台的使用情况、资源对教师和学生的可用性数据用环形图展示</w:t>
            </w:r>
          </w:p>
        </w:tc>
      </w:tr>
      <w:tr w14:paraId="7213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DD8C3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540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43C0C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73CCFEF">
      <w:pPr>
        <w:spacing w:after="163"/>
        <w:ind w:firstLine="480"/>
      </w:pPr>
    </w:p>
    <w:p w14:paraId="4301AD2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体育卫生与艺术教育处</w:t>
      </w:r>
    </w:p>
    <w:p w14:paraId="325DC81B">
      <w:pPr>
        <w:spacing w:after="163"/>
        <w:ind w:firstLine="480"/>
      </w:pPr>
    </w:p>
    <w:p w14:paraId="52D27A1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高校学生工作处</w:t>
      </w:r>
    </w:p>
    <w:p w14:paraId="6FA2ACB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卫生健康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6E0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C95C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F7EA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FC29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C92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FD5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0B919">
            <w:pPr>
              <w:pStyle w:val="43"/>
              <w:numPr>
                <w:ilvl w:val="0"/>
                <w:numId w:val="1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DF9A097">
            <w:pPr>
              <w:pStyle w:val="43"/>
              <w:numPr>
                <w:ilvl w:val="0"/>
                <w:numId w:val="1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“卫生健康”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CB9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A42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D252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“卫生健康”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974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学生卫生设施数显示 1,855（千分位格式正确，无截断）； - 卫生设施验收达标率显示 1,855（数值格式正确）；2. 柱状图验证： - 健康教育课程设置柱状图（A/B/C/D）柱子高度与数值（A:150、B:200、C:150、D:1355）视觉匹配（无错位/断层）； - 鼠标悬浮A类柱子，提示框显示「A类设施数：150」（文本与数值一致）</w:t>
            </w:r>
          </w:p>
        </w:tc>
      </w:tr>
      <w:tr w14:paraId="26CE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195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D4D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1EA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展示下钻页面，正确统计健康教育课程的设置和教学、学生健康监测和干预措施数据</w:t>
            </w:r>
          </w:p>
        </w:tc>
      </w:tr>
      <w:tr w14:paraId="48A5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ED99E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565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43CEC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24E8618">
      <w:pPr>
        <w:spacing w:after="163"/>
        <w:ind w:firstLine="480"/>
      </w:pPr>
    </w:p>
    <w:p w14:paraId="597B1DD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艺术教育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AB5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35644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54CC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264F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D99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2B4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D60A7">
            <w:pPr>
              <w:pStyle w:val="43"/>
              <w:numPr>
                <w:ilvl w:val="0"/>
                <w:numId w:val="1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61A8E7">
            <w:pPr>
              <w:pStyle w:val="43"/>
              <w:numPr>
                <w:ilvl w:val="0"/>
                <w:numId w:val="1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“艺术教育”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A468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E78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D56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“艺术教育”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5EC2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数字翻牌器验证： - 学校艺术团体数量显示 8 5 5（三部分数字组合与设计稿一致，翻牌动画流畅无卡顿、闪烁）；2. 柱状图验证： - 艺术教育活动数分布柱状图（A/B/C/D）柱子高度与数值（A:150、B:200、C:150、D:1355）视觉匹配； - 柱子颜色/图例与设计稿一致（如A浅蓝、B深蓝等）</w:t>
            </w:r>
          </w:p>
        </w:tc>
      </w:tr>
      <w:tr w14:paraId="7C35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AF2A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BF5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483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展示下钻页面，正确统计艺术教育课程的设置和教学、学生艺术教育测试达标率数据</w:t>
            </w:r>
          </w:p>
        </w:tc>
      </w:tr>
      <w:tr w14:paraId="1C1B8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45F81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EB1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0EDE8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D17D85B">
      <w:pPr>
        <w:spacing w:after="163"/>
        <w:ind w:firstLine="480"/>
      </w:pPr>
    </w:p>
    <w:p w14:paraId="76D4051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体育教育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EEA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D3D1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10FB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01F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27E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3AA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2A2CE">
            <w:pPr>
              <w:pStyle w:val="43"/>
              <w:numPr>
                <w:ilvl w:val="0"/>
                <w:numId w:val="1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ECAB8D">
            <w:pPr>
              <w:pStyle w:val="43"/>
              <w:numPr>
                <w:ilvl w:val="0"/>
                <w:numId w:val="1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“体育教育”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ABE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1C3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244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体育教育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30E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体育教育覆盖范围显示 1,855（千分位格式正确）； - 体育教育质量显示 1,855（数值格式正确）；2. 折线图验证： - 学生体质测试达标率折线图（2022 - 2025）折线连接平滑，无断点； - 2022年190.00%、2023年88.00%、2024年19.00%、2025年22.00%与坐标轴刻度逻辑匹配；3. 列表验证： - 课程处理状态列表显示「事件A（未开始/无）、事件B（处理中/无）、事件C（已完成/良好）」，文本内容、格式（对齐、背景色）与设计稿一致</w:t>
            </w:r>
          </w:p>
        </w:tc>
      </w:tr>
      <w:tr w14:paraId="3097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551AD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938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F17884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08D3011">
      <w:pPr>
        <w:spacing w:after="163"/>
        <w:ind w:firstLine="480"/>
      </w:pPr>
    </w:p>
    <w:p w14:paraId="7379FE0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竞赛指导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37B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13242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E4B9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861F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58D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6BE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01B64">
            <w:pPr>
              <w:pStyle w:val="43"/>
              <w:numPr>
                <w:ilvl w:val="0"/>
                <w:numId w:val="1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27AFBB">
            <w:pPr>
              <w:pStyle w:val="43"/>
              <w:numPr>
                <w:ilvl w:val="0"/>
                <w:numId w:val="1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“竞赛指导”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5E8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34D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763A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竞赛指导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D12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标签切换验证： - 切换「竞赛指导数」标签，柱状图显示A/B/C/D数值（A:150、B:200、C:150、D:1355），柱子高度匹配； - 切换「竞赛成果数」标签，柱状图显示A/B/C/D数值（A:150、B:200、C:150、D:1355），柱子高度匹配；2. 交互体验：标签切换无卡顿，选中态样式（如背景高亮）与设计稿一致</w:t>
            </w:r>
          </w:p>
        </w:tc>
      </w:tr>
      <w:tr w14:paraId="3C43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9EF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B3D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793D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展示下钻页面，正确统计学生体育经济的计划和组织、竞赛规则的制定和执行数据</w:t>
            </w:r>
          </w:p>
        </w:tc>
      </w:tr>
      <w:tr w14:paraId="2185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5FCA9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499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03207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9188569">
      <w:pPr>
        <w:spacing w:after="163"/>
        <w:ind w:firstLine="480"/>
      </w:pPr>
    </w:p>
    <w:p w14:paraId="1CC2EB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师资培训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ED9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65B3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7599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A00B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04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F7A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730A1">
            <w:pPr>
              <w:pStyle w:val="43"/>
              <w:numPr>
                <w:ilvl w:val="0"/>
                <w:numId w:val="1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9A19CAD">
            <w:pPr>
              <w:pStyle w:val="43"/>
              <w:numPr>
                <w:ilvl w:val="0"/>
                <w:numId w:val="1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“师资培训”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A96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5E3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AE1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“师资培训”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B51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柱状图验证： - 师资培训次数分布柱状图（A/B/C/D）柱子高度与数值（A:150、B:200、C:150、D:1355）视觉匹配；2. 跳转验证： - 点击「查看更多」按钮，跳转至师资培训详情页（页面加载正常，无404/空白，核心数据与主页面一致）</w:t>
            </w:r>
          </w:p>
        </w:tc>
      </w:tr>
      <w:tr w14:paraId="4D2C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5F5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A2D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0EE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展示下钻页面，正确统计教师专业技能的提升、培训效果评估数据</w:t>
            </w:r>
          </w:p>
        </w:tc>
      </w:tr>
      <w:tr w14:paraId="0D6E5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66A6DB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6D1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C08AF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3C7F81A">
      <w:pPr>
        <w:spacing w:after="163"/>
        <w:ind w:firstLine="480"/>
      </w:pPr>
    </w:p>
    <w:p w14:paraId="0985F6D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专业教材建设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C5F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5B06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1E9E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A65D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9D0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4BA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75FFCE">
            <w:pPr>
              <w:pStyle w:val="43"/>
              <w:numPr>
                <w:ilvl w:val="0"/>
                <w:numId w:val="1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2E36CC2">
            <w:pPr>
              <w:pStyle w:val="43"/>
              <w:numPr>
                <w:ilvl w:val="0"/>
                <w:numId w:val="1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“专业教材建设”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8D4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F8F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B9C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“专业教材建设”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492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柱状图验证： - 专业教材建设情况柱状图（A/B/C/D）柱子高度与数值（A:150、B:200、C:150、D:1355）视觉匹配；2. 列表验证： - 教材属性设置列表显示「措施A（无/1）、措施B（无/1）、措施C（良好/1）、措施D（一般/1）」，文本内容、格式（对齐、背景色）与设计稿一致</w:t>
            </w:r>
          </w:p>
        </w:tc>
      </w:tr>
      <w:tr w14:paraId="6AC8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FAF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718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45EE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展示下钻页面，正确统计大中专学生军训的计划和实施、军训内容的合理性和有效性数据</w:t>
            </w:r>
          </w:p>
        </w:tc>
      </w:tr>
      <w:tr w14:paraId="1833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A8B16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3F8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51634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3D22F74">
      <w:pPr>
        <w:spacing w:after="163"/>
        <w:ind w:firstLine="480"/>
      </w:pPr>
    </w:p>
    <w:p w14:paraId="51732E3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国防教育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88F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C19D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BF1C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BDF5E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E7DE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63C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47779">
            <w:pPr>
              <w:pStyle w:val="43"/>
              <w:numPr>
                <w:ilvl w:val="0"/>
                <w:numId w:val="1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9836E0">
            <w:pPr>
              <w:pStyle w:val="43"/>
              <w:numPr>
                <w:ilvl w:val="0"/>
                <w:numId w:val="1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“国防教育”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992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698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5FD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“国防教育”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5F6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学生军训规模显示 1,855（千分位格式正确）；2. 饼图验证： - 学生军训规模饼图（A/B/C/D）扇形占比与数值（A:0.28/10.81%、B:0.19/7.34%、C:0.22/8.49%、D:1.90/73.36%）逻辑匹配（占比=对应数值÷总和）； - 鼠标悬浮A类扇形，提示框显示「A类占比：10.81%（人数：0.28）」； - 饼图颜色/图例与设计稿一致（A浅蓝、B深蓝、C浅橙、D深橙）</w:t>
            </w:r>
          </w:p>
        </w:tc>
      </w:tr>
      <w:tr w14:paraId="209A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6E2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54D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A40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展示下钻页面，正确统计教师专业技能的提升、培训效果评估数据</w:t>
            </w:r>
          </w:p>
        </w:tc>
      </w:tr>
      <w:tr w14:paraId="3320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68C18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350A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601C6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F11CFDF">
      <w:pPr>
        <w:spacing w:after="163"/>
        <w:ind w:firstLine="480"/>
      </w:pPr>
    </w:p>
    <w:p w14:paraId="69608DF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大中专生军训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A7FA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32B1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DE5E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DD22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12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3C9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7CFFD">
            <w:pPr>
              <w:pStyle w:val="43"/>
              <w:numPr>
                <w:ilvl w:val="0"/>
                <w:numId w:val="1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012ECC9">
            <w:pPr>
              <w:pStyle w:val="43"/>
              <w:numPr>
                <w:ilvl w:val="0"/>
                <w:numId w:val="1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“大中专学生军训”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57E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F06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C62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“大中专学生军训”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871D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数值一致性验证： - 大学/中专学生军训成果数、获奖学生人数、获奖团队数均显示 1,855（千分位格式正确）； - 六个数值完全一致（若为关联业务指标，需确认数据同步逻辑合理性）</w:t>
            </w:r>
          </w:p>
        </w:tc>
      </w:tr>
      <w:tr w14:paraId="12F1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214C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7ED4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690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展示下钻页面，正确统计大中专学生军训的计划和实施、军训内容的合理性和有效性数据</w:t>
            </w:r>
          </w:p>
        </w:tc>
      </w:tr>
      <w:tr w14:paraId="2335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F581C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81D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8DEDB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53D8CF7">
      <w:pPr>
        <w:spacing w:after="163"/>
        <w:ind w:firstLine="480"/>
      </w:pPr>
    </w:p>
    <w:p w14:paraId="3555BDC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人事处</w:t>
      </w:r>
    </w:p>
    <w:p w14:paraId="355DE07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机构编制管理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B9A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7934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DB76C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69A9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03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CD0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AA4814">
            <w:pPr>
              <w:pStyle w:val="43"/>
              <w:numPr>
                <w:ilvl w:val="0"/>
                <w:numId w:val="1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39BEDEC">
            <w:pPr>
              <w:pStyle w:val="43"/>
              <w:numPr>
                <w:ilvl w:val="0"/>
                <w:numId w:val="1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“机构编制管理”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AAF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D76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725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“机构编制管理”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BB4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编制总量、编制利用率、编核率、年度编制调整次数均显示 1,855，千分位格式（逗号分隔）正确，无文本截断；2. 环形图验证： - 编制分布占比环形图分类为A、B、C、D，对应数值 0.28、0.19、0.22、1.90，百分比 10.81%、7.34%、8.49%、73.36%； - 占比计算逻辑：如A类占比= 0.28 ÷ (0.28+0.19+0.22+1.90) ≈ 10.81%，与页面显示一致； - 环形图颜色/图例与设计稿一致（如A浅蓝、B深蓝、C浅橙、D深橙）</w:t>
            </w:r>
          </w:p>
        </w:tc>
      </w:tr>
      <w:tr w14:paraId="298F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3BEC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6AD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372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展示下钻页面，正确统计大中专学生军训的计划和实施、军训内容的合理性和有效性数据</w:t>
            </w:r>
          </w:p>
        </w:tc>
      </w:tr>
      <w:tr w14:paraId="64BC7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E5B5E7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9A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31E93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9CDF65D">
      <w:pPr>
        <w:spacing w:after="163"/>
        <w:ind w:firstLine="480"/>
      </w:pPr>
    </w:p>
    <w:p w14:paraId="7D711F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人事管理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DC23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D8D1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997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6CBE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49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6CA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C50AE">
            <w:pPr>
              <w:pStyle w:val="43"/>
              <w:numPr>
                <w:ilvl w:val="0"/>
                <w:numId w:val="1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89020DE">
            <w:pPr>
              <w:pStyle w:val="43"/>
              <w:numPr>
                <w:ilvl w:val="0"/>
                <w:numId w:val="1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345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18C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E415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44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入职变动总人次、离职变动总人次、岗位调整变动总人次均显示 1,855，千分位格式（逗号分隔）正确，无文本截断；2. 数据关联性： - 三个数值完全一致（若为关联业务指标，需确认数据同步逻辑合理性，如“人事变动总量统一统计”）</w:t>
            </w:r>
          </w:p>
        </w:tc>
      </w:tr>
      <w:tr w14:paraId="31D8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F90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FB0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36C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7A85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12C0C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293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0188AD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0A29E2A">
      <w:pPr>
        <w:spacing w:after="163"/>
        <w:ind w:firstLine="480"/>
      </w:pPr>
    </w:p>
    <w:p w14:paraId="599A91F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领导班子建设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EE45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DF83D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D246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54D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AC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322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0FBE5">
            <w:pPr>
              <w:pStyle w:val="43"/>
              <w:numPr>
                <w:ilvl w:val="0"/>
                <w:numId w:val="1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AC7261">
            <w:pPr>
              <w:pStyle w:val="43"/>
              <w:numPr>
                <w:ilvl w:val="0"/>
                <w:numId w:val="1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49E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B9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DEF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ADC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入职变动总人次、离职变动总人次、岗位调整变动总人次均显示 1,855，千分位格式（逗号分隔）正确，无文本截断；2. 数据关联性： - 三个数值完全一致（若为关联业务指标，需确认数据同步逻辑合理性，如“人事变动总量统一统计”）</w:t>
            </w:r>
          </w:p>
        </w:tc>
      </w:tr>
      <w:tr w14:paraId="24F9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BF0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C173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44E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2455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40353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7F0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1508F7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A802798">
      <w:pPr>
        <w:spacing w:after="163"/>
        <w:ind w:firstLine="480"/>
      </w:pPr>
    </w:p>
    <w:p w14:paraId="717BA1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干部管理和考核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C65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E6D6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D1A8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2CEBF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29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9F7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964E2">
            <w:pPr>
              <w:pStyle w:val="43"/>
              <w:numPr>
                <w:ilvl w:val="0"/>
                <w:numId w:val="1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8001B74">
            <w:pPr>
              <w:pStyle w:val="43"/>
              <w:numPr>
                <w:ilvl w:val="0"/>
                <w:numId w:val="1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“干部管理和考核”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7AA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D79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999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“干部管理和考核”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DA2A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精神文明建设成果数量（如1,855）带千分位分隔符，显示格式正确；2. 文明创建活动次数（如1,855次）数值+单位显示正确；3. 志愿服务活动次数（如1,855次）数值+单位显示正确</w:t>
            </w:r>
          </w:p>
        </w:tc>
      </w:tr>
      <w:tr w14:paraId="6A52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A22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A2E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A50F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362F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16771C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0F65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BC051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B3019F1">
      <w:pPr>
        <w:spacing w:after="163"/>
        <w:ind w:firstLine="480"/>
      </w:pPr>
    </w:p>
    <w:p w14:paraId="0F601F2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干部监督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A4F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96C9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C384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ADEC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C9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C9E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974D5">
            <w:pPr>
              <w:pStyle w:val="43"/>
              <w:numPr>
                <w:ilvl w:val="0"/>
                <w:numId w:val="1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93C3C1">
            <w:pPr>
              <w:pStyle w:val="43"/>
              <w:numPr>
                <w:ilvl w:val="0"/>
                <w:numId w:val="1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“干部监督”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BE5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630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5FE4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“干部监督”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698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违纪违规查处数、违纪违规行为数均显示 1,855，千分位格式（逗号分隔）正确，无文本截断；2. 环形图验证： - 干部监督类型数分布环形图分类为A、B、C、D，对应数值 0.28、0.19、0.22、1.90，百分比 10.81%、7.34%、8.49%、73.36%； - 与「机构编制管理」板块环形图数据完全一致（验证跨模块数据同步性）</w:t>
            </w:r>
          </w:p>
        </w:tc>
      </w:tr>
      <w:tr w14:paraId="48ED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301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CD9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EDD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18B6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A443B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942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5D374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2B497A3">
      <w:pPr>
        <w:spacing w:after="163"/>
        <w:ind w:firstLine="480"/>
      </w:pPr>
    </w:p>
    <w:p w14:paraId="6529E9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表彰奖励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FA2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EC26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8F01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3A74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F6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A5C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C8D34">
            <w:pPr>
              <w:pStyle w:val="43"/>
              <w:numPr>
                <w:ilvl w:val="0"/>
                <w:numId w:val="1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41BCD7">
            <w:pPr>
              <w:pStyle w:val="43"/>
              <w:numPr>
                <w:ilvl w:val="0"/>
                <w:numId w:val="1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“表彰奖励”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5E8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41D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41F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“表彰奖励”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F3E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柱状图验证： - 各年度表彰次数分布柱状图中，2022年柱子高度对应数值 1,355，2023年对应 150，2024年对应 200，2025年对应 150； - 坐标轴刻度（0 - 10,000）与数值范围匹配，柱子无截断/错位；2. 环形图验证： - 表彰奖励次数和范围分布环形图分类为A、B、C、D，对应数值 0.28、0.19、0.22、1.90，百分比 10.81%、7.34%、8.49%、73.36%； - 与「机构编制管理」板块环形图数据完全一致（验证跨模块数据同步性）</w:t>
            </w:r>
          </w:p>
        </w:tc>
      </w:tr>
      <w:tr w14:paraId="264B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B1B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289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1ED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542C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1A1BD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0D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62C89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66380C7">
      <w:pPr>
        <w:spacing w:after="163"/>
        <w:ind w:firstLine="480"/>
      </w:pPr>
    </w:p>
    <w:p w14:paraId="32500DD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机关党办市（州）级教育数据驾驶舱</w:t>
      </w:r>
    </w:p>
    <w:p w14:paraId="44309A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1B8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9B31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D016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F623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38F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DB9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56543">
            <w:pPr>
              <w:pStyle w:val="43"/>
              <w:numPr>
                <w:ilvl w:val="0"/>
                <w:numId w:val="1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EA8F7D">
            <w:pPr>
              <w:pStyle w:val="43"/>
              <w:numPr>
                <w:ilvl w:val="0"/>
                <w:numId w:val="1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“学校概况”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5E0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3AC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142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“学校概况”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1D9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基础教育、职业教育、高等教育、民族教育数值均显示 1,855（千分位逗号分隔正确，无文本截断）；2. 环形图验证： - 环形图分类A、B、C、D，占比分别为 8.09%、10.78%、8.09%、73.05%； - 占比计算逻辑：如A类占比= A数值 ÷ (A+B+C+D总和)，与页面显示一致； - 环形图颜色/图例与设计稿一致（如A浅蓝、B橙、C灰、D深绿）；3. 交互验证： - 点击「查看更多」按钮，跳转至学校详情页（页面加载正常，无404/空白，核心数据与主页面一致）</w:t>
            </w:r>
          </w:p>
        </w:tc>
      </w:tr>
      <w:tr w14:paraId="56E03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02A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2B5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78D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展示下钻页面，正确统计数据并展示</w:t>
            </w:r>
          </w:p>
        </w:tc>
      </w:tr>
      <w:tr w14:paraId="3045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363581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FFC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3DC64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44261C2">
      <w:pPr>
        <w:spacing w:after="163"/>
        <w:ind w:firstLine="480"/>
      </w:pPr>
    </w:p>
    <w:p w14:paraId="31AD495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9D2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E243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3229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6FEC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C0F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3F8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BE8ED">
            <w:pPr>
              <w:pStyle w:val="43"/>
              <w:numPr>
                <w:ilvl w:val="0"/>
                <w:numId w:val="1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B37EAD">
            <w:pPr>
              <w:pStyle w:val="43"/>
              <w:numPr>
                <w:ilvl w:val="0"/>
                <w:numId w:val="1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“教师概况”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457E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347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ECF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“教师概况”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982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基础教育、职业教育、高等教育、民族教育数值均显示 26.23（小数格式正确，无截断/多余符号）；2. 环形图验证： - 环形图分类A、B、C、D，占比与「学校概况」板块完全一致（8.09%、10.78%、8.09%、73.05%），验证跨模块数据同步性；3. 交互验证： - 点击「查看更多」按钮，跳转至教师详情页（页面加载正常，核心数据与主页面一致）</w:t>
            </w:r>
          </w:p>
        </w:tc>
      </w:tr>
      <w:tr w14:paraId="615E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67EBE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AF2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7CA9C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4B400DC">
      <w:pPr>
        <w:spacing w:after="163"/>
        <w:ind w:firstLine="480"/>
      </w:pPr>
    </w:p>
    <w:p w14:paraId="1891E16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5F5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81BC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28A9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ED26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85E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CF9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ED491">
            <w:pPr>
              <w:pStyle w:val="43"/>
              <w:numPr>
                <w:ilvl w:val="0"/>
                <w:numId w:val="2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EDBC55">
            <w:pPr>
              <w:pStyle w:val="43"/>
              <w:numPr>
                <w:ilvl w:val="0"/>
                <w:numId w:val="2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“学生概况”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EFC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078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217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“学生概况”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D10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基础教育、职业教育、高等教育、民族教育数值均显示 1,855（千分位逗号分隔正确，无文本截断）；2. 柱状图验证： - 柱状图分类A、B、C、D，对应数值 150、200、150、1355； - 柱子高度与数值逻辑匹配（D柱高度≈A+B+C总和的2倍+，因1355≈150+200+150=500 → 2.7倍，视觉无断层/错位）；3. 交互验证： - 点击「查看更多」按钮，跳转至学生详情页（页面加载正常，核心数据与主页面一致）</w:t>
            </w:r>
          </w:p>
        </w:tc>
      </w:tr>
      <w:tr w14:paraId="3AC3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44F6F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58D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B1C55E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ECB009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地图板块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089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E268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C3D0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1A21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883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AE0B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0089AF">
            <w:pPr>
              <w:pStyle w:val="43"/>
              <w:numPr>
                <w:ilvl w:val="0"/>
                <w:numId w:val="2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AEDDE3">
            <w:pPr>
              <w:pStyle w:val="43"/>
              <w:numPr>
                <w:ilvl w:val="0"/>
                <w:numId w:val="2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系统存在区域分布有效数据</w:t>
            </w:r>
          </w:p>
        </w:tc>
      </w:tr>
      <w:tr w14:paraId="665D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CEC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CB24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进入页面，定位中间地图区域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30D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地图渲染验证： - 地图完整显示目标行政区域（如四川省），无缺失/错位； - 区域着色逻辑与数据密度匹配（如数据密集区颜色更深，需与设计稿规则一致）；2. 交互验证： - 鼠标悬浮任意区域，弹出提示框显示该区域核心数据</w:t>
            </w:r>
            <w:r>
              <w:rPr>
                <w:rFonts w:hint="eastAsia"/>
                <w:shd w:val="clear" w:color="auto" w:fill="FFFFFF"/>
              </w:rPr>
              <w:t>，点击地图区域刷新页面数据为所选地区数据</w:t>
            </w:r>
          </w:p>
        </w:tc>
      </w:tr>
      <w:tr w14:paraId="6CB8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B915E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5CA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35B0DC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0FEBBD4">
      <w:pPr>
        <w:spacing w:after="163"/>
        <w:ind w:firstLine="480"/>
      </w:pPr>
    </w:p>
    <w:p w14:paraId="6778899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校外教育监管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1E3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4303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EE09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DE3D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8993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937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8C993">
            <w:pPr>
              <w:pStyle w:val="43"/>
              <w:numPr>
                <w:ilvl w:val="0"/>
                <w:numId w:val="2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129B889">
            <w:pPr>
              <w:pStyle w:val="43"/>
              <w:numPr>
                <w:ilvl w:val="0"/>
                <w:numId w:val="2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“校外教育监管”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EB4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FC8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20F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“校外教育监管”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B0A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折线图验证： - 切换「校外培训机构合规率」标签，折线图2022 - 2025数值为 190.00%、28.00%、19.00%、22.00%，折线趋势与数值逻辑匹配（2022→2023陡降，2023→2025平稳）； - 切换「投诉处理完成率」标签，若为示例数据需与设计稿预期一致；2. 交互验证： - 标签切换无卡顿，选中态样式（如文字高亮）与设计稿一致； - 鼠标悬浮折线节点，提示框显示“2022年：190.00%”（文本与数值一致）</w:t>
            </w:r>
          </w:p>
        </w:tc>
      </w:tr>
      <w:tr w14:paraId="7FB5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C1061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2C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D5958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366E25D">
      <w:pPr>
        <w:spacing w:after="163"/>
        <w:ind w:firstLine="480"/>
      </w:pPr>
    </w:p>
    <w:p w14:paraId="0D06D23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教育质量管控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AC6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BC60C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DA6E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DBFE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DE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98D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31F09">
            <w:pPr>
              <w:pStyle w:val="43"/>
              <w:numPr>
                <w:ilvl w:val="0"/>
                <w:numId w:val="2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58A835E">
            <w:pPr>
              <w:pStyle w:val="43"/>
              <w:numPr>
                <w:ilvl w:val="0"/>
                <w:numId w:val="2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“教育质量管控”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250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12B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1BD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“教育质量管控”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F51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折线图验证： - 切换「监测预警」标签，折线图（辍学率预警）2022 - 2025数值为 190.00%、95.00%、28.00%、19.00%、22.00%（需与截图标注一致），折线趋势与数值逻辑匹配； - 切换「监督评价」「建设成效」标签，数据/样式随业务逻辑更新（若为示例数据需与设计稿预期一致）；2. 交互验证： - 标签切换无卡顿，选中态样式与设计稿一致； - 鼠标悬浮折线节点，提示框显示“2022年：190.00%”（文本与数值一致）</w:t>
            </w:r>
          </w:p>
        </w:tc>
      </w:tr>
      <w:tr w14:paraId="431C6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D503A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B9B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9773E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A617EF5">
      <w:pPr>
        <w:spacing w:after="163"/>
        <w:ind w:firstLine="480"/>
      </w:pPr>
    </w:p>
    <w:p w14:paraId="3950706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区域教育特色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91A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F4A2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F941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4682F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ADB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A1A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6F802">
            <w:pPr>
              <w:pStyle w:val="43"/>
              <w:numPr>
                <w:ilvl w:val="0"/>
                <w:numId w:val="2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354BE7">
            <w:pPr>
              <w:pStyle w:val="43"/>
              <w:numPr>
                <w:ilvl w:val="0"/>
                <w:numId w:val="2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“区域教育特色”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F41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85A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B80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“区域教育特色”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E79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非遗文化进校园覆盖率显示 259.00%（百分比格式正确，无截断）； - 区域教育成果获奖数量显示 1,855（千分位逗号分隔正确）；2. 环形图验证： - 环形图分类A、B、C、D，占比与「学校概况」板块完全一致（8.09%、10.78%、8.09%、73.05%），验证跨模块数据同步性；</w:t>
            </w:r>
          </w:p>
        </w:tc>
      </w:tr>
      <w:tr w14:paraId="3213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9E8FE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C6A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A97A6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4ACFD73">
      <w:pPr>
        <w:spacing w:after="163"/>
        <w:ind w:firstLine="480"/>
      </w:pPr>
    </w:p>
    <w:p w14:paraId="0B8412C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办公室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C4B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D102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51618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16EB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3CF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6303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B2F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系统加载文电管理、会务管理、档案管理、机要保密、信息工作、人大代表建议、政协委员提案、新闻宣传、教育年鉴编纂、目标管理、督查督办与综合评价、机关和事业单位模块有效数据</w:t>
            </w:r>
          </w:p>
        </w:tc>
      </w:tr>
      <w:tr w14:paraId="4838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6EAD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F53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3B3A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数值显示： - 所有数值卡（文件数量1855、会务次数1855、档案数量1855、保密文件数量1855、信息发布数量1855、建议数量1855、提案数量1855、督查项目数量1855、工作满意度1855、年鉴编纂进度259%等）显示完整无截断，单位标注清晰； - 表格文字（目标管理“措施A - D/处理状态”、机关和事业单位“措施A - D/处理状态”）无截断，字体、颜色与设计稿一致；2. 图表逻辑： - 环形图（文件类型分布、保密级别分布、建议类别分布、提案类别分布、信息类型分布）：A/B/C/D分类占比与设计稿一致，颜色规则（A浅蓝、B蓝、C浅橙、D橙色）全局复用； - 环形图D段为最大占比扇区（视觉突出，匹配业务重点关注维度）；3. 布局验证： 模块间横向/纵向间距符合设计规范（如文电管理与会务管理横向间距、目标管理与督查督办与综合评价纵向间距，误差≤2px），无元素挤压/错位；4. 交互联动： - 点击各模块“查看更多”按钮：跳转至对应详情页面，响应时间≤2s，详情页数据与大屏模块数据逻辑关联（如文电管理“查看更多”展示全量文件类型分布明细）；5. 全局一致性： - 数值复用：1855在文电、会务、档案、机要保密、信息工作、人大代表建议、政协委员提案、督查督办与综合评价模块中完全一致；259%（教育年鉴编纂进度）独立维度无冲突； - 颜色规则：深蓝色星空背景下，数值卡文字色（浅蓝/白色）、环形图分类色（A - D）、表格表头/内容色全局统一，无风格冲突； - 表格逻辑：目标管理与机关和事业单位表格中“措施A - D/处理状态”行对应关系一致（如措施A均为“未开始”、措施C/D均为“已完成”）。</w:t>
            </w:r>
          </w:p>
        </w:tc>
      </w:tr>
      <w:tr w14:paraId="2A9E1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16FC7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F29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A6B1E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6EB44D5">
      <w:pPr>
        <w:spacing w:after="163"/>
        <w:ind w:firstLine="480"/>
      </w:pPr>
    </w:p>
    <w:p w14:paraId="1ABC8E4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党建与干部人才处</w:t>
      </w:r>
    </w:p>
    <w:p w14:paraId="4EAAE6A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基层党建指导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B2C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604D1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7B62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85341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CA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74A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33665">
            <w:pPr>
              <w:pStyle w:val="43"/>
              <w:numPr>
                <w:ilvl w:val="0"/>
                <w:numId w:val="2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F4A7DD5">
            <w:pPr>
              <w:pStyle w:val="43"/>
              <w:numPr>
                <w:ilvl w:val="0"/>
                <w:numId w:val="2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“基层党建指导”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1A7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DDD9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4B62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“基层党建指导”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D63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学校指导次数、直属单位指导次数均显示 1,855（千分位逗号分隔正确，无文本截断、多余符号）；2. 标签切换交互： - 切换「指导对象」「指导内容」「考核优秀率提升比例」标签，选中态样式（如文字高亮、下划线）与设计稿一致，切换后内容加载无卡顿；3. 环形图验证： - 环形图分类A、B、C、D，占比计算逻辑为「分类数值÷总和」，与页面显示百分比一致（若为示例数据需匹配设计稿预期）； - 环形图颜色/图例与设计稿一致（如A浅蓝、B橙、C灰、D深蓝）</w:t>
            </w:r>
          </w:p>
        </w:tc>
      </w:tr>
      <w:tr w14:paraId="36A3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E7FBB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1B7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82D14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11005B4">
      <w:pPr>
        <w:spacing w:after="163"/>
        <w:ind w:firstLine="480"/>
      </w:pPr>
    </w:p>
    <w:p w14:paraId="4EB7A70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全面从严治党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97A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8E98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765C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BA206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C70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8D3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727DF">
            <w:pPr>
              <w:pStyle w:val="43"/>
              <w:numPr>
                <w:ilvl w:val="0"/>
                <w:numId w:val="2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415BEB">
            <w:pPr>
              <w:pStyle w:val="43"/>
              <w:numPr>
                <w:ilvl w:val="0"/>
                <w:numId w:val="2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“全面从严治党”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3FF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54A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964E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“全面从严治党”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18D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廉洁教育次数、反腐倡廉活动数量均显示 1,855 次（千分位+单位“次”正确，无截断）；2. 表格验证： - 违规违纪案件处理表格中，措施A状态为「未开始」、措施B状态为「处理中」，其他措施状态与后台数据一致； - 表格列对齐、文字排版与设计稿一致，无错位/溢出</w:t>
            </w:r>
          </w:p>
        </w:tc>
      </w:tr>
      <w:tr w14:paraId="3E9AA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CD4B5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3E26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684A6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149150D">
      <w:pPr>
        <w:spacing w:after="163"/>
        <w:ind w:firstLine="480"/>
      </w:pPr>
    </w:p>
    <w:p w14:paraId="1BB98DD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党风廉政建设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72EE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83E7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50E9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1CBA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B0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876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FC3B0">
            <w:pPr>
              <w:pStyle w:val="43"/>
              <w:numPr>
                <w:ilvl w:val="0"/>
                <w:numId w:val="2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6833C63">
            <w:pPr>
              <w:pStyle w:val="43"/>
              <w:numPr>
                <w:ilvl w:val="0"/>
                <w:numId w:val="2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“党风廉政建设”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263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040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1C7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“党风廉政建设”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B03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廉洁文化作品创作数量显示 1,855（千分位正确），廉洁文化阵地建设数量显示 0（无数据时显示规则正确，无多余符号）；2. 环形图验证： - 环形图分类A、B、C、D，占比与「基层党建指导」板块环形图数据逻辑一致（若为同一数据源，数值总和、分类占比需匹配）； - 环形图颜色/图例与设计稿一致（如A浅蓝、B橙、C灰、D深蓝）</w:t>
            </w:r>
          </w:p>
        </w:tc>
      </w:tr>
      <w:tr w14:paraId="7632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3D383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4FB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DEBD5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F5D90AE">
      <w:pPr>
        <w:spacing w:after="163"/>
        <w:ind w:firstLine="480"/>
      </w:pPr>
    </w:p>
    <w:p w14:paraId="1384181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党组织建设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03B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9DCD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D428F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B3520E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956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52D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2825F">
            <w:pPr>
              <w:pStyle w:val="43"/>
              <w:numPr>
                <w:ilvl w:val="0"/>
                <w:numId w:val="2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F02F62">
            <w:pPr>
              <w:pStyle w:val="43"/>
              <w:numPr>
                <w:ilvl w:val="0"/>
                <w:numId w:val="2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“党组织建设”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E417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615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944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“党组织建设”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7F3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党组织活动开展情况数字拆分显示 1,8 5 5（需确认设计稿特殊样式，若为千分位1,855的拆分展示，格式需与设计稿一致，无错位）；2. 折线图验证： - 2022 - 2025年党组织活动趋势折线图，数值趋势与业务逻辑匹配（如2022→2023下降、2023→2025平稳）； - 坐标轴刻度（0 - 1500）与数值范围（如2022年峰值≈1200）匹配，无截断/错位；3. 交互验证： - 点击「查看更多」按钮，跳转至党组织详情页（页面加载正常，核心数据与主页面一致）</w:t>
            </w:r>
          </w:p>
        </w:tc>
      </w:tr>
      <w:tr w14:paraId="0962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AE9CF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CBE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0EF5F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9BD6058">
      <w:pPr>
        <w:spacing w:after="163"/>
        <w:ind w:firstLine="480"/>
      </w:pPr>
    </w:p>
    <w:p w14:paraId="6125EAD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党员管理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786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AFBA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81BD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5DE7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681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316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F6F7F">
            <w:pPr>
              <w:pStyle w:val="43"/>
              <w:numPr>
                <w:ilvl w:val="0"/>
                <w:numId w:val="2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D51B34">
            <w:pPr>
              <w:pStyle w:val="43"/>
              <w:numPr>
                <w:ilvl w:val="0"/>
                <w:numId w:val="2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“党员管理”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427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F6C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CCE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“党员管理”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3BD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党员教育次数显示 1,855 次（千分位+单位正确），党员发展情况显示 1,855（千分位正确）；2. 折线图验证： - 2022 - 2025年党员管理趋势折线图，数值趋势与业务逻辑匹配（如2022→2023下降、2023→2025平稳）； - 与「党组织建设」板块折线图数据逻辑一致性（若为关联业务指标，趋势需匹配）；3. 交互验证： - 点击「查看更多」按钮，跳转至党员详情页（页面加载正常，核心数据与主页面一致）</w:t>
            </w:r>
          </w:p>
        </w:tc>
      </w:tr>
      <w:tr w14:paraId="5D31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B2FF6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6EC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35FC3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7762EFE">
      <w:pPr>
        <w:spacing w:after="163"/>
        <w:ind w:firstLine="480"/>
      </w:pPr>
    </w:p>
    <w:p w14:paraId="6BF5A47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领导班子建设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1D8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B302B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7BAA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412F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FF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D64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897D1">
            <w:pPr>
              <w:pStyle w:val="43"/>
              <w:numPr>
                <w:ilvl w:val="0"/>
                <w:numId w:val="2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2510BB">
            <w:pPr>
              <w:pStyle w:val="43"/>
              <w:numPr>
                <w:ilvl w:val="0"/>
                <w:numId w:val="2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“领导班子建设”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3F3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694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128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“领导班子建设”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794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领导班子结构优化次数显示 0（无数据时显示规则正确，无多余符号）；2. 折线图验证： - 2022 - 2025年领导班子建设趋势折线图，数值趋势与业务逻辑匹配（如2022→2023下降、2023→2025平稳）； - 坐标轴刻度（0 - 1500）与数值范围（如2022年峰值≈1200）匹配，无截断/错位；3. 交互验证： - 点击「查看更多」按钮，跳转至领导班子详情页（页面加载正常，核心数据与主页面一致）</w:t>
            </w:r>
          </w:p>
        </w:tc>
      </w:tr>
      <w:tr w14:paraId="2B208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8BC60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703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ED326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23CB798">
      <w:pPr>
        <w:spacing w:after="163"/>
        <w:ind w:firstLine="480"/>
      </w:pPr>
    </w:p>
    <w:p w14:paraId="0E5C012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干部管理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EA8F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A54B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5028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3E07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62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3F3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81EAA">
            <w:pPr>
              <w:pStyle w:val="43"/>
              <w:numPr>
                <w:ilvl w:val="0"/>
                <w:numId w:val="2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CED4AFB">
            <w:pPr>
              <w:pStyle w:val="43"/>
              <w:numPr>
                <w:ilvl w:val="0"/>
                <w:numId w:val="2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“干部管理”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6F1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3B1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292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“干部管理”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9011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干部选拔任用次数显示 1,354,070（千分位逗号分隔正确，百万级数值无截断，单位标注无遗漏）； - 干部培训次数显示 2,154（千分位逗号分隔正确，无截断）；2. 可视化组件验证： - 中间图标（如文档图标）样式、颜色与设计稿一致，无失真/错位；3. 交互验证： - 点击「查看更多」按钮，跳转至干部管理详情页（页面加载正常，核心数值与主页面一致，无404/空白）</w:t>
            </w:r>
          </w:p>
        </w:tc>
      </w:tr>
      <w:tr w14:paraId="34AA9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151C0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D6F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FFCCF2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2E6D9BB">
      <w:pPr>
        <w:spacing w:after="163"/>
        <w:ind w:firstLine="480"/>
      </w:pPr>
    </w:p>
    <w:p w14:paraId="1D3BDA3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人才队伍与管理人员队伍建设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4FF8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021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6F5B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1782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15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61C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9A899B">
            <w:pPr>
              <w:pStyle w:val="43"/>
              <w:numPr>
                <w:ilvl w:val="0"/>
                <w:numId w:val="2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9DE98E">
            <w:pPr>
              <w:pStyle w:val="43"/>
              <w:numPr>
                <w:ilvl w:val="0"/>
                <w:numId w:val="2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“人才队伍与管理人员队伍建设”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E452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BAF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2C5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“人才队伍与管理人员队伍建设”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91E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人才引进数量、人才培养项目数量、管理人员培训次数均显示 1,855（千分位逗号分隔正确，无文本截断、单位错误）；2. 布局验证： - 三个数值模块排列对齐（横向/纵向间距与设计稿一致），无错位/重叠；3. 交互验证： - 点击「查看更多」按钮，跳转至人才队伍详情页（页面加载正常，核心数值与主页面一致）</w:t>
            </w:r>
          </w:p>
        </w:tc>
      </w:tr>
      <w:tr w14:paraId="6E49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2A7EC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3BC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FD91C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3DBC66F">
      <w:pPr>
        <w:spacing w:after="163"/>
        <w:ind w:firstLine="480"/>
      </w:pPr>
    </w:p>
    <w:p w14:paraId="615874E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巡查工作与综合评价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A52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88AC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4C10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16EB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AB7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875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0DC6F">
            <w:pPr>
              <w:pStyle w:val="43"/>
              <w:numPr>
                <w:ilvl w:val="0"/>
                <w:numId w:val="2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B570DB">
            <w:pPr>
              <w:pStyle w:val="43"/>
              <w:numPr>
                <w:ilvl w:val="0"/>
                <w:numId w:val="2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“巡察工作与综合评价”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1AE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853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B6B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“巡察工作与综合评价”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8D5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巡察次数、工作满意度均显示 1,855（千分位逗号分隔正确，无文本截断、单位错误）；2. 布局验证： - 两个数值模块排列对齐（横向间距与设计稿一致），无错位/重叠；3. 交互验证： - 点击「查看更多」按钮，跳转至巡察工作详情页（页面加载正常，核心数值与主页面一致）</w:t>
            </w:r>
          </w:p>
        </w:tc>
      </w:tr>
      <w:tr w14:paraId="5E71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65664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B3D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1F36C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FC19DE2">
      <w:pPr>
        <w:spacing w:after="163"/>
        <w:ind w:firstLine="480"/>
      </w:pPr>
    </w:p>
    <w:p w14:paraId="31D2AA2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政策法规与综合改革处</w:t>
      </w:r>
    </w:p>
    <w:p w14:paraId="79D6D68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政策调研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CCE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F138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0B0A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A7EA2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C2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8D1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7DEEB">
            <w:pPr>
              <w:pStyle w:val="43"/>
              <w:numPr>
                <w:ilvl w:val="0"/>
                <w:numId w:val="2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3FD45C">
            <w:pPr>
              <w:pStyle w:val="43"/>
              <w:numPr>
                <w:ilvl w:val="0"/>
                <w:numId w:val="2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“政策调研”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9FEC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72B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5DE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“政策调研”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6DE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调研次数、调研报告数量、政策建议采纳率均显示 1,855（千分位逗号分隔正确，无文本截断、单位错误）；2. 环形图验证： - 环形图分类A/B/C/D占比与右侧图例一致（如A占比 10.81%，计算逻辑为 0.28÷(0.28+0.19+0.22+1.90)≈10.81%，需匹配设计稿预期）； - 环形图颜色/图例与设计稿一致（如A浅蓝、B橙色、C浅黄、D深蓝色）；3. 布局验证： - 数值模块与环形图横向/纵向间距与设计稿一致，无错位/重叠）</w:t>
            </w:r>
          </w:p>
        </w:tc>
      </w:tr>
      <w:tr w14:paraId="1C38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C4327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EB8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D8B18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71E5E03">
      <w:pPr>
        <w:spacing w:after="163"/>
        <w:ind w:firstLine="480"/>
      </w:pPr>
    </w:p>
    <w:p w14:paraId="3309469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教育体制改革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916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E532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D6A0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D6F2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2B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B6A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D25EC">
            <w:pPr>
              <w:pStyle w:val="43"/>
              <w:numPr>
                <w:ilvl w:val="0"/>
                <w:numId w:val="2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349457">
            <w:pPr>
              <w:pStyle w:val="43"/>
              <w:numPr>
                <w:ilvl w:val="0"/>
                <w:numId w:val="2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“教育体制改革”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A40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AC0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3C7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“教育体制改革”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4CE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改革项目数量、改革措施实施覆盖率均显示 1,855（千分位逗号分隔正确，无截断）；2. 表格验证： - 改革试点进展情况表格中，措施A状态为「未开始」、措施B为「处理中」、措施C/D为「已完成」，状态与后台数据一致； - 表格列对齐、文字排版与设计稿一致，无错位/溢出</w:t>
            </w:r>
          </w:p>
        </w:tc>
      </w:tr>
      <w:tr w14:paraId="42C4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EFDFF2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9B5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55E7F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B130378">
      <w:pPr>
        <w:spacing w:after="163"/>
        <w:ind w:firstLine="480"/>
      </w:pPr>
    </w:p>
    <w:p w14:paraId="0378FF6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发展战略规划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782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A6F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BBC9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28D51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BFB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27B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9362A">
            <w:pPr>
              <w:pStyle w:val="43"/>
              <w:numPr>
                <w:ilvl w:val="0"/>
                <w:numId w:val="2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0CFB90F">
            <w:pPr>
              <w:pStyle w:val="43"/>
              <w:numPr>
                <w:ilvl w:val="0"/>
                <w:numId w:val="2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“发展战略规划”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F70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9C3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097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“发展战略规划”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0E9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规划制定次数 1,855、规划实施进度 0、规划目标达成率 259%（千分位/百分比格式正确，无单位错误）；2. 折线图验证： - 2022 - 2025年趋势折线图，数值趋势与业务逻辑匹配（如2022峰值→2023下降→2024-2025平稳）； - 坐标轴刻度（0-1500）与数值范围（2022年峰值≈1200）匹配，无截断/错位；3. 布局验证： - 数值模块与折线图纵向间距与设计稿一致，无重叠</w:t>
            </w:r>
          </w:p>
        </w:tc>
      </w:tr>
      <w:tr w14:paraId="102D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C1D0F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0CF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0554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08FD756">
      <w:pPr>
        <w:spacing w:after="163"/>
        <w:ind w:firstLine="480"/>
      </w:pPr>
    </w:p>
    <w:p w14:paraId="0944DB9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法治建设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5A4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A9A0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749F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1891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FD2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B5FB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77B5D5">
            <w:pPr>
              <w:pStyle w:val="43"/>
              <w:numPr>
                <w:ilvl w:val="0"/>
                <w:numId w:val="2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4879102">
            <w:pPr>
              <w:pStyle w:val="43"/>
              <w:numPr>
                <w:ilvl w:val="0"/>
                <w:numId w:val="2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“法治建设”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427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AB6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A21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“法治建设”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49F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法律法规制定或修订次数 1,354,070（百万级数值，千分位逗号分隔正确，无截断）； - 法律培训次数 2,154、法律咨询次数 51,292、法治工作满意度 64,943（千分位逗号分隔正确）；2. 可视化组件验证： - 中间文档图标样式、颜色与设计稿一致（无失真、错位）；3. 布局验证： - 数值模块围绕图标对称分布，间距与设计稿一致</w:t>
            </w:r>
          </w:p>
        </w:tc>
      </w:tr>
      <w:tr w14:paraId="29CF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E55D0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7DB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8A3CD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E881408">
      <w:pPr>
        <w:spacing w:after="163"/>
        <w:ind w:firstLine="480"/>
      </w:pPr>
    </w:p>
    <w:p w14:paraId="35754B4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规范性文件审查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D56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D5B8E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22AA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0693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CC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14C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BE7B2">
            <w:pPr>
              <w:pStyle w:val="43"/>
              <w:numPr>
                <w:ilvl w:val="0"/>
                <w:numId w:val="2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2649C49">
            <w:pPr>
              <w:pStyle w:val="43"/>
              <w:numPr>
                <w:ilvl w:val="0"/>
                <w:numId w:val="2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“规范性文件审查”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447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0D7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E6F2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“规范性文件审查”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E9F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文件审查数量 1,855、审查违规率 0、文件合规性评价得分 1,855（千分位/特殊值格式正确，无截断）；2. 折线图验证： - 2022 - 2025年趋势折线图，数值趋势与业务逻辑匹配（如2022峰值→2023下降→2024-2025平稳）； - 与「发展战略规划」板块折线图数据逻辑一致性（若为关联业务指标，趋势需匹配）；3. 布局验证： - 数值模块与折线图纵向间距与设计稿一致，无重叠</w:t>
            </w:r>
          </w:p>
        </w:tc>
      </w:tr>
      <w:tr w14:paraId="68FD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68DAC4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DBA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88F84C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B7CD174">
      <w:pPr>
        <w:spacing w:after="163"/>
        <w:ind w:firstLine="480"/>
      </w:pPr>
    </w:p>
    <w:p w14:paraId="1E7C032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高校章程核准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9C5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9158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F0262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F4EA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4E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463D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BCAA80">
            <w:pPr>
              <w:pStyle w:val="43"/>
              <w:numPr>
                <w:ilvl w:val="0"/>
                <w:numId w:val="2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E5B49D">
            <w:pPr>
              <w:pStyle w:val="43"/>
              <w:numPr>
                <w:ilvl w:val="0"/>
                <w:numId w:val="2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“高校章程核准”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C43A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C7B1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004C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“高校章程核准”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667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数值格式验证： - 章程核准数量、核准效率、章程实施效果评价得分均显示 1, 8 5 5（特殊拆分排版，数字分隔样式与设计稿一致，无错位/截断）；2. 布局验证： - 三个数值模块纵向排列对齐，间距与设计稿一致；3. 数据一致性验证： - 三个数值均为 1,855 拆分，核心数值与其他板块（如政策调研）1,855 逻辑一致（若为同一数据源）</w:t>
            </w:r>
          </w:p>
        </w:tc>
      </w:tr>
      <w:tr w14:paraId="15F0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EE880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4A3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9856B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321250B">
      <w:pPr>
        <w:spacing w:after="163"/>
        <w:ind w:firstLine="480"/>
      </w:pPr>
    </w:p>
    <w:p w14:paraId="1996E6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行政审批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ABB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0426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3412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BC029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9D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470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336C6">
            <w:pPr>
              <w:pStyle w:val="43"/>
              <w:numPr>
                <w:ilvl w:val="0"/>
                <w:numId w:val="2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E191DEC">
            <w:pPr>
              <w:pStyle w:val="43"/>
              <w:numPr>
                <w:ilvl w:val="0"/>
                <w:numId w:val="2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“行政审批”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6A4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0D0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B66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“行政审批”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D26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行政审批事项数量 1,855、审批效率 1,855 项/天（单位正确）、审批错误率 1,855、审批服务满意度 1,855（千分位+单位格式正确，无截断）；2. 布局验证： - 四个数值模块2×2排列，间距与设计稿一致，无重叠；3. 交互验证： - 若模块支持点击（如查看详情），跳转页面加载正常，核心数值与主页面一致</w:t>
            </w:r>
          </w:p>
        </w:tc>
      </w:tr>
      <w:tr w14:paraId="2AE0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5E0A6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A1C5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39D72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5E9CB27">
      <w:pPr>
        <w:spacing w:after="163"/>
        <w:ind w:firstLine="480"/>
      </w:pPr>
    </w:p>
    <w:p w14:paraId="752355E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社区指导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68A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A29A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0305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E497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03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A6F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CF987">
            <w:pPr>
              <w:pStyle w:val="43"/>
              <w:numPr>
                <w:ilvl w:val="0"/>
                <w:numId w:val="2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8D8A69">
            <w:pPr>
              <w:pStyle w:val="43"/>
              <w:numPr>
                <w:ilvl w:val="0"/>
                <w:numId w:val="2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“社团指导”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A0E6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C8E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5AE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“社团指导”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1B1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社团数量、社团活动次数、社团满意度、社团发展指数均显示 1,855（千分位逗号分隔正确，无截断）；2. 可视化组件验证： - 四个六边形组件样式（颜色、光影、立体效果）与设计稿一致，无失真/错位；3. 布局验证： - 组件2×2对称排列，间距与设计稿一致；4. 交互验证： - 组件hover时（若设计有交互），样式变化（如高亮、弹窗）与设计稿一致</w:t>
            </w:r>
          </w:p>
        </w:tc>
      </w:tr>
      <w:tr w14:paraId="6451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A8606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038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29CD9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6CDF0EA">
      <w:pPr>
        <w:spacing w:after="163"/>
        <w:ind w:firstLine="480"/>
      </w:pPr>
    </w:p>
    <w:p w14:paraId="55A044A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安全稳定与信访处</w:t>
      </w:r>
    </w:p>
    <w:p w14:paraId="0076C06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安全规章制度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608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C085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BF84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5954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9A4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970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90EC4">
            <w:pPr>
              <w:pStyle w:val="43"/>
              <w:numPr>
                <w:ilvl w:val="0"/>
                <w:numId w:val="2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72821CA">
            <w:pPr>
              <w:pStyle w:val="43"/>
              <w:numPr>
                <w:ilvl w:val="0"/>
                <w:numId w:val="2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“安全规章制度”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AED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8E5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B24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“安全规章制度”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E20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规章制度制定数量、实施效果评价均显示 1,855（千分位逗号分隔正确，无文本截断、单位错误）；2. 柱状图验证： - 覆盖范围柱状图分类（下/令/心/心，假设为A/B/C/D）数值为 150、200、150、1355，坐标轴刻度（0-1500）与最大值 1355 匹配，无截断/错位； - 柱状图颜色/分类标签与设计稿一致（如A浅蓝、B浅绿、C浅黄、D深蓝）；3. 布局验证： - 数值模块与柱状图纵向间距与设计稿一致，无重叠/错位</w:t>
            </w:r>
          </w:p>
        </w:tc>
      </w:tr>
      <w:tr w14:paraId="2876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BD532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16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D6D66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9235FAB">
      <w:pPr>
        <w:spacing w:after="163"/>
        <w:ind w:firstLine="480"/>
      </w:pPr>
    </w:p>
    <w:p w14:paraId="3D1A1BC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学校安全工作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54C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A7A5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93C9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961F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7D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137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31BC0">
            <w:pPr>
              <w:pStyle w:val="43"/>
              <w:numPr>
                <w:ilvl w:val="0"/>
                <w:numId w:val="2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54C76FB">
            <w:pPr>
              <w:pStyle w:val="43"/>
              <w:numPr>
                <w:ilvl w:val="0"/>
                <w:numId w:val="2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“学校安全工作”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4B4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430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E973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“学校安全工作”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792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安全检查次数显示 1, 8 5 5（特殊拆分排版，数字分隔样式与设计稿一致，无错位/截断）； - 安全隐患处理率、安全事故发生率、安全教育覆盖率均显示 259%（百分比格式正确，无单位错误）；2. 进度条验证： - 三个进度条长度与 259% 逻辑匹配（若设计为“超限显示满格+标红”，则样式与设计稿一致）； - 进度条颜色区分（如隐患处理率浅蓝、事故发生率橙红、教育覆盖率深蓝）与设计稿一致；3. 布局验证： - 拆分数字模块与进度条横向间距与设计稿一致，无重叠</w:t>
            </w:r>
          </w:p>
        </w:tc>
      </w:tr>
      <w:tr w14:paraId="6700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AB964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20C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17CC5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A4F04C6">
      <w:pPr>
        <w:spacing w:after="163"/>
        <w:ind w:firstLine="480"/>
      </w:pPr>
    </w:p>
    <w:p w14:paraId="447717D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信访工作情况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905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D978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EBF7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8AA5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99D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2A9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B7A6D">
            <w:pPr>
              <w:pStyle w:val="43"/>
              <w:numPr>
                <w:ilvl w:val="0"/>
                <w:numId w:val="2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1D453BB">
            <w:pPr>
              <w:pStyle w:val="43"/>
              <w:numPr>
                <w:ilvl w:val="0"/>
                <w:numId w:val="2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“信访工作情况”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49A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58C8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EC27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“信访工作情况”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A4DC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信访案件数量、信访处理周期、信访回复满意度均显示 1,855（千分位逗号分隔正确，无文本截断、单位错误）；2. 柱状图验证： - 信访类别分布柱状图数值为 150、200、150、1355，坐标轴刻度（0-1500）与最大值 1355 匹配，无截断/错位； - 柱状图颜色/分类标签与「安全规章制度」板块柱状图数据逻辑一致（若为同一数据源，分类及数值需匹配）；3. 布局验证： - 数值模块与柱状图纵向间距与设计稿一致，无重叠</w:t>
            </w:r>
          </w:p>
        </w:tc>
      </w:tr>
      <w:tr w14:paraId="4015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7CCDF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244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1BEC3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055DC3A">
      <w:pPr>
        <w:spacing w:after="163"/>
        <w:ind w:firstLine="480"/>
      </w:pPr>
    </w:p>
    <w:p w14:paraId="28EE8EA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应急处理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BA5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E3D1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E20E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45E6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61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200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8E5F6">
            <w:pPr>
              <w:pStyle w:val="43"/>
              <w:numPr>
                <w:ilvl w:val="0"/>
                <w:numId w:val="2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1AF626">
            <w:pPr>
              <w:pStyle w:val="43"/>
              <w:numPr>
                <w:ilvl w:val="0"/>
                <w:numId w:val="2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“应急处理”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01E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7EF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E72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“应急处理”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5AF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应急演练次数、应急预案制定数量、应急响应速度均显示 1,855（千分位逗号分隔正确，无文本截断、单位错误）；2. 表格验证： - 重大安全事故处理效果表格中，事件A（未开始-无）、事件B（处理中-无）、事件C（已完成-良好）、事件1（已启动-一般）状态与后台数据一致； - 表格列对齐、文字排版与设计稿一致，无错位/溢出；3. 布局验证： - 数值模块与表格纵向间距与设计稿一致，无重叠</w:t>
            </w:r>
          </w:p>
        </w:tc>
      </w:tr>
      <w:tr w14:paraId="25DAB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BB622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66A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DD82B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B9C79C7">
      <w:pPr>
        <w:spacing w:after="163"/>
        <w:ind w:firstLine="480"/>
      </w:pPr>
    </w:p>
    <w:p w14:paraId="5CF8766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稳定工作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345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E3F0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9764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065DA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A3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4920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F6C66">
            <w:pPr>
              <w:pStyle w:val="43"/>
              <w:numPr>
                <w:ilvl w:val="0"/>
                <w:numId w:val="2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6E46EC">
            <w:pPr>
              <w:pStyle w:val="43"/>
              <w:numPr>
                <w:ilvl w:val="0"/>
                <w:numId w:val="2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“稳定工作”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A0C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2C2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2BD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“稳定工作”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0B4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安全稳定事件数量、安全稳定工作满意度均显示 1,855（千分位逗号分隔正确，无文本截断、单位错误）；2. 表格验证： - 防范措施实施效果表格中，措施A（未开始-无）、措施B（处理中-无）、措施C（已完成-良好）、措施1（已启动-一般）状态与后台数据一致； - 与「应急处理」板块表格数据逻辑一致性（若为关联业务流程，状态规则需匹配）；3. 布局验证： - 数值模块与表格纵向间距与设计稿一致，无重叠</w:t>
            </w:r>
          </w:p>
        </w:tc>
      </w:tr>
      <w:tr w14:paraId="50D2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6C00B0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B15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2AA23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E6B6132">
      <w:pPr>
        <w:spacing w:after="163"/>
        <w:ind w:firstLine="480"/>
      </w:pPr>
    </w:p>
    <w:p w14:paraId="787CA66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教育系统信访工作指导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B2B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0812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A8B6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7477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87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7DB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A49CD3">
            <w:pPr>
              <w:pStyle w:val="43"/>
              <w:numPr>
                <w:ilvl w:val="0"/>
                <w:numId w:val="2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0211DF9">
            <w:pPr>
              <w:pStyle w:val="43"/>
              <w:numPr>
                <w:ilvl w:val="0"/>
                <w:numId w:val="2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“教育系统信访工作指导”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9DB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709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569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“教育系统信访工作指导”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489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信访工作培训次数显示 1,855、信访工作满意度显示 259（数值格式正确，无文本截断、单位错误）；2. 柱状图验证： - 信访工作指导覆盖范围柱状图数值为 150、200、150、1355，坐标轴刻度（0-1500）与最大值 1355 匹配，无截断/错位； - 与「信访工作情况」板块柱状图数据逻辑一致性（若为同一数据源，分类及数值需匹配）；3. 列表验证： - 信访工作创新措施列表（措施A/B/C/措施n）文字排版与设计稿一致，无溢出/错位；4. 布局验证： - 数值模块、柱状图、列表纵向间距与设计稿一致，无重叠</w:t>
            </w:r>
          </w:p>
        </w:tc>
      </w:tr>
      <w:tr w14:paraId="09B4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3CA7C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B88F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98D1B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83B07E6">
      <w:pPr>
        <w:spacing w:after="163"/>
        <w:ind w:firstLine="480"/>
      </w:pPr>
    </w:p>
    <w:p w14:paraId="4BAADD7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接待与处理来信来访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96D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FE1E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6F3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1DD4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0C6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83D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C707A">
            <w:pPr>
              <w:pStyle w:val="43"/>
              <w:numPr>
                <w:ilvl w:val="0"/>
                <w:numId w:val="2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F3B8FC">
            <w:pPr>
              <w:pStyle w:val="43"/>
              <w:numPr>
                <w:ilvl w:val="0"/>
                <w:numId w:val="2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“接待与处理来信来访”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D11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8D8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21A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“接待与处理来信来访”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6B5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来信来访接待次数显示 1,855 次（千分位+单位“次”正确，无截断）； - 群众满意度显示 259%（百分比格式正确，无单位错误）；2. 进度条验证： - 处理效率、信访案件办结率进度条长度与 259% 逻辑匹配（若设计为“超限显示满格+标红”，则样式与设计稿一致）； - 进度条颜色区分（如处理效率浅蓝、办结率橙红）与设计稿一致；3. 布局验证： - 数值模块与进度条纵向间距与设计稿一致，无重叠</w:t>
            </w:r>
          </w:p>
        </w:tc>
      </w:tr>
      <w:tr w14:paraId="45FA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74AA5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D4D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14969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F6A6710">
      <w:pPr>
        <w:spacing w:after="163"/>
        <w:ind w:firstLine="480"/>
      </w:pPr>
    </w:p>
    <w:p w14:paraId="2000A74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督查督办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BA2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1E402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9037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BDEF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2D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4D2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89B9A">
            <w:pPr>
              <w:pStyle w:val="43"/>
              <w:numPr>
                <w:ilvl w:val="0"/>
                <w:numId w:val="2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F665092">
            <w:pPr>
              <w:pStyle w:val="43"/>
              <w:numPr>
                <w:ilvl w:val="0"/>
                <w:numId w:val="2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“督查督办”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D59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1BE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D92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“督查督办”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B37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督查督办案件数量显示 1,855、案件处理进度/案件整改完成率/督办效果评价均显示 259（数值格式正确，无文本截断、单位错误）；2. 可视化组件验证： - 中间文档图标样式、颜色与设计稿一致（无失真、错位）；3. 布局验证： - 数值模块围绕图标对称分布，间距与设计稿一致；4. 数据一致性验证： - 案件处理进度 259 与「教育系统信访工作指导-信访工作满意度 259」逻辑一致（若为同一数据源）</w:t>
            </w:r>
          </w:p>
        </w:tc>
      </w:tr>
      <w:tr w14:paraId="6E8C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6BB38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78F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6C9A6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CC4A54E">
      <w:pPr>
        <w:spacing w:after="163"/>
        <w:ind w:firstLine="480"/>
      </w:pPr>
    </w:p>
    <w:p w14:paraId="4F06936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基建后勤处</w:t>
      </w:r>
    </w:p>
    <w:p w14:paraId="4A50B56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基本建设规划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4AF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4BD6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75D0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D656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E26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597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EBD991">
            <w:pPr>
              <w:pStyle w:val="43"/>
              <w:numPr>
                <w:ilvl w:val="0"/>
                <w:numId w:val="2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067E45">
            <w:pPr>
              <w:pStyle w:val="43"/>
              <w:numPr>
                <w:ilvl w:val="0"/>
                <w:numId w:val="2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“基本建设规划”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529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706D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B33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“基本建设规划”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D98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规划项目数量、项目总金额均显示 1,855（千分位逗号分隔正确，无文本截断、单位错误）；2. 进度条验证： - 规划实施进度、规划目标达成情况进度条均显示 259%，进度条长度与 259% 逻辑匹配（若设计为“超100%显示满格+标红”，则样式与设计稿一致）； - 两条进度条颜色区分（如实施进度浅蓝、目标达成深蓝）与设计稿一致；3. 布局验证： - 数值模块与进度条纵向间距与设计稿一致，无重叠/错位</w:t>
            </w:r>
          </w:p>
        </w:tc>
      </w:tr>
      <w:tr w14:paraId="7D13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7CEAC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B15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BD3D0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F14795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基础教育建设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5A2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7ED0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07E7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392D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450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382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9866E">
            <w:pPr>
              <w:pStyle w:val="43"/>
              <w:numPr>
                <w:ilvl w:val="0"/>
                <w:numId w:val="2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972AC4">
            <w:pPr>
              <w:pStyle w:val="43"/>
              <w:numPr>
                <w:ilvl w:val="0"/>
                <w:numId w:val="2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“基础教育建设”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AA3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1D8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8C9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“基础教育建设”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7AC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建设项目数量、建设质量均显示 1,855 次（千分位+单位“次”正确，无截断）；2. 进度条验证： - 建设进度条显示 259%，长度与「基本建设规划-实施进度」进度条逻辑一致性（若为同一业务逻辑，长度/样式需匹配）；3. 布局验证： - 数值模块与进度条纵向间距与设计稿一致，无重叠</w:t>
            </w:r>
          </w:p>
        </w:tc>
      </w:tr>
      <w:tr w14:paraId="6B80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B68A7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EAC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1008A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FFF43F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后勤产业发展/后勤改革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4AD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E00B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35E3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53674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BA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6D2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1F95A">
            <w:pPr>
              <w:pStyle w:val="43"/>
              <w:numPr>
                <w:ilvl w:val="0"/>
                <w:numId w:val="2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927E649">
            <w:pPr>
              <w:pStyle w:val="43"/>
              <w:numPr>
                <w:ilvl w:val="0"/>
                <w:numId w:val="2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“后勤产业发展/后勤改革”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3F2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02B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15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“后勤产业发展/后勤改革”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7AF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产业发展项目数量 1,855、产业增长情况 0、就业率 259%、改革项目数量 0、改革满意度 259%、产业影响力 1,855 数值格式正确（千分位/百分比/特殊值无截断）；2. 颜色验证： - 不同数值模块颜色与设计稿一致（如产业项目数浅蓝、增长情况灰色、就业率紫色等）；3. 布局验证： - 2×3排列的数值模块横向/纵向间距与设计稿一致，无错位/重叠</w:t>
            </w:r>
          </w:p>
        </w:tc>
      </w:tr>
      <w:tr w14:paraId="779A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CAE72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BE7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B46F7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23DD16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监督管理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799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64E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4BA3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D716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BA20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138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10795">
            <w:pPr>
              <w:pStyle w:val="43"/>
              <w:numPr>
                <w:ilvl w:val="0"/>
                <w:numId w:val="2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2C96CD">
            <w:pPr>
              <w:pStyle w:val="43"/>
              <w:numPr>
                <w:ilvl w:val="0"/>
                <w:numId w:val="2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“监督管理”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B02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C41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7BB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“监督管理”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378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监督管理效果评分 2、5、9 数字块排版与设计稿一致（无错位/截断）； - 宣传稿件数量、宣传活动次数均显示 1,855（千分位逗号分隔正确）；2. 布局验证： - 数字块与数值模块横向间距与设计稿一致，无重叠</w:t>
            </w:r>
          </w:p>
        </w:tc>
      </w:tr>
      <w:tr w14:paraId="28EBA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5C520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0D7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45AE59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BF0CE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职业教育建设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354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37FE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26A1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0643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431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8753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0B96F">
            <w:pPr>
              <w:pStyle w:val="43"/>
              <w:numPr>
                <w:ilvl w:val="0"/>
                <w:numId w:val="2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4F69EA8">
            <w:pPr>
              <w:pStyle w:val="43"/>
              <w:numPr>
                <w:ilvl w:val="0"/>
                <w:numId w:val="2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“职业教育建设”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9BA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B77D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41F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“职业教育建设”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130B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建设项目数量、建设质量均显示 1,855 次（千分位+单位“次”正确，无截断）；2. 进度条验证： - 建设进度条显示 259%，长度与「基础教育建设、高等教育建设」进度条逻辑一致性（若为同一业务逻辑，长度/样式需匹配）；3. 布局验证： - 数值模块与进度条纵向间距与设计稿一致，无重叠</w:t>
            </w:r>
          </w:p>
        </w:tc>
      </w:tr>
      <w:tr w14:paraId="144B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A90F4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46A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02C9E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4C35F5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食品安全工作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650D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2E40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7DFB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384F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7DA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1FF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D9FBA">
            <w:pPr>
              <w:pStyle w:val="43"/>
              <w:numPr>
                <w:ilvl w:val="0"/>
                <w:numId w:val="2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3156BEE">
            <w:pPr>
              <w:pStyle w:val="43"/>
              <w:numPr>
                <w:ilvl w:val="0"/>
                <w:numId w:val="2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“食品安全工作”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E8A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0C0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0DC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“食品安全工作”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682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食品安全检查次数 1,855 次、食品在途违规事件数量 0 件、食品在途满意度 1,855% 数值格式正确（千分位+单位/百分比无截断）；2. 表格验证： - 食品安全规范名称表格中，规范A（已实施）、B（实施中）、C（未实施）、D（已实施）状态与后台数据一致； - 表格列对齐、文字排版与设计稿一致，无错位/溢出；3. 布局验证： - 数值模块与表格纵向间距与设计稿一致，无重叠</w:t>
            </w:r>
          </w:p>
        </w:tc>
      </w:tr>
      <w:tr w14:paraId="42BF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3D8AC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DCB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D548D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4B4E6C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灾后重建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787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B0689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CC73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7618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0C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85D8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0BBAF">
            <w:pPr>
              <w:pStyle w:val="43"/>
              <w:numPr>
                <w:ilvl w:val="0"/>
                <w:numId w:val="2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FECF8AC">
            <w:pPr>
              <w:pStyle w:val="43"/>
              <w:numPr>
                <w:ilvl w:val="0"/>
                <w:numId w:val="2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“灾后重建”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3AB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07EE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4E5D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灾后重建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E8F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重建项目数量 1,354,070（百万级数值，千分位逗号分隔正确，无截断）； - 重建进度 2,154、重建质量 51,292、重建资金使用效率 64,943 千分位逗号分隔正确；2. 可视化组件验证： - 中间文档图标样式、颜色与设计稿一致（无失真、错位）；3. 布局验证： - 数值模块围绕图标对称分布，间距与设计稿一致</w:t>
            </w:r>
          </w:p>
        </w:tc>
      </w:tr>
      <w:tr w14:paraId="4482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300CA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593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0165F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777013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高等教育建设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381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76B5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175E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9573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76D2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E84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B59DD">
            <w:pPr>
              <w:pStyle w:val="43"/>
              <w:numPr>
                <w:ilvl w:val="0"/>
                <w:numId w:val="2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3355BE">
            <w:pPr>
              <w:pStyle w:val="43"/>
              <w:numPr>
                <w:ilvl w:val="0"/>
                <w:numId w:val="2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“高等教育建设”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62D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E4C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6C4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“高等教育建设”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EE5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建设项目数量 1,855、建设质量 次 单位显示正确，无截断；2. 进度条验证： - 建设进度条显示 259%，长度与「基础教育建设、职业教育建设」进度条逻辑一致性（若为同一业务逻辑，长度/样式需匹配）；3. 布局验证： - 数值模块与进度条纵向间距与设计稿一致，无重叠</w:t>
            </w:r>
          </w:p>
        </w:tc>
      </w:tr>
      <w:tr w14:paraId="2F5F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71E23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77E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095202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ABBDB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营养改善计划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497B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E727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D602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3AE6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BB4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70D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F8C3E">
            <w:pPr>
              <w:pStyle w:val="43"/>
              <w:numPr>
                <w:ilvl w:val="0"/>
                <w:numId w:val="2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CC41DE3">
            <w:pPr>
              <w:pStyle w:val="43"/>
              <w:numPr>
                <w:ilvl w:val="0"/>
                <w:numId w:val="2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“营养改善计划”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6F6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F77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455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“营养改善计划”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C5C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数显受益学生数量 1,855 人（千分位+单位“人”正确，无截断）； - 营养改善效果 好 文字显示与设计稿一致（无截断/错位）；2. 进度条验证： - 计划满意度进度条显示 259%，长度与 259% 逻辑匹配（若设计为“超100%显示满格+标红”，则样式与设计稿一致）；3. 布局验证： - 数值模块与进度条纵向间距与设计稿一致，无重叠</w:t>
            </w:r>
          </w:p>
        </w:tc>
      </w:tr>
      <w:tr w14:paraId="4AD5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16184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FC79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55DB9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563F48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基础教育处</w:t>
      </w:r>
    </w:p>
    <w:p w14:paraId="66A845F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义务教育均衡发展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7EB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900E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7C0C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E6D0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20E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C2B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74960">
            <w:pPr>
              <w:pStyle w:val="43"/>
              <w:numPr>
                <w:ilvl w:val="0"/>
                <w:numId w:val="2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1E6E5E8">
            <w:pPr>
              <w:pStyle w:val="43"/>
              <w:numPr>
                <w:ilvl w:val="0"/>
                <w:numId w:val="2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“义务教育均衡发展”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404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989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64E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“义务教育均衡发展”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F84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小学师生比、初中师生比均显示 1,855（千分位逗号分隔正确，无文本截断、单位错误）；2. 城乡义务教育学校数量柱状图： - 分类A/B/C/D数值为 150、200、150、1355，坐标轴刻度 0-1500 与最大值 1355 匹配（无截断/错位）；3. 教育资源配置双柱状图： - 分类A（教学资源=130、学校设施设备=90）、B（200/80）、C（150/60）、D（1355/130），双柱颜色（教学资源浅蓝、设施设备金黄）与设计稿一致；4. 布局验证： - 数值模块与双柱状图纵向间距与设计稿一致，无重叠/错位</w:t>
            </w:r>
          </w:p>
        </w:tc>
      </w:tr>
      <w:tr w14:paraId="60FB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A2B90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F0D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3044A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DE2E00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课程改革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F8A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B891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B8A7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F379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029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B04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FB365">
            <w:pPr>
              <w:pStyle w:val="43"/>
              <w:numPr>
                <w:ilvl w:val="0"/>
                <w:numId w:val="2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821343">
            <w:pPr>
              <w:pStyle w:val="43"/>
              <w:numPr>
                <w:ilvl w:val="0"/>
                <w:numId w:val="2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“课程改革”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9A3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F97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B57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“课程改革”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594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课程设置环形图： - 分段A/B/C/D占比与设计稿一致（如A=25%、B=15%、C=10%、D=50%），颜色区分（A浅紫、B浅粉、C浅蓝、D浅绿）与设计稿一致；2. 教学方法环形图： - 分段占比逻辑与「课程设置」匹配（若为同类评估维度，占比规则一致）；3. 教育内容表格： - 行数据“成都学校、成都中学、达州**学校”对应数值均为 1，行高/列对齐与设计稿一致（无文字溢出/错位）；4. 布局验证： - 双环形图与表格横向间距与设计稿一致，无重叠</w:t>
            </w:r>
          </w:p>
        </w:tc>
      </w:tr>
      <w:tr w14:paraId="45D8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1180F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5BA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2FD8E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683D91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学生学籍管理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CE2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2BBB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B45D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64BE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BD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244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697F05">
            <w:pPr>
              <w:pStyle w:val="43"/>
              <w:numPr>
                <w:ilvl w:val="0"/>
                <w:numId w:val="2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3AAAF9">
            <w:pPr>
              <w:pStyle w:val="43"/>
              <w:numPr>
                <w:ilvl w:val="0"/>
                <w:numId w:val="2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“学生学籍管理”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632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916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43B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“学生学籍管理”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960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学籍预警次数、学籍信息准确率均显示 259（无单位，数值格式正确，无文本截断）；2. 学籍变动类型分布柱状图： - 分类A/B/C/D数值为 150、200、150、1355，坐标轴刻度 0-1500 与最大值 1355 匹配（无截断/错位）；3. 布局验证： - 数值模块与单柱状图纵向间距与设计稿一致，无重叠</w:t>
            </w:r>
          </w:p>
        </w:tc>
      </w:tr>
      <w:tr w14:paraId="0967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FED03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B9B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38167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BA7F14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基础教育质量标准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1A63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DED8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266A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DCCCB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72E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7849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7242C">
            <w:pPr>
              <w:pStyle w:val="43"/>
              <w:numPr>
                <w:ilvl w:val="0"/>
                <w:numId w:val="2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638692">
            <w:pPr>
              <w:pStyle w:val="43"/>
              <w:numPr>
                <w:ilvl w:val="0"/>
                <w:numId w:val="2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“基础教育质量标准”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E2E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289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FD2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“基础教育质量标准”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4DE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学生综合素质雷达图： - 维度B/D的雷达线覆盖范围与设计稿一致（无错位，颜色浅蓝）；2. 教育质量评估雷达图： - 维度B/D的雷达线逻辑与「学生综合素质」匹配（若为同类评估，维度权重/覆盖范围一致）；3. 各年度学业成绩折线图： - 2022=1355、2023=150、2024=200、2025=150，折线走势与数值一致，坐标轴刻度 0-1500 与最大值 1355 匹配；4. 布局验证： - 双雷达图与折线图纵向间距与设计稿一致，无重叠</w:t>
            </w:r>
          </w:p>
        </w:tc>
      </w:tr>
      <w:tr w14:paraId="5659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B50B6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6B3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1241A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A19D5B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地方教材（读本）编写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464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27C9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79A4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AD2B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1F7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0E7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4C764">
            <w:pPr>
              <w:pStyle w:val="43"/>
              <w:numPr>
                <w:ilvl w:val="0"/>
                <w:numId w:val="2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D1F6D5">
            <w:pPr>
              <w:pStyle w:val="43"/>
              <w:numPr>
                <w:ilvl w:val="0"/>
                <w:numId w:val="2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“地方教材编写”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03AD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AA2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576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“地方教材编写”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E73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教材使用率/排名TOP5条形图： - 分类C=4、B=3、A=2、D=1（浅绿色条形），数值与条形长度匹配；2. 教材质量评分TOP5条形图： - 分类D=1350、A=90、B=80、C=60（深蓝色条形），数值与条形长度匹配；3. 教材更新周期柱状图： - 分类A=150、B=200、C=150、D=1355，坐标轴刻度 0-1500 与最大值 1355 匹配（无截断/错位）；4. 布局验证： - 双条形图与单柱状图纵向间距与设计稿一致，无重叠</w:t>
            </w:r>
          </w:p>
        </w:tc>
      </w:tr>
      <w:tr w14:paraId="121B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62E1F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B99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9297D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CEAFF3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劳动教育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863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4E77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5935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729F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DF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D42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408E3">
            <w:pPr>
              <w:pStyle w:val="43"/>
              <w:numPr>
                <w:ilvl w:val="0"/>
                <w:numId w:val="2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35D2AB">
            <w:pPr>
              <w:pStyle w:val="43"/>
              <w:numPr>
                <w:ilvl w:val="0"/>
                <w:numId w:val="2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“劳动教育”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6B2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916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0BC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“劳动教育”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F66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劳动教育资源开课率和参与度组合图： - 分类A/B/C段“劳动教育课程开课率（浅棕色折线）”与“学生参与度（浅蓝色柱）”数值匹配设计稿（如A=0.2、B=0.3、C=0.4、D=1.8，柱高与折线高度逻辑一致）；2. 劳动效果评分柱状图： - 分类A=150、B=200、C=150、D=1355，坐标轴刻度 0-1500 与最大值 1355 匹配（无截断/错位）；3. 布局验证： - 组合图与单柱状图纵向间距与设计稿一致，无重叠</w:t>
            </w:r>
          </w:p>
        </w:tc>
      </w:tr>
      <w:tr w14:paraId="39A3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189F5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CD7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5608D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F16E88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高等教育处</w:t>
      </w:r>
    </w:p>
    <w:p w14:paraId="5CE3BE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9A4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07F3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1DEE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B424D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AC7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783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EC605">
            <w:pPr>
              <w:pStyle w:val="43"/>
              <w:numPr>
                <w:ilvl w:val="0"/>
                <w:numId w:val="2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EF6A22">
            <w:pPr>
              <w:pStyle w:val="43"/>
              <w:numPr>
                <w:ilvl w:val="0"/>
                <w:numId w:val="2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“教学管理”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088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061E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AB1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“教学管理”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B2F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教学计划执行率 1,855、教学进度合理性评分 1,855 千分位逗号分隔正确（无文本截断、单位遗漏）；2. 课程类型占比柱状图： - 分类A=0.28、B=0.19、C=0.22、D=1.90，柱高与数值逻辑匹配（无截断/错位）； - 坐标轴刻度 0-2.0 覆盖最大值 1.90，刻度间隔均匀；3. 布局验证： - 数值模块与柱状图纵向间距与设计稿一致（无重叠/错位）</w:t>
            </w:r>
          </w:p>
        </w:tc>
      </w:tr>
      <w:tr w14:paraId="648E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C80AC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28A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5F6A5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4483797">
      <w:pPr>
        <w:spacing w:after="163"/>
        <w:ind w:firstLine="480"/>
      </w:pPr>
    </w:p>
    <w:p w14:paraId="4189919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教育教学改革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0E0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A24F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C63E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6A23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AB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1DB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816017">
            <w:pPr>
              <w:pStyle w:val="43"/>
              <w:numPr>
                <w:ilvl w:val="0"/>
                <w:numId w:val="2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3500A68">
            <w:pPr>
              <w:pStyle w:val="43"/>
              <w:numPr>
                <w:ilvl w:val="0"/>
                <w:numId w:val="2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“教育教学改革”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095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A99D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9DD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“教育教学改革”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521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教学计划执行率 1,855、教学进度合理性评分 1,855 千分位逗号分隔正确（无文本截断、单位遗漏）；2. 课程类型占比柱状图： - 分类A=0.28、B=0.19、C=0.22、D=1.90，柱高与数值逻辑匹配（无截断/错位）； - 坐标轴刻度 0-2.0 覆盖最大值 1.90，刻度间隔均匀；3. 布局验证： - 数值模块与柱状图纵向间距与设计稿一致（无重叠/错位1. 教学方法改革覆盖率进度条： - 数值 31.19% 与进度条长度逻辑匹配（进度条占容器宽度的31.19%，样式与设计稿一致）；2. 课程体系改革进度柱状图： - 分类A=28%、B=19%、C=22%、D=190%，柱高与百分比逻辑匹配（D超100%时，柱身标红/高亮样式与设计稿一致）；3. 创新案例图文模块： - 文字“项目聚焦2XX学科领域（如绿色能源、人工智能、全球治理等）...”无截断/错位； - 会议图片无失真、尺寸与设计稿一致；4. 布局验证： - 进度条、柱状图、图文模块纵向间距与设计稿一致（无重叠）</w:t>
            </w:r>
          </w:p>
        </w:tc>
      </w:tr>
      <w:tr w14:paraId="7D0C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10BCB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0A7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E19EB3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BFB9914">
      <w:pPr>
        <w:spacing w:after="163"/>
        <w:ind w:firstLine="480"/>
      </w:pPr>
    </w:p>
    <w:p w14:paraId="2E2C97C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远程教育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46CE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C70B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16CA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5614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2B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FAB3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6F226">
            <w:pPr>
              <w:pStyle w:val="43"/>
              <w:numPr>
                <w:ilvl w:val="0"/>
                <w:numId w:val="2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746AA1">
            <w:pPr>
              <w:pStyle w:val="43"/>
              <w:numPr>
                <w:ilvl w:val="0"/>
                <w:numId w:val="2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“远程教育”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FFF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CBEE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962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“远程教育”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212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平台满意度 1,855、课程质量评分 1,855、课程完成率 1,855、月均访问量 1,855 千分位逗号分隔正确（无文本截断、单位遗漏）；2. 布局验证： - 4个数值模块呈2×2排列，横向/纵向间距与设计稿一致（无错位/重叠）</w:t>
            </w:r>
          </w:p>
        </w:tc>
      </w:tr>
      <w:tr w14:paraId="2476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973EA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1B5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8F0E9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FD85AF8">
      <w:pPr>
        <w:spacing w:after="163"/>
        <w:ind w:firstLine="480"/>
      </w:pPr>
    </w:p>
    <w:p w14:paraId="2A26D73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高等继续教育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CC3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1AAA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FE5F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B005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2A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CC9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B8411">
            <w:pPr>
              <w:pStyle w:val="43"/>
              <w:numPr>
                <w:ilvl w:val="0"/>
                <w:numId w:val="2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068506">
            <w:pPr>
              <w:pStyle w:val="43"/>
              <w:numPr>
                <w:ilvl w:val="0"/>
                <w:numId w:val="2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“高等继续教育”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DFB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67B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4E5B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“高等继续教育”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A9D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招生人数 1,855、课程满意度 1,855、毕业生就业率 1,855、专业对口就业率 1,855 千分位逗号分隔正确（无文本截断、单位遗漏）；2. 布局验证： - 4个数值模块呈2×2排列，横向/纵向间距与设计稿一致（无错位/重叠）</w:t>
            </w:r>
          </w:p>
        </w:tc>
      </w:tr>
      <w:tr w14:paraId="71D7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962E3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3B89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149877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21B3A94">
      <w:pPr>
        <w:spacing w:after="163"/>
        <w:ind w:firstLine="480"/>
      </w:pPr>
    </w:p>
    <w:p w14:paraId="29A319F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高等教学基本建设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7D3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2880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D028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9C64C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9CD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E9F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5E507">
            <w:pPr>
              <w:pStyle w:val="43"/>
              <w:numPr>
                <w:ilvl w:val="0"/>
                <w:numId w:val="2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FFFF7B0">
            <w:pPr>
              <w:pStyle w:val="43"/>
              <w:numPr>
                <w:ilvl w:val="0"/>
                <w:numId w:val="2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“高等教学基本建设”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CDC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F56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786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“高等教学基本建设”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13F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实验室数量 1,855、生均实验室数量 1,855、教学设施总数 1,855、设施完好率 1,855 千分位逗号分隔正确（无文本截断、单位遗漏）；2. 布局验证： - 4个数值模块呈2×2排列，横向/纵向间距与设计稿一致（无错位/重叠）</w:t>
            </w:r>
          </w:p>
        </w:tc>
      </w:tr>
      <w:tr w14:paraId="74F1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9626F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968F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BC2D8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65438D5">
      <w:pPr>
        <w:spacing w:after="163"/>
        <w:ind w:firstLine="480"/>
      </w:pPr>
    </w:p>
    <w:p w14:paraId="6815092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教育教学改革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AF1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0C61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0BFB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AE97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30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F16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F3951">
            <w:pPr>
              <w:pStyle w:val="43"/>
              <w:numPr>
                <w:ilvl w:val="0"/>
                <w:numId w:val="2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746D39B">
            <w:pPr>
              <w:pStyle w:val="43"/>
              <w:numPr>
                <w:ilvl w:val="0"/>
                <w:numId w:val="2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“教育教学改革”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CB3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4C9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741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教育教学改革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B93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教学检查问题数 2、整改率 59% 显示正确（无截断/单位错误）；2. 整改率进度条： - 数值 59% 与进度条长度逻辑匹配（样式与设计稿一致）；3. 反馈-改进措施表格： - 行数据“措施D（已完成）、措施A（未开始）、措施B（处理中）”文字无截断/错位； - 表格列对齐、行高与设计稿一致；4. 布局验证： - 数值模块、进度条、表格纵向间距与设计稿一致（无重叠）</w:t>
            </w:r>
          </w:p>
        </w:tc>
      </w:tr>
      <w:tr w14:paraId="6A7D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F7B59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43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C1165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6006569">
      <w:pPr>
        <w:spacing w:after="163"/>
        <w:ind w:firstLine="480"/>
      </w:pPr>
    </w:p>
    <w:p w14:paraId="183F352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评价工作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584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E6E1F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78E2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9FEE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D876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D48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EC5C0">
            <w:pPr>
              <w:pStyle w:val="43"/>
              <w:numPr>
                <w:ilvl w:val="0"/>
                <w:numId w:val="2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550AAC">
            <w:pPr>
              <w:pStyle w:val="43"/>
              <w:numPr>
                <w:ilvl w:val="0"/>
                <w:numId w:val="2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“评价工作”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36A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12E1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6B9F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“评价工作”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40A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学生/同行评价结果折线图： - 2022（学生=180%、同行=95%）、2023（学生=28%、同行=7%）、2024（学生=19%、同行=19%）、2025（学生=10%、同行=10%），折线高度与数值逻辑匹配（无错位/截断）；2. 教学成果获奖情况饼图： - 分类A=150、B=200、C=150、D=1355，占比计算正确（D占比 1355/(150+200+150+1355)=73.05%，与图例标注一致）；3. 专家评教意见表格： - 分类A=150（占比8.09%）、B=200（10.78%）、C=150（8.09%）、D=1355（73.05%），数值与占比计算逻辑一致；4. 布局验证： - 折线图、双饼图、表格纵向间距与设计稿一致（无重叠）</w:t>
            </w:r>
          </w:p>
        </w:tc>
      </w:tr>
      <w:tr w14:paraId="0D7F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1188B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85D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8A4D9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D2CA200">
      <w:pPr>
        <w:spacing w:after="163"/>
        <w:ind w:firstLine="480"/>
      </w:pPr>
    </w:p>
    <w:p w14:paraId="144FC08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图书馆建设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54F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98DA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1363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D1A9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FAF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B82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202258">
            <w:pPr>
              <w:pStyle w:val="43"/>
              <w:numPr>
                <w:ilvl w:val="0"/>
                <w:numId w:val="2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D26F0D">
            <w:pPr>
              <w:pStyle w:val="43"/>
              <w:numPr>
                <w:ilvl w:val="0"/>
                <w:numId w:val="2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“图书馆建设”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DAC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AA8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D4E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“图书馆建设”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A95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图书拍摄量 1,855、借阅率 259、违规处理率 1,855 显示正确（无截断/单位错误）；2. 图书服务项目饼图： - 分类A=150、B=200、C=150、D=1355，占比与「评价工作-教学成果获奖情况饼图」逻辑一致性（D占比 73.05% 与设计稿标注一致）；3. 布局验证： - 数值模块与饼图纵向间距与设计稿一致（无重叠）</w:t>
            </w:r>
          </w:p>
        </w:tc>
      </w:tr>
      <w:tr w14:paraId="4B67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90D18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6B6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85AB2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155E611">
      <w:pPr>
        <w:spacing w:after="163"/>
        <w:ind w:firstLine="480"/>
      </w:pPr>
    </w:p>
    <w:p w14:paraId="5767BD0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民族教育处</w:t>
      </w:r>
    </w:p>
    <w:p w14:paraId="41CB2E0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少数民族教育特殊性工作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1EB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B287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0DF7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CBEA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418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2E2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09CDC">
            <w:pPr>
              <w:pStyle w:val="43"/>
              <w:numPr>
                <w:ilvl w:val="0"/>
                <w:numId w:val="2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BE92F8">
            <w:pPr>
              <w:pStyle w:val="43"/>
              <w:numPr>
                <w:ilvl w:val="0"/>
                <w:numId w:val="2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“少数民族教育特殊性工作”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2A78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251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BB1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“少数民族教育特殊性工作”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085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数值样式： - 政策发布数量 2 5 9 数字分隔样式与设计稿一致（无截断、间距/视觉效果匹配）；2. 政策实施范围柱状图： - 分类A=150、B=200、C=150、D=1355，柱高与数值逻辑匹配（坐标轴刻度 0-1500 覆盖最大值1355，无截断/错位）；3. 项目推进与成效表格： - 行数据“达州学校、成德学校、眉山****学校”文字无截断，列对齐（“项目名称/进度/成效”列宽与设计稿一致）；4. 布局验证： - 数值模块、柱状图、表格纵向间距与设计稿一致（无重叠/错位）</w:t>
            </w:r>
          </w:p>
        </w:tc>
      </w:tr>
      <w:tr w14:paraId="0869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DB2C0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E20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B05D8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8259F0E">
      <w:pPr>
        <w:spacing w:after="163"/>
        <w:ind w:firstLine="480"/>
      </w:pPr>
    </w:p>
    <w:p w14:paraId="265384E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“双语”教学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61A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1F2B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CED87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530CB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A8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92EA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AC793">
            <w:pPr>
              <w:pStyle w:val="43"/>
              <w:numPr>
                <w:ilvl w:val="0"/>
                <w:numId w:val="2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075083">
            <w:pPr>
              <w:pStyle w:val="43"/>
              <w:numPr>
                <w:ilvl w:val="0"/>
                <w:numId w:val="2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“双语”教学”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DF7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242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432A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“双语”教学”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38D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“双语”课程开设比例 259.00%（百分比显示完整，无截断）； - 师资培训人数 259人（单位“人”显示正确，数值无截断）；2. 教材种类使用率进度条： - 数值 31.19% 与进度条长度逻辑匹配（进度条占容器宽度的31.19%，样式与设计稿一致）；3. 布局验证： - 课程比例、师资人数、使用率模块横向/纵向间距与设计稿一致（无重叠）</w:t>
            </w:r>
          </w:p>
        </w:tc>
      </w:tr>
      <w:tr w14:paraId="4E6A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A3412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BF6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C18D8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379695D">
      <w:pPr>
        <w:spacing w:after="163"/>
        <w:ind w:firstLine="480"/>
      </w:pPr>
    </w:p>
    <w:p w14:paraId="13CC12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对少数民族和少数民族地区的教育援助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8F6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F7C3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1547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6B50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081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02F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7634D">
            <w:pPr>
              <w:pStyle w:val="43"/>
              <w:numPr>
                <w:ilvl w:val="0"/>
                <w:numId w:val="2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6E9557E">
            <w:pPr>
              <w:pStyle w:val="43"/>
              <w:numPr>
                <w:ilvl w:val="0"/>
                <w:numId w:val="2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系统存在对少数民族和少数民族地区的教育援助板块有效数据</w:t>
            </w:r>
          </w:p>
        </w:tc>
      </w:tr>
      <w:tr w14:paraId="3719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10B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443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进入页面，定位至对少数民族和少数民族地区的教育援助</w:t>
            </w:r>
            <w:r>
              <w:rPr>
                <w:rFonts w:hint="eastAsia"/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567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数值样式： - 援助金额 2 5 9 万元数字分隔样式与设计稿一致（单位“万元”显示正确）；2. 援助金额分配柱状图： - 分类A=150、B=200、C=150、D=1355，柱高与数值逻辑匹配（坐标轴刻度 0-1500 覆盖最大值1355，无截断/错位）；3. 援助效果社会评价文字模块： - “评分标准1-4”文字无截断，排版与设计稿一致；4. 布局验证： - 数值模块、柱状图、文字模块纵向间距与设计稿一致（无重叠）</w:t>
            </w:r>
          </w:p>
        </w:tc>
      </w:tr>
      <w:tr w14:paraId="1CF5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B49B9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9BE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FCF4AB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A1F35F0">
      <w:pPr>
        <w:spacing w:after="163"/>
        <w:ind w:firstLine="480"/>
      </w:pPr>
    </w:p>
    <w:p w14:paraId="6A64F24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师资培训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914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AE9F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187D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9C37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636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DF9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C3970">
            <w:pPr>
              <w:pStyle w:val="43"/>
              <w:numPr>
                <w:ilvl w:val="0"/>
                <w:numId w:val="2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546996">
            <w:pPr>
              <w:pStyle w:val="43"/>
              <w:numPr>
                <w:ilvl w:val="0"/>
                <w:numId w:val="2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系统存在对师资培训有效数据</w:t>
            </w:r>
          </w:p>
        </w:tc>
      </w:tr>
      <w:tr w14:paraId="79BF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EA0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0EA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进入页面，定位至师资培训</w:t>
            </w:r>
            <w:r>
              <w:rPr>
                <w:rFonts w:hint="eastAsia"/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31D4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培训计划完成率进度条： - 数值 31.19% 与进度条长度逻辑匹配（进度条占容器宽度的31.19%，样式与设计稿一致）；2. 培训效果评估报告表格： - 行数据“成德学校、达州学校”文字无截断，列对齐（“培训内容/效果评价”列宽与设计稿一致）；3. 布局验证： - 进度条与表格纵向间距与设计稿一致（无重叠）</w:t>
            </w:r>
          </w:p>
        </w:tc>
      </w:tr>
      <w:tr w14:paraId="41CA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D929A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C4E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67C11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0299BE6">
      <w:pPr>
        <w:spacing w:after="163"/>
        <w:ind w:firstLine="480"/>
      </w:pPr>
    </w:p>
    <w:p w14:paraId="574E842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文字教材建设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320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3065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A42A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0A10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B1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A3D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E4EBA">
            <w:pPr>
              <w:pStyle w:val="43"/>
              <w:numPr>
                <w:ilvl w:val="0"/>
                <w:numId w:val="2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FF06B7">
            <w:pPr>
              <w:pStyle w:val="43"/>
              <w:numPr>
                <w:ilvl w:val="0"/>
                <w:numId w:val="2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“文字教材建设”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4D6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730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2939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“文字教材建设”板块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18B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教材编写周期 3年、修订周期 1年、发行册数 38495册、更新册数 12306册（单位显示正确，数值无截断）；2. 教材名称-满意度表格： - 行数据“成德学校、眉山学校”文字无截断，列对齐（“教材名称/满意度”列宽与设计稿一致）；3. 布局验证： - 数值模块与表格纵向间距与设计稿一致（无重叠）</w:t>
            </w:r>
          </w:p>
        </w:tc>
      </w:tr>
      <w:tr w14:paraId="4412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66C7B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4E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36A1E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233ACFB">
      <w:pPr>
        <w:spacing w:after="163"/>
        <w:ind w:firstLine="480"/>
      </w:pPr>
    </w:p>
    <w:p w14:paraId="637FE08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四川省成都西藏中学管理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5215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D4FEC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3F9F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DA48A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A4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4AB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5A793">
            <w:pPr>
              <w:pStyle w:val="43"/>
              <w:numPr>
                <w:ilvl w:val="0"/>
                <w:numId w:val="2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F9A6F19">
            <w:pPr>
              <w:pStyle w:val="43"/>
              <w:numPr>
                <w:ilvl w:val="0"/>
                <w:numId w:val="2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“四川成都西藏中学”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B30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988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689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“四川成都西藏中学”板块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467C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学生满意度 259%、教师流失率 259%（百分比显示正确，无截断）；2. 学校教学质量评估结果折线图： - 2022=1355、2023=150、2024=200、2025=150，折线高度与数值逻辑匹配（2022点最高，2023/2025点高度一致，无错位/截断）；3. 布局验证： - 数值模块与折线图纵向间距与设计稿一致（无重叠）</w:t>
            </w:r>
          </w:p>
        </w:tc>
      </w:tr>
      <w:tr w14:paraId="650A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D1884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3F1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D2AD8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4656D9A">
      <w:pPr>
        <w:spacing w:after="163"/>
        <w:ind w:firstLine="480"/>
      </w:pPr>
    </w:p>
    <w:p w14:paraId="522A7FD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四川省民族地区教育发展十年行动计划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E78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764A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1D4DD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40C2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83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E0A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67354">
            <w:pPr>
              <w:pStyle w:val="43"/>
              <w:numPr>
                <w:ilvl w:val="0"/>
                <w:numId w:val="2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6324B3">
            <w:pPr>
              <w:pStyle w:val="43"/>
              <w:numPr>
                <w:ilvl w:val="0"/>
                <w:numId w:val="2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“十年行动计划”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C22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3AB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462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“十年行动计划”板块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CD0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项目成果数 1,855 件、项目资金使用额 0 万元、资金审计合规率 1,855%（千分位/百分比显示正确，无截断）；2. 计划项目进度条： - 数值 31.19% 与进度条长度逻辑匹配（样式与设计稿一致）；3. 布局验证： - 数值模块与进度条纵向间距与设计稿一致（无重叠）</w:t>
            </w:r>
          </w:p>
        </w:tc>
      </w:tr>
      <w:tr w14:paraId="087E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37B5F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F46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31FBDA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D3F0C5A">
      <w:pPr>
        <w:spacing w:after="163"/>
        <w:ind w:firstLine="480"/>
      </w:pPr>
    </w:p>
    <w:p w14:paraId="36C9B30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语言文字与教材管理处</w:t>
      </w:r>
    </w:p>
    <w:p w14:paraId="72E7228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规划与战略制定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21CA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24C4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99F1B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DA13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F41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308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1D41B">
            <w:pPr>
              <w:pStyle w:val="43"/>
              <w:numPr>
                <w:ilvl w:val="0"/>
                <w:numId w:val="2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B2ED2B">
            <w:pPr>
              <w:pStyle w:val="43"/>
              <w:numPr>
                <w:ilvl w:val="0"/>
                <w:numId w:val="2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“规划与战略制定”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A2E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4FF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0A35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“规划与战略制定”板块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E63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目标节点 1,855、目标进度 1,855、规范化覆盖学生比例 1,855、规范化标准采纳率 1,855 千分位逗号分隔正确（无文本截断、单位遗漏）；2. 行动计划表格： - 行数据“措施C（已完成）、措施D（已完成）、措施A（未开始）”文字无截断，列对齐与设计稿一致；3. 规范化培训参与人数折线图： - 2022≈1500、2023≈600、2024≈300、2025≈300，折线高度与数值逻辑匹配（2022点最高，2023后平稳下降并保持，无错位/截断）；4. 布局验证： - 数值模块、表格、折线图纵向间距与设计稿一致（无重叠/错位）</w:t>
            </w:r>
          </w:p>
        </w:tc>
      </w:tr>
      <w:tr w14:paraId="6631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3000B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DD3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CB09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797FAF8">
      <w:pPr>
        <w:spacing w:after="163"/>
        <w:ind w:firstLine="480"/>
      </w:pPr>
    </w:p>
    <w:p w14:paraId="6C83BD9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政策法规建设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47E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0CCD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358A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012F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B1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FE6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F901C2">
            <w:pPr>
              <w:pStyle w:val="43"/>
              <w:numPr>
                <w:ilvl w:val="0"/>
                <w:numId w:val="2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BC535E9">
            <w:pPr>
              <w:pStyle w:val="43"/>
              <w:numPr>
                <w:ilvl w:val="0"/>
                <w:numId w:val="2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“政策法规建设”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B70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0DC8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CCDA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“政策法规建设”板块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ADC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政策法规发布数量 1,855、覆盖学校比率 1,855、政策执行率 1,855 千分位逗号分隔正确（无文本截断、单位遗漏）；2. 布局验证： - 3个数值模块呈纵向排列，模块间距与设计稿一致（无重叠/错位）</w:t>
            </w:r>
          </w:p>
        </w:tc>
      </w:tr>
      <w:tr w14:paraId="0769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BF993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A00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385B1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5FAF95E">
      <w:pPr>
        <w:spacing w:after="163"/>
        <w:ind w:firstLine="480"/>
      </w:pPr>
    </w:p>
    <w:p w14:paraId="683D69C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研究与改革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C6B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1007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F519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E0E9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9A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2F9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07EFE">
            <w:pPr>
              <w:pStyle w:val="43"/>
              <w:numPr>
                <w:ilvl w:val="0"/>
                <w:numId w:val="2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094840F">
            <w:pPr>
              <w:pStyle w:val="43"/>
              <w:numPr>
                <w:ilvl w:val="0"/>
                <w:numId w:val="2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“监督与评估”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C73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004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A1D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“监督与评估”板块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7F4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监督报告数 1,855、违规事件数 1,855、违规事件处理率 1,855 千分位逗号分隔正确（无文本截断、单位遗漏）；2. 布局验证： - 3个数值模块呈纵向排列，模块间距与设计稿一致（无重叠/错位）</w:t>
            </w:r>
          </w:p>
        </w:tc>
      </w:tr>
      <w:tr w14:paraId="7610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23C07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84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0BAEB8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6A293D1">
      <w:pPr>
        <w:spacing w:after="163"/>
        <w:ind w:firstLine="480"/>
      </w:pPr>
    </w:p>
    <w:p w14:paraId="760D6AF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规范化水平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0A0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CDDF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05D8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5EBDB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57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2B7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C32F0">
            <w:pPr>
              <w:pStyle w:val="43"/>
              <w:numPr>
                <w:ilvl w:val="0"/>
                <w:numId w:val="2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DB1F98">
            <w:pPr>
              <w:pStyle w:val="43"/>
              <w:numPr>
                <w:ilvl w:val="0"/>
                <w:numId w:val="2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“教材建设与质量管理”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D21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AAB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F7D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“教材建设与质量管理”板块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59C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教材更新频率 1,855次/年（单位“次/年”显示正确，无截断）、教材使用反馈问题数量 1,855 千分位逗号分隔正确；2. 教材质量评估结果表格： - 行数据“措施C（已完成）、措施D（已完成）、措施A（未开始）”文字无截断，列对齐与设计稿一致；3. 布局验证： - 数值模块与表格纵向间距与设计稿一致（无重叠/错位）</w:t>
            </w:r>
          </w:p>
        </w:tc>
      </w:tr>
      <w:tr w14:paraId="4C8E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5F674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1226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CF8AD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EF528F3">
      <w:pPr>
        <w:spacing w:after="163"/>
        <w:ind w:firstLine="480"/>
      </w:pPr>
    </w:p>
    <w:p w14:paraId="6E3099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监督与评估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217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8D83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EFD3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98C0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C41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FD9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66FB0">
            <w:pPr>
              <w:pStyle w:val="43"/>
              <w:numPr>
                <w:ilvl w:val="0"/>
                <w:numId w:val="2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E79B63">
            <w:pPr>
              <w:pStyle w:val="43"/>
              <w:numPr>
                <w:ilvl w:val="0"/>
                <w:numId w:val="2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“研究与改革”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42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CA8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48B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“研究与改革”板块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65B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语言文字研究项目数量 1,855、项目质量评分 0（特殊值显示正确，无截断）、研究资金投入金额 1,855、资金利用率 1,855%（百分比显示正确，无截断）；2. 布局验证： - 4个数值模块呈2×2排列，模块间距与设计稿一致（无重叠/错位）</w:t>
            </w:r>
          </w:p>
        </w:tc>
      </w:tr>
      <w:tr w14:paraId="553F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08958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0F5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4E3F7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79AC5DF">
      <w:pPr>
        <w:spacing w:after="163"/>
        <w:ind w:firstLine="480"/>
      </w:pPr>
    </w:p>
    <w:p w14:paraId="67A5DC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普通话推广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1D0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1251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DF74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978B8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67F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B13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D18E6">
            <w:pPr>
              <w:pStyle w:val="43"/>
              <w:numPr>
                <w:ilvl w:val="0"/>
                <w:numId w:val="2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30E2F4">
            <w:pPr>
              <w:pStyle w:val="43"/>
              <w:numPr>
                <w:ilvl w:val="0"/>
                <w:numId w:val="2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普通话推广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861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854C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B9A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“普通话推广”板块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508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推广活动数量 1,855、参与人数 0（无单位，显示正常）、通过率 1,855 千分位逗号分隔正确；2. 推广活动类型饼图： - 分类A/B/C/D占比逻辑与设计稿一致（虽数值均为1,855，但扇区划分、图例标注无错位）；3. 普通话普及率趋势模块： - 文字“普通话普及率趋势”无截断，样式与设计稿一致；4. 布局验证： - 数值模块、饼图、趋势模块纵向间距与设计稿一致（无重叠）</w:t>
            </w:r>
          </w:p>
        </w:tc>
      </w:tr>
      <w:tr w14:paraId="7046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22F3D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093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BDA83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FBE0F26">
      <w:pPr>
        <w:spacing w:after="163"/>
        <w:ind w:firstLine="480"/>
      </w:pPr>
    </w:p>
    <w:p w14:paraId="4958075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师资培训与认证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8A12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1E42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EE48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6974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9B2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030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10846">
            <w:pPr>
              <w:pStyle w:val="43"/>
              <w:numPr>
                <w:ilvl w:val="0"/>
                <w:numId w:val="2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575705">
            <w:pPr>
              <w:pStyle w:val="43"/>
              <w:numPr>
                <w:ilvl w:val="0"/>
                <w:numId w:val="2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“师资培训与认证”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51F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74A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ADB0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“师资培训与认证”板块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69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数值格式： - 4个六边形模块数值均为 1,855，千分位逗号分隔正确（无截断/单位遗漏）；2. 布局验证： - 4个六边形呈2×2排列，横向/纵向间距与设计稿一致（无错位/重叠）</w:t>
            </w:r>
          </w:p>
        </w:tc>
      </w:tr>
      <w:tr w14:paraId="7C9D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4B36F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F06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8C225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499A333">
      <w:pPr>
        <w:spacing w:after="163"/>
        <w:ind w:firstLine="480"/>
      </w:pPr>
    </w:p>
    <w:p w14:paraId="0516A82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建设教材与质量管理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703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3EBF9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488C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5312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2A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8E5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F9033E">
            <w:pPr>
              <w:pStyle w:val="43"/>
              <w:numPr>
                <w:ilvl w:val="0"/>
                <w:numId w:val="2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FE2DA6">
            <w:pPr>
              <w:pStyle w:val="43"/>
              <w:numPr>
                <w:ilvl w:val="0"/>
                <w:numId w:val="2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“教材建设与质量管理”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5FA3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21F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EB7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“教材建设与质量管理”板块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0FB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教材更新频率 1,855次/年（单位+千分位，显示正确）、教材使用反馈问题数量 1,855 千分位逗号分隔正确；2. 教材质量评估结果表格： - 行数据“措施C（已完成）、措施D（已完成）、措施A（未开始）”文字无截断，列对齐与设计稿一致；3. 布局验证： - 数值模块与表格纵向间距与设计稿一致（无重叠）</w:t>
            </w:r>
          </w:p>
        </w:tc>
      </w:tr>
      <w:tr w14:paraId="0E8E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AFC683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51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F8946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B683497">
      <w:pPr>
        <w:spacing w:after="163"/>
        <w:ind w:firstLine="480"/>
      </w:pPr>
    </w:p>
    <w:p w14:paraId="77B64F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资源开发与共享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FF2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113E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9FEF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A3FB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A6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D3A7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C576DC">
            <w:pPr>
              <w:pStyle w:val="43"/>
              <w:numPr>
                <w:ilvl w:val="0"/>
                <w:numId w:val="2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E6D9983">
            <w:pPr>
              <w:pStyle w:val="43"/>
              <w:numPr>
                <w:ilvl w:val="0"/>
                <w:numId w:val="2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“资源开发与共享”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358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4C6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A81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“资源开发与共享”板块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1D6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教学资源开发数量 1,855、资源共享平台访问量 1,855、资源下载量 1,855 千分位逗号分隔正确；2. 资源类型饼图： - 分类A/B/C/D占比逻辑与设计稿一致（虽数值均为1,855，但扇区划分、图例标注无错位）；3. 布局验证： - 数值模块与饼图纵向间距与设计稿一致（无重叠）</w:t>
            </w:r>
          </w:p>
        </w:tc>
      </w:tr>
      <w:tr w14:paraId="1867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FD434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98C2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D1212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674D2EC">
      <w:pPr>
        <w:spacing w:after="163"/>
        <w:ind w:firstLine="480"/>
        <w:rPr>
          <w:rFonts w:hint="eastAsia"/>
        </w:rPr>
      </w:pPr>
    </w:p>
    <w:p w14:paraId="4ACC630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教学支持与服务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CF4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FEEA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840C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EFC8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55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73C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2C073">
            <w:pPr>
              <w:pStyle w:val="43"/>
              <w:numPr>
                <w:ilvl w:val="0"/>
                <w:numId w:val="2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7DFCBB">
            <w:pPr>
              <w:pStyle w:val="43"/>
              <w:numPr>
                <w:ilvl w:val="0"/>
                <w:numId w:val="2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“教学支持与服务”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46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CFB6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1CB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“教学支持与服务”板块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5BD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学生满意度 1,855、教师满意度 1,855、教学支持资源访问次数 1,855 千分位逗号分隔正确；2. 教学支持服务提供情况饼图： - 分类A/B/C/D占比逻辑与设计稿一致（虽数值均为1,855，但扇区划分、图例标注无错位）；3. 布局验证： - 数值模块与饼图纵向间距与设计稿一致（无重叠）</w:t>
            </w:r>
          </w:p>
        </w:tc>
      </w:tr>
      <w:tr w14:paraId="05A1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BFC21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74A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78EC7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80FAE41">
      <w:pPr>
        <w:spacing w:after="163"/>
        <w:ind w:firstLine="480"/>
      </w:pPr>
    </w:p>
    <w:p w14:paraId="6C9CD3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研究与评价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FED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7142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00D5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1CBF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489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35A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07CC3">
            <w:pPr>
              <w:pStyle w:val="43"/>
              <w:numPr>
                <w:ilvl w:val="0"/>
                <w:numId w:val="2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2AF2773">
            <w:pPr>
              <w:pStyle w:val="43"/>
              <w:numPr>
                <w:ilvl w:val="0"/>
                <w:numId w:val="2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“研究与评价”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06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A7E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DB6C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“研究与评价”板块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6CB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语言文字教育研究项目数量 1,354,070（千分位逗号分隔，无截断）、项目质量评分 2,154（千分位，无截断）；2. 布局验证： - 数值模块与文档图标纵向间距与设计稿一致（无重叠/错位）</w:t>
            </w:r>
          </w:p>
        </w:tc>
      </w:tr>
      <w:tr w14:paraId="0C4D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F05831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E88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D8BAF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0590C04">
      <w:pPr>
        <w:spacing w:after="163"/>
        <w:ind w:firstLine="480"/>
      </w:pPr>
    </w:p>
    <w:p w14:paraId="132EBAE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教师工作处</w:t>
      </w:r>
    </w:p>
    <w:p w14:paraId="02C5651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规划与指导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6B2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C42B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C5A8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EDFA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A0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E08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BC6B9">
            <w:pPr>
              <w:pStyle w:val="43"/>
              <w:numPr>
                <w:ilvl w:val="0"/>
                <w:numId w:val="2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A387DE">
            <w:pPr>
              <w:pStyle w:val="43"/>
              <w:numPr>
                <w:ilvl w:val="0"/>
                <w:numId w:val="2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“规划与指导”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FE3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8D7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59F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“规划与指导”板块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D3A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目标完成率 1,855、里程碑节点 1,855 千分位逗号分隔正确（无截断/单位遗漏）；2. 行动计划表： -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数值模块与表格纵向间距与设计稿一致（无重叠/错位）</w:t>
            </w:r>
          </w:p>
        </w:tc>
      </w:tr>
      <w:tr w14:paraId="7741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E5CC9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EDF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8EB92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ECF9F2B">
      <w:pPr>
        <w:spacing w:after="163"/>
        <w:ind w:firstLine="480"/>
      </w:pPr>
    </w:p>
    <w:p w14:paraId="1E19FCE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师德师风建设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A26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08F4C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A43B1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7C64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59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4E3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C79D7">
            <w:pPr>
              <w:pStyle w:val="43"/>
              <w:numPr>
                <w:ilvl w:val="0"/>
                <w:numId w:val="2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4B005A">
            <w:pPr>
              <w:pStyle w:val="43"/>
              <w:numPr>
                <w:ilvl w:val="0"/>
                <w:numId w:val="2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“师德师风建设”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840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7448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BDC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“师德师风建设”板块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564F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活动数量 1,855、活动质量 259、问题查处率 1,855、覆盖率 1,855 千分位/纯数字显示正确（无截断）；2. 师德师风问题举报量柱状图： - 分类A=150、B=200、C=150、D=1355，柱高与数值逻辑匹配（D柱高度明显高于A/B/C，坐标轴刻度 0-1500 覆盖最大值1355，无截断）；3. 布局验证： - 数值模块与柱状图纵向间距与设计稿一致（无重叠）</w:t>
            </w:r>
          </w:p>
        </w:tc>
      </w:tr>
      <w:tr w14:paraId="1438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63484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A8B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0D216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CB901DA">
      <w:pPr>
        <w:spacing w:after="163"/>
        <w:ind w:firstLine="480"/>
      </w:pPr>
    </w:p>
    <w:p w14:paraId="0088C62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教师资格管理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0A6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26F5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93CB9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F72D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DFC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FA8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7D13D9">
            <w:pPr>
              <w:pStyle w:val="43"/>
              <w:numPr>
                <w:ilvl w:val="0"/>
                <w:numId w:val="2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6F32CA">
            <w:pPr>
              <w:pStyle w:val="43"/>
              <w:numPr>
                <w:ilvl w:val="0"/>
                <w:numId w:val="2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“教师资格管理”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50E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600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D04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“教师资格管理”板块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6343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教师资格考试报名人数 1,855、通过率 1,855 千分位显示正确（无截断）；2. 资格证书发放和管理饼图： - 扇区“部分执行、完全执行、未执行”占比与设计稿逻辑一致（颜色/图例标注无错位）；3. 布局验证： - 数值模块与饼图纵向间距与设计稿一致（无重叠）</w:t>
            </w:r>
          </w:p>
        </w:tc>
      </w:tr>
      <w:tr w14:paraId="6BCF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FA379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E78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B24DE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55E720B">
      <w:pPr>
        <w:spacing w:after="163"/>
        <w:ind w:firstLine="480"/>
      </w:pPr>
    </w:p>
    <w:p w14:paraId="2349E55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教师配备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4CE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F010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A952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CD309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73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EE9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9B4E0">
            <w:pPr>
              <w:pStyle w:val="43"/>
              <w:numPr>
                <w:ilvl w:val="0"/>
                <w:numId w:val="2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7CDE93">
            <w:pPr>
              <w:pStyle w:val="43"/>
              <w:numPr>
                <w:ilvl w:val="0"/>
                <w:numId w:val="2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“教师配备”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8E9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AA5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179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“教师配备”板块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CAD2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标签切换交互： - 点击「按学段」「按学科」标签，页面无卡顿，标签高亮状态切换正常；2. 教师配备数量和结构柱状图： - 切换标签后，柱状图数据（A=150、B=200、C=150、D=1355）与标签维度逻辑匹配（如“按学段”显示小学/初中/高中/中职数据，柱高与数值一致）；3. 布局验证： - 标签栏与柱状图纵向间距与设计稿一致（无重叠）</w:t>
            </w:r>
          </w:p>
        </w:tc>
      </w:tr>
      <w:tr w14:paraId="1647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6FDE9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E56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7FDDA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9F8C775">
      <w:pPr>
        <w:spacing w:after="163"/>
        <w:ind w:firstLine="480"/>
      </w:pPr>
    </w:p>
    <w:p w14:paraId="1808B64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表彰奖励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8EC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44EB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01D7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C6A67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29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D09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7321C">
            <w:pPr>
              <w:pStyle w:val="43"/>
              <w:numPr>
                <w:ilvl w:val="0"/>
                <w:numId w:val="2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BBA3FAE">
            <w:pPr>
              <w:pStyle w:val="43"/>
              <w:numPr>
                <w:ilvl w:val="0"/>
                <w:numId w:val="2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“表彰奖励”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CFB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188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00B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“表彰奖励”板块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222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标签切换交互： - 点击「按学段」「按学校类型」「按教龄」标签，页面无卡顿，标签高亮状态切换正常；2. 奖励比例组合图（折线+柱状）： - 切换标签后，D段（如“教龄20年+”）数值最高，折线/柱高与设计稿逻辑匹配（无错位/截断）；3. 布局验证： - 标签栏与组合图纵向间距与设计稿一致（无重叠）</w:t>
            </w:r>
          </w:p>
        </w:tc>
      </w:tr>
      <w:tr w14:paraId="293F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5E8927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D136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F024F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48CF600">
      <w:pPr>
        <w:spacing w:after="163"/>
        <w:ind w:firstLine="480"/>
      </w:pPr>
    </w:p>
    <w:p w14:paraId="7EC6131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待遇保障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F23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D884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5271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CFC77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48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589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32799">
            <w:pPr>
              <w:pStyle w:val="43"/>
              <w:numPr>
                <w:ilvl w:val="0"/>
                <w:numId w:val="2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02F39F">
            <w:pPr>
              <w:pStyle w:val="43"/>
              <w:numPr>
                <w:ilvl w:val="0"/>
                <w:numId w:val="2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“待遇保障”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AE9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93D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95A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“待遇保障”板块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322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教师平均工资增长率 1,855、职称晋升通过率 1,855 千分位显示正确（无截断）；2. 待遇政策落实情况表： -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数值模块与表格纵向间距与设计稿一致（无重叠）</w:t>
            </w:r>
          </w:p>
        </w:tc>
      </w:tr>
      <w:tr w14:paraId="3DDF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7C774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C622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4DAD1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8D9350A">
      <w:pPr>
        <w:spacing w:after="163"/>
        <w:ind w:firstLine="480"/>
      </w:pPr>
    </w:p>
    <w:p w14:paraId="3FD4C72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职务评审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C6E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E818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5919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AEEA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37D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26E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B0D07">
            <w:pPr>
              <w:pStyle w:val="43"/>
              <w:numPr>
                <w:ilvl w:val="0"/>
                <w:numId w:val="2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1F86A9">
            <w:pPr>
              <w:pStyle w:val="43"/>
              <w:numPr>
                <w:ilvl w:val="0"/>
                <w:numId w:val="2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“职务评审”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578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D8A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685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“职务评审”板块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03B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评审结果公平性 1,855、透明度 1,855 千分位显示正确（无截断）；2. 评审政策和流程表： -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数值模块与表格纵向间距与设计稿一致（无重叠）</w:t>
            </w:r>
          </w:p>
        </w:tc>
      </w:tr>
      <w:tr w14:paraId="6532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9665B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7C8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4B36F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25BFD1E">
      <w:pPr>
        <w:spacing w:after="163"/>
        <w:ind w:firstLine="480"/>
      </w:pPr>
    </w:p>
    <w:p w14:paraId="0E0A2F2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976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BFE1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371E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957A0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0FE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6CC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6BD44">
            <w:pPr>
              <w:pStyle w:val="43"/>
              <w:numPr>
                <w:ilvl w:val="0"/>
                <w:numId w:val="2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A7CA06">
            <w:pPr>
              <w:pStyle w:val="43"/>
              <w:numPr>
                <w:ilvl w:val="0"/>
                <w:numId w:val="2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“教师教育”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CC7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73B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B752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“教师教育”板块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732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教师教育项目数量 1,855、项目质量 259、资源开发数量 1,855 千分位/纯数字显示正确；2. 参与率进度条： - 教师培训参与率 259%、继续教育参与率 259% 与进度条长度逻辑匹配（样式与设计稿一致，无截断）；3. 布局验证： - 数值模块与进度条纵向间距与设计稿一致（无重叠）</w:t>
            </w:r>
          </w:p>
        </w:tc>
      </w:tr>
      <w:tr w14:paraId="49AE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9CAF2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11D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D97DE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30EA74F">
      <w:pPr>
        <w:spacing w:after="163"/>
        <w:ind w:firstLine="480"/>
        <w:rPr>
          <w:rFonts w:hint="eastAsia"/>
        </w:rPr>
      </w:pPr>
    </w:p>
    <w:p w14:paraId="7435715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培养与培训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513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4A09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4EAC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3BE0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CA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169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553CE8">
            <w:pPr>
              <w:pStyle w:val="43"/>
              <w:numPr>
                <w:ilvl w:val="0"/>
                <w:numId w:val="2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20E8326">
            <w:pPr>
              <w:pStyle w:val="43"/>
              <w:numPr>
                <w:ilvl w:val="0"/>
                <w:numId w:val="2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“培养与培训”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26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DE9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B29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“培养与培训”板块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468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教师培养计划数量 1,855、培训活动数量 259、培训质量 1,855 千分位/纯数字显示正确；2. 专业发展支持措施表： -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数值模块与表格纵向间距与设计稿一致（无重叠）</w:t>
            </w:r>
          </w:p>
        </w:tc>
      </w:tr>
      <w:tr w14:paraId="6550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2F1CA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14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D7DEE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91BFF1F">
      <w:pPr>
        <w:spacing w:after="163"/>
        <w:ind w:firstLine="480"/>
      </w:pPr>
    </w:p>
    <w:p w14:paraId="32170B8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科学技术与研究生教育处</w:t>
      </w:r>
    </w:p>
    <w:p w14:paraId="3922D8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科学体质改革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140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C704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F8E9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1261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D8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68E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DADB0">
            <w:pPr>
              <w:pStyle w:val="43"/>
              <w:numPr>
                <w:ilvl w:val="0"/>
                <w:numId w:val="2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F2CF5A1">
            <w:pPr>
              <w:pStyle w:val="43"/>
              <w:numPr>
                <w:ilvl w:val="0"/>
                <w:numId w:val="2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“科技体制改革”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ABE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F4E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9329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“科技体制改革”板块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771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改革政策发布量 1,855、改革成效 259、改革满意度评分 1,855 数值格式正确： - 1,855 千分位逗号分隔无截断； - 259 纯数字无单位/截断；2. 数值模块与“科技体制改革的政策和措施”标题间距符合设计稿（无重叠）</w:t>
            </w:r>
          </w:p>
        </w:tc>
      </w:tr>
      <w:tr w14:paraId="5015F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56919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8C4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1A63C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784AE1A">
      <w:pPr>
        <w:spacing w:after="163"/>
        <w:ind w:firstLine="480"/>
      </w:pPr>
    </w:p>
    <w:p w14:paraId="2817EBC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科研工作指导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B69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BCB3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4380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95444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5C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E74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6F8C3">
            <w:pPr>
              <w:pStyle w:val="43"/>
              <w:numPr>
                <w:ilvl w:val="0"/>
                <w:numId w:val="2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1520A2A">
            <w:pPr>
              <w:pStyle w:val="43"/>
              <w:numPr>
                <w:ilvl w:val="0"/>
                <w:numId w:val="2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“科研工作指导”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0B1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D00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A08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“科研工作指导”板块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80A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科研项目数量 1,855、科研项目质量 259、科研经费投入总额 1,855、科研经费使用率 1,855 千分位/纯数字显示正确，无格式错乱；2. 科研任务执行柱状图： - 柱高与数值逻辑匹配（A=150、B=200、C=150、D=1355，D柱高度最高，A/C柱高一致）； - 坐标轴范围 0-1500 覆盖最大值1355，刻度标注清晰无截断； - 柱体颜色、图例标识与设计稿一致；3. 布局验证： - 数值模块与柱状图纵向间距符合设计规范，无元素重叠/错位</w:t>
            </w:r>
          </w:p>
        </w:tc>
      </w:tr>
      <w:tr w14:paraId="2112F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4E83D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67A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0C21E0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56027A1">
      <w:pPr>
        <w:spacing w:after="163"/>
        <w:ind w:firstLine="480"/>
      </w:pPr>
    </w:p>
    <w:p w14:paraId="64DD352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科技创新体系建设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DF6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4C5D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BB26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CAB1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FC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259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40DC7">
            <w:pPr>
              <w:pStyle w:val="43"/>
              <w:numPr>
                <w:ilvl w:val="0"/>
                <w:numId w:val="2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71183DA">
            <w:pPr>
              <w:pStyle w:val="43"/>
              <w:numPr>
                <w:ilvl w:val="0"/>
                <w:numId w:val="2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“科技创新体系建设”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83F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4D85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BA2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“科技创新体系建设”板块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5DCA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高校科技创新平台建设进度 1,855、创新团队数量 1,855 千分位显示正确，无截断；2. 创新成果落实饼图： - 扇区占比与「部分执行、完全执行、未执行」逻辑匹配，颜色标注与设计稿一致； - 图例文字无截断，位置与对应扇区对齐；3. 布局验证： - 数值模块与饼图纵向间距符合设计规范，无元素重叠/错位</w:t>
            </w:r>
          </w:p>
        </w:tc>
      </w:tr>
      <w:tr w14:paraId="3001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FD8AC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813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13248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8E1D0EC">
      <w:pPr>
        <w:spacing w:after="163"/>
        <w:ind w:firstLine="480"/>
      </w:pPr>
    </w:p>
    <w:p w14:paraId="5A189E9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知识产权保护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114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88CAD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D984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AD9AB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26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28A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70184">
            <w:pPr>
              <w:pStyle w:val="43"/>
              <w:numPr>
                <w:ilvl w:val="0"/>
                <w:numId w:val="2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2D226C4">
            <w:pPr>
              <w:pStyle w:val="43"/>
              <w:numPr>
                <w:ilvl w:val="0"/>
                <w:numId w:val="2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“知识产权保护”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4E9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875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990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“知识产权保护”板块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C4B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申请数量 1,855、授权数量 259、培训数量 1,855、宣传活动数量 1,855 千分位/纯数字显示正确，无格式错误；2. 知识产权政策表格： - 行数据“事件A（未开始/无）、事件B（处理中/无）、事件C（已完成/良好）”文字无截断，字体清晰； - 表格列「计划名称-计划完成时间-完成情况」对齐方式、列宽与设计稿一致；3. 布局验证： - 数值模块与表格纵向间距符合设计规范，无元素重叠/错位</w:t>
            </w:r>
          </w:p>
        </w:tc>
      </w:tr>
      <w:tr w14:paraId="7B034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28B0D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5AC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2C68C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FAA4EC5">
      <w:pPr>
        <w:spacing w:after="163"/>
        <w:ind w:firstLine="480"/>
      </w:pPr>
    </w:p>
    <w:p w14:paraId="539CB9C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成果转化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1B2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8EE0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58C1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F832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ADF8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36E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0C85D">
            <w:pPr>
              <w:pStyle w:val="43"/>
              <w:numPr>
                <w:ilvl w:val="0"/>
                <w:numId w:val="2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F53548D">
            <w:pPr>
              <w:pStyle w:val="43"/>
              <w:numPr>
                <w:ilvl w:val="0"/>
                <w:numId w:val="2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“成果转化”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AF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366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FA4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“成果转化”板块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4BA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产学研合作项目数量数字滚动： - 数字从 0 滚动至 8→5→5，最终显示 855，滚动过程流畅无卡顿、数字闪烁或错位；2. 成果转化措施表格： - 行数据“事件D（已完成/一般）、事件A（未开始/无）、事件B（处理中/无）、事件C（已完成/良好）”文字无水平/垂直截断，字体清晰度匹配设计； - 表格列 “计划名称-计划完成时间-完成情况” 对齐方式、列宽比例与设计稿一致；3. “查看更多”按钮交互： - 点击按钮跳转至成果转化详情页，页面加载无白屏/报错； - 返回原页面后，板块内数字滚动状态、表格数据保留（无重置）；4. 布局验证： - 数字滚动模块、表格、按钮纵向间距符合设计规范，无元素重叠、错位</w:t>
            </w:r>
          </w:p>
        </w:tc>
      </w:tr>
      <w:tr w14:paraId="0A92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85E3F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5EC9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520EE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CD48910">
      <w:pPr>
        <w:spacing w:after="163"/>
        <w:ind w:firstLine="480"/>
      </w:pPr>
    </w:p>
    <w:p w14:paraId="509AEBE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研究生教育</w:t>
      </w:r>
    </w:p>
    <w:p w14:paraId="6259B704">
      <w:pPr>
        <w:spacing w:after="163"/>
        <w:ind w:firstLine="480"/>
      </w:pPr>
      <w:r>
        <w:rPr>
          <w:rFonts w:hint="eastAsia"/>
        </w:rPr>
        <w:br w:type="page"/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0F9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CEFF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1C67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CCAC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4B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C459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89960">
            <w:pPr>
              <w:pStyle w:val="43"/>
              <w:numPr>
                <w:ilvl w:val="0"/>
                <w:numId w:val="2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10B05F">
            <w:pPr>
              <w:pStyle w:val="43"/>
              <w:numPr>
                <w:ilvl w:val="0"/>
                <w:numId w:val="2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“研究生教育”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493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03F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5E1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“研究生教育”板块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9C6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研究生招生规模 1,855、研究生就业率 259、研究生科研成果数量 1,855 千分位/纯数字显示正确，无字符截断、单位错误；2. 研究生培养柱状图： - 柱状图数据与数值逻辑匹配（A=150、B=200、C=150、D=1355，柱高与数值大小正相关，D柱最高、A/C柱高一致）； - 坐标轴范围 0-1500 覆盖最大值1355，刻度标注清晰无截断；3. 布局验证： - 数值模块与柱状图纵向间距符合设计规范，无元素重叠、错位</w:t>
            </w:r>
          </w:p>
        </w:tc>
      </w:tr>
      <w:tr w14:paraId="0BCE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23AF4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4C7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FD125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205D0D8">
      <w:pPr>
        <w:spacing w:after="163"/>
        <w:ind w:firstLine="480"/>
      </w:pPr>
    </w:p>
    <w:p w14:paraId="3429B1C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学科建设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5B8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9670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5CBD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C2D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3E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52B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08A95">
            <w:pPr>
              <w:pStyle w:val="43"/>
              <w:numPr>
                <w:ilvl w:val="0"/>
                <w:numId w:val="2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814B9F">
            <w:pPr>
              <w:pStyle w:val="43"/>
              <w:numPr>
                <w:ilvl w:val="0"/>
                <w:numId w:val="2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“学科建设”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E31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A70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4B5F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“学科建设”板块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294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学科评估进度条逻辑： - 进度条长度与数值逻辑匹配（D=1355、B=200、A=150、C=150，进度条长度与数值大小正相关，无截断、比例错误）； - 进度条旁数值标注 D:1,355、B:200、A:150、C:150 显示正确，字体大小、位置匹配设计稿；2. “查看更多”按钮交互： - 点击按钮跳转至学科建设详情页，页面加载无白屏/报错； - 返回原页面后，进度条状态保留（无数据重置）；3. 布局验证： - 进度条组与“学科评估和排名的情况”标题纵向间距符合设计规范，无元素重叠、错位</w:t>
            </w:r>
          </w:p>
        </w:tc>
      </w:tr>
      <w:tr w14:paraId="5D99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91CE8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BA5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36352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8670AD9">
      <w:pPr>
        <w:spacing w:after="163"/>
        <w:ind w:firstLine="480"/>
      </w:pPr>
    </w:p>
    <w:p w14:paraId="5418284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学位管理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E0F1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CF33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00E01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15A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977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4B25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F3EAC1">
            <w:pPr>
              <w:pStyle w:val="43"/>
              <w:numPr>
                <w:ilvl w:val="0"/>
                <w:numId w:val="2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81A3D7">
            <w:pPr>
              <w:pStyle w:val="43"/>
              <w:numPr>
                <w:ilvl w:val="0"/>
                <w:numId w:val="2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“学位管理”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EF0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250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9C1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“学位管理”板块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918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学位授予数量 1,855、学位质量评估优良率 259、学位制度改革措施发布数量 1,855、学位制度优化次数 1,855 千分位/纯数字显示正确，无字符截断、单位错误；2. 学位授予结构柱状图： - 柱状图数据与数值逻辑匹配（A=150、B=200、C=150、D=1355，柱高与数值大小正相关，D柱最高、A/C柱高一致）； - 坐标轴范围 0-1500 覆盖最大值1355，刻度标注清晰无截断；3. “查看更多”按钮交互： - 点击按钮跳转至学位管理详情页，页面加载无白屏/报错； - 返回原页面后，数值、柱状图状态保留（无数据重置）；4. 布局验证： - 数值模块、柱状图、按钮纵向间距符合设计规范，无元素重叠、错位</w:t>
            </w:r>
          </w:p>
        </w:tc>
      </w:tr>
      <w:tr w14:paraId="35F6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3D9E9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8B6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6804F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FC2CBD2">
      <w:pPr>
        <w:spacing w:after="163"/>
        <w:ind w:firstLine="480"/>
      </w:pPr>
    </w:p>
    <w:p w14:paraId="7F12078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省政府学位委员会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BBC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B801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136A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F9FF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50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D5A2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A2F74">
            <w:pPr>
              <w:pStyle w:val="43"/>
              <w:numPr>
                <w:ilvl w:val="0"/>
                <w:numId w:val="2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F5B5ECB">
            <w:pPr>
              <w:pStyle w:val="43"/>
              <w:numPr>
                <w:ilvl w:val="0"/>
                <w:numId w:val="2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“省政府学位委员会”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609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8E5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DCD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“省政府学位委员会”板块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0E9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学位委员会会议次数数字滚动： - 数字从 0 滚动到 8→5→5，最终稳定显示 855，滚动过程流畅无卡顿、数字闪烁/错位；2. 议题列表表格： - 行数据“事件A（未开始/无）、事件B（处理中/无）、事件C（已完成/良好）”文字无水平/垂直截断，字体清晰度与设计稿一致； - 表格列 “计划名称-计划完成时间-完成情况” 对齐方式、列宽比例与设计稿完全匹配；3. “查看更多”按钮交互： - 点击按钮后，页面跳转至学位委员会详情页，加载完成无白屏/报错； - 返回原页面后，数字滚动状态、议题表格数据保留（无重置）；4. 布局验证： - 数字滚动模块、议题表格、“查看更多”按钮间距符合设计稿，无重叠/错位</w:t>
            </w:r>
          </w:p>
        </w:tc>
      </w:tr>
      <w:tr w14:paraId="7788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37952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918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674FE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D82EFC0">
      <w:pPr>
        <w:spacing w:after="163"/>
        <w:ind w:firstLine="480"/>
      </w:pPr>
    </w:p>
    <w:p w14:paraId="33347A1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对外交流与合作处</w:t>
      </w:r>
    </w:p>
    <w:p w14:paraId="7F3C4F9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国际交流合作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8EB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C65D8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FDC4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779D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71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748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A907A">
            <w:pPr>
              <w:pStyle w:val="43"/>
              <w:numPr>
                <w:ilvl w:val="0"/>
                <w:numId w:val="2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E54414">
            <w:pPr>
              <w:pStyle w:val="43"/>
              <w:numPr>
                <w:ilvl w:val="0"/>
                <w:numId w:val="2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国际交流与合作总览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AD0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211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ED1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“国际交流与合作总览”板块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F9D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“国际交流与合作项目数量” 显示 1,855（千分位逗号无截断，数字与设计稿一致）； - “国际交流与合作产出质量” 显示 1,855（千分位逗号无截断，数字与设计稿一致）； - “合作伙伴数量” 显示 1,855（千分位逗号无截断，数字与设计稿一致）；2. 合作伙伴类型饼图验证： - 扇区A/B/C/D占比与设计稿逻辑一致（无比例错误，如D扇区占比最大、A/C扇区占比接近）； - 图例文字无截断，颜色与扇区一一对应（如A扇区颜色=图例A颜色）；3. 布局验证： - 3个数值卡片横向间距与设计稿一致（无重叠/空白异常）； - 数值卡片区与饼图纵向间距与设计稿一致（无重叠/错位）</w:t>
            </w:r>
          </w:p>
        </w:tc>
      </w:tr>
      <w:tr w14:paraId="4EF7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6FDF4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955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B7960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0C94653">
      <w:pPr>
        <w:spacing w:after="163"/>
        <w:ind w:firstLine="480"/>
      </w:pPr>
    </w:p>
    <w:p w14:paraId="349B9A5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中外合作办学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86F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7C10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84BC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4433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24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854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602C1">
            <w:pPr>
              <w:pStyle w:val="43"/>
              <w:numPr>
                <w:ilvl w:val="0"/>
                <w:numId w:val="2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78493BC">
            <w:pPr>
              <w:pStyle w:val="43"/>
              <w:numPr>
                <w:ilvl w:val="0"/>
                <w:numId w:val="2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“出国留学管理”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9784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003A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F7A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“出国留学管理”板块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C1A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“出国留学项目数量” 显示 1,855（千分位逗号无截断，数字与设计稿一致）； - “出国留学项目质量” 显示 1,855（千分位逗号无截断，数字与设计稿一致）； - “留学申请通过率” 显示 1,855（千分位逗号无截断，数字与设计稿一致）； - “签证通过率” 显示 1,855（千分位逗号无截断，数字与设计稿一致）；2. 留学目的地分布饼图验证： - 扇区A/B/C/D占比与设计稿逻辑一致（无比例错误，如D扇区占比最大、A/C扇区占比接近）； - 图例文字无截断，颜色与扇区一一对应；3. 留学专业分布饼图验证： - 扇区A/B/C/D占比与设计稿逻辑一致（无比例错误，如D扇区占比最大、A/C扇区占比接近）； - 图例文字无截断，颜色与扇区一一对应；4. 布局验证： - 4个数值卡片横向/纵向间距与设计稿一致（无重叠/空白异常）； - 数值卡片区与2个饼图纵向间距与设计稿一致（无重叠/错位）</w:t>
            </w:r>
          </w:p>
        </w:tc>
      </w:tr>
      <w:tr w14:paraId="4CC3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E2D33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AE9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E0293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4A0E547">
      <w:pPr>
        <w:spacing w:after="163"/>
        <w:ind w:firstLine="480"/>
      </w:pPr>
    </w:p>
    <w:p w14:paraId="1B88A86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出国留学管理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8483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B1B9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1CEF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0F33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8CC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8E7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F693F">
            <w:pPr>
              <w:pStyle w:val="43"/>
              <w:numPr>
                <w:ilvl w:val="0"/>
                <w:numId w:val="2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6F56E14">
            <w:pPr>
              <w:pStyle w:val="43"/>
              <w:numPr>
                <w:ilvl w:val="0"/>
                <w:numId w:val="2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“来川留学管理”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FFC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E7E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00D5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“来川留学管理”板块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15E4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“来川留学项目数量” 显示 1,855（千分位逗号无截断，数字与设计稿一致）； - “来川留学项目质量” 显示 0（纯数字无截断，数字与设计稿一致）；2. 学生来源柱状图验证： - 柱高与数值逻辑匹配（A=150、B=200、C=150、D=1355，D柱高度明显最高，A/C柱高一致）； - 坐标轴范围 0-1500 覆盖最大值1355，刻度标注清晰无截断； - 柱体颜色、图例与设计稿一致（无颜色错位/图例缺失）；3. 布局验证： - 数值卡片与柱状图纵向间距与设计稿一致（无重叠/错位）</w:t>
            </w:r>
          </w:p>
        </w:tc>
      </w:tr>
      <w:tr w14:paraId="45247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A40C4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E10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EFF99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FDF72BA">
      <w:pPr>
        <w:spacing w:after="163"/>
        <w:ind w:firstLine="480"/>
      </w:pPr>
    </w:p>
    <w:p w14:paraId="5A4108A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来川留学管理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0151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F612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4334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3C1C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DC4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06B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DB201F">
            <w:pPr>
              <w:pStyle w:val="43"/>
              <w:numPr>
                <w:ilvl w:val="0"/>
                <w:numId w:val="2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6C1091">
            <w:pPr>
              <w:pStyle w:val="43"/>
              <w:numPr>
                <w:ilvl w:val="0"/>
                <w:numId w:val="2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“中外合作办学”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792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8EB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F5F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“中外合作办学”板块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9F3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“中外合作办学项目数量” 显示 1,855（千分位逗号无截断，数字与设计稿一致）； - “中外合作办学项目质量” 显示 1,855（千分位逗号无截断，数字与设计稿一致）；2. 项目趋势折线图验证： - 折线走势与设计稿逻辑一致（如2022→2023下降、2023→2025平稳）； - 坐标轴年份（2022/2023/2024/2025）与数值刻度（0-1500）标注清晰无截断； - 数据点（如2022年峰值、2023年谷值）与设计稿一致；3. 布局验证： - 数值卡片与折线图纵向间距与设计稿一致（无重叠/错位）</w:t>
            </w:r>
          </w:p>
        </w:tc>
      </w:tr>
      <w:tr w14:paraId="6D6E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6F93D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9E7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08474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551717A">
      <w:pPr>
        <w:spacing w:after="163"/>
        <w:ind w:firstLine="480"/>
      </w:pPr>
    </w:p>
    <w:p w14:paraId="407B231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汉语国际推广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B57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FE3E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AC40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39BE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6B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96A6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C1A75">
            <w:pPr>
              <w:pStyle w:val="43"/>
              <w:numPr>
                <w:ilvl w:val="0"/>
                <w:numId w:val="2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83FD219">
            <w:pPr>
              <w:pStyle w:val="43"/>
              <w:numPr>
                <w:ilvl w:val="0"/>
                <w:numId w:val="2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“汉语国际推广”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038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ED5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7BB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“汉语国际推广”板块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6D5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“汉语国际推广项目数量” 显示 1,855（千分位逗号无截断，数字与设计稿一致）； - “汉语国际推广项目质量” 显示 0（纯数字无截断，数字与设计稿一致）； - “汉语国际机构名人数量” 显示 1,855（千分位逗号无截断，数字与设计稿一致）； - “汉语国际机构名师通过率” 显示 1,855%（百分比格式无截断，数字与设计稿一致）；2. 布局验证： - 4个数值卡片横向/纵向间距与设计稿一致（无重叠/空白异常）</w:t>
            </w:r>
          </w:p>
        </w:tc>
      </w:tr>
      <w:tr w14:paraId="3807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E2A01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D68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4C096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24D53BF">
      <w:pPr>
        <w:spacing w:after="163"/>
        <w:ind w:firstLine="480"/>
      </w:pPr>
    </w:p>
    <w:p w14:paraId="2B92A2D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教育交流合作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DBD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7E3E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25A6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74A3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E8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C08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1D30E">
            <w:pPr>
              <w:pStyle w:val="43"/>
              <w:numPr>
                <w:ilvl w:val="0"/>
                <w:numId w:val="2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1AB041">
            <w:pPr>
              <w:pStyle w:val="43"/>
              <w:numPr>
                <w:ilvl w:val="0"/>
                <w:numId w:val="2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“教育交流与合作”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2C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5A4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FC1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“教育交流与合作”板块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508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“与省外/境外合作项目数量” 显示 1,855（千分位逗号无截断，数字与设计稿一致）； - “交流成果数量” 显示 1,855（千分位逗号无截断，数字与设计稿一致）；2. 交流类型饼图验证： - 扇区A/B/C/D占比与设计稿逻辑一致（无比例错误，如D扇区占比最大、A/C扇区占比接近）； - 图例文字无截断，颜色与扇区一一对应；3. 布局验证： - 2个数值卡片横向间距与设计稿一致（无重叠/空白异常）； - 数值卡片区与饼图纵向间距与设计稿一致（无重叠/错位）</w:t>
            </w:r>
          </w:p>
        </w:tc>
      </w:tr>
      <w:tr w14:paraId="16B8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55021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81F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B5CE9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B48547C">
      <w:pPr>
        <w:spacing w:after="163"/>
        <w:ind w:firstLine="480"/>
      </w:pPr>
    </w:p>
    <w:p w14:paraId="40DDDAC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外籍教师和专家管理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1D20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1E29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35A7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6070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A2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E5D4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D7EAE">
            <w:pPr>
              <w:pStyle w:val="43"/>
              <w:numPr>
                <w:ilvl w:val="0"/>
                <w:numId w:val="2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CE1A5CB">
            <w:pPr>
              <w:pStyle w:val="43"/>
              <w:numPr>
                <w:ilvl w:val="0"/>
                <w:numId w:val="2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“外籍教师和专家管理”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AEE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E84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B6E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“外籍教师和专家管理”板块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CCE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数值显示验证： - “外籍教师数量” 显示 1,354,070（千分位逗号无截断，数字与设计稿一致）； - “外籍专家数量” 显示 2,154（千分位逗号无截断，数字与设计稿一致）； - “外籍教师续约率” 显示 51,292（千分位逗号无截断，数字与设计稿一致）； - “外籍专家续约率” 显示 64,943（千分位逗号无截断，数字与设计稿一致）；2. 布局验证： - 数值区与中间图标横向/纵向间距与设计稿一致（无重叠/空白异常）</w:t>
            </w:r>
          </w:p>
        </w:tc>
      </w:tr>
      <w:tr w14:paraId="018BD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C0394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839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4FAFA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A259984">
      <w:pPr>
        <w:spacing w:after="163"/>
        <w:ind w:firstLine="480"/>
      </w:pPr>
    </w:p>
    <w:p w14:paraId="5F7F04A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对外宣传工作</w:t>
      </w:r>
    </w:p>
    <w:p w14:paraId="26E2D1F0">
      <w:pPr>
        <w:spacing w:after="163"/>
        <w:ind w:firstLine="480"/>
      </w:pPr>
      <w:r>
        <w:rPr>
          <w:rFonts w:hint="eastAsia"/>
        </w:rPr>
        <w:br w:type="page"/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81B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9CB8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5B4D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C8E59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85B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12A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16B81">
            <w:pPr>
              <w:pStyle w:val="43"/>
              <w:numPr>
                <w:ilvl w:val="0"/>
                <w:numId w:val="2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15FB6B">
            <w:pPr>
              <w:pStyle w:val="43"/>
              <w:numPr>
                <w:ilvl w:val="0"/>
                <w:numId w:val="2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“对外宣传工作”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8B7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245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FAE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“对外宣传工作”板块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BA4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“教育对外宣传活动数量” 显示 1,855（千分位逗号无截断，数字与设计稿一致）； - “教育对外宣传活动质量” 显示 1,855（千分位逗号无截断，数字与设计稿一致）；2. 布局验证： - 两个数值卡片横向间距与设计稿一致（无重叠、无空白异常）； - 子模块与上下左右相邻模块（如“汉语国际推广”“外籍教师和专家管理”）边界间距符合设计稿规范，无元素挤压/错位；3. 交互验证（“查看更多”按钮）： - 点击右上角“查看更多”按钮后，页面跳转至「对外宣传工作详情页」，加载完成无白屏、报错弹窗； - 返回原页面后，“对外宣传工作”子模块内数值显示状态、布局位置保留（无数据重置、元素错位）</w:t>
            </w:r>
          </w:p>
        </w:tc>
      </w:tr>
      <w:tr w14:paraId="3743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D9792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9CD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9FF05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7F7BB89">
      <w:pPr>
        <w:spacing w:after="163"/>
        <w:ind w:firstLine="480"/>
      </w:pPr>
    </w:p>
    <w:p w14:paraId="05E2545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离退休人员工作处</w:t>
      </w:r>
    </w:p>
    <w:p w14:paraId="56CAFBE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D14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2DB1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0E58C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70F2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1E4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52F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0B45C">
            <w:pPr>
              <w:pStyle w:val="43"/>
              <w:numPr>
                <w:ilvl w:val="0"/>
                <w:numId w:val="2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C3F86D">
            <w:pPr>
              <w:pStyle w:val="43"/>
              <w:numPr>
                <w:ilvl w:val="0"/>
                <w:numId w:val="2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89E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1D1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0AF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39E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数值卡片验证： - “离退休人员的活动参与度” 显示 1,855（千分位逗号无截断，数字与设计稿一致）； - “离退休人员福利待遇发放及时率” 显示 1,855（千分位逗号无截断，数字与设计稿一致）；2. 年龄分布柱状图验证： - 柱高与数值逻辑匹配（A=150、B=200、C=150、D=1355，D柱高度明显最高，A/C柱高一致）； - 坐标轴范围 0-1500 覆盖最大值1355，刻度标注清晰无截断； - 柱体颜色、图例与设计稿一致（无颜色错位/图例缺失）；3. 交互验证（“查看更多”按钮）： - 点击右上角“查看更多”按钮后，页面跳转至「离退休人员管理详情页」，加载完成无白屏、报错弹窗； - 返回原页面后，“离退休人员管理”子模块内数值显示状态、布局位置保留（无数据重置、元素错位）；4. 布局验证： - 数值卡片与柱状图纵向间距与设计稿一致（无重叠/错位）</w:t>
            </w:r>
          </w:p>
        </w:tc>
      </w:tr>
      <w:tr w14:paraId="2046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A08F3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5CE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00071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14D0B1C">
      <w:pPr>
        <w:spacing w:after="163"/>
        <w:ind w:firstLine="480"/>
      </w:pPr>
    </w:p>
    <w:p w14:paraId="33B016A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B56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60CF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1346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722D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62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56B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BB30D">
            <w:pPr>
              <w:pStyle w:val="43"/>
              <w:numPr>
                <w:ilvl w:val="0"/>
                <w:numId w:val="2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80EF23">
            <w:pPr>
              <w:pStyle w:val="43"/>
              <w:numPr>
                <w:ilvl w:val="0"/>
                <w:numId w:val="2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BDD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430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5D28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“离退休人员服务”板块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58F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数值卡片验证： - “离退休人员服务项目数量” 显示 259（纯数字无截断，数字与设计稿一致）； - “离退休人员服务项目质量” 显示 259（纯数字无截断，数字与设计稿一致）； - “离退休人员咨询服务次数” 显示 259（纯数字无截断，数字与设计稿一致）； - “离退休人员咨询服务响应时间” 显示 3（纯数字无截断，数字与设计稿一致）；2. 服务活动满意度进度条验证： - 进度条长度与 259% 逻辑匹配（超过100%时进度条视觉溢出合理，无截断/比例错误）；3. 布局验证： - 4个数值卡片横向/纵向间距与设计稿一致（无重叠/空白异常）； - 进度条与数值卡片区纵向间距与设计稿一致（无重叠/错位）</w:t>
            </w:r>
          </w:p>
        </w:tc>
      </w:tr>
      <w:tr w14:paraId="06C9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F0EA2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5B1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9BB32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FAED168">
      <w:pPr>
        <w:spacing w:after="163"/>
        <w:ind w:firstLine="480"/>
      </w:pPr>
    </w:p>
    <w:p w14:paraId="40A42B0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直属事业单位离退休人员工作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F3D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1327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CDD5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74DC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A5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4BD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6179F">
            <w:pPr>
              <w:pStyle w:val="43"/>
              <w:numPr>
                <w:ilvl w:val="0"/>
                <w:numId w:val="2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E4D401">
            <w:pPr>
              <w:pStyle w:val="43"/>
              <w:numPr>
                <w:ilvl w:val="0"/>
                <w:numId w:val="2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“直属事业单位离退休人员工作”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EF6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1A0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8C8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“直属事业单位离退休人员工作”板块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7B56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shd w:val="clear" w:color="auto" w:fill="FFFFFF"/>
              </w:rPr>
              <w:t>1. 数值卡片验证： - “离退休人员活动组织次数” 显示 1,855（千分位逗号无截断，数字与设计稿一致）； - “活动参与率” 显示 0（纯数字无截断，数字与设计稿一致）； - “福利待遇落实准确率” 显示 1,855（千分位逗号无截断，数字与设计稿一致）；2. 单位数据表格验证： - 表格行数据与设计稿一致（如“成都学校”“成都中学”等单位名称、对应离退休人员数 1 无错位/截断）； - 表头（单位名称、离退休人员数）文字居中对齐，无重叠；3. 布局验证： - 数值卡片与表格纵向间距与设计稿一致（无重叠/错位</w:t>
            </w:r>
            <w:r>
              <w:rPr>
                <w:rFonts w:hint="eastAsia"/>
                <w:shd w:val="clear" w:color="auto" w:fill="FFFFFF"/>
              </w:rPr>
              <w:t>）</w:t>
            </w:r>
          </w:p>
        </w:tc>
      </w:tr>
      <w:tr w14:paraId="2A13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4BF2B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1A4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C6309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87B79DF">
      <w:pPr>
        <w:spacing w:after="163"/>
        <w:ind w:firstLine="480"/>
      </w:pPr>
    </w:p>
    <w:p w14:paraId="23FF360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高校退休人员工作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A2E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C898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8DD2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D5B2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47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027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6F08C">
            <w:pPr>
              <w:pStyle w:val="43"/>
              <w:numPr>
                <w:ilvl w:val="0"/>
                <w:numId w:val="3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6E70F69">
            <w:pPr>
              <w:pStyle w:val="43"/>
              <w:numPr>
                <w:ilvl w:val="0"/>
                <w:numId w:val="3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“高校离退休人员工作”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1C47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918A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8D7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“高校离退休人员工作”板块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1E17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进度条验证： - “福利待遇的落实满意度” 进度条长度与 259% 逻辑匹配（超过100%时进度条视觉溢出合理，无截断/比例错误）； - “离退休人员教育教学和科研活动参与率” 进度条长度与 259% 逻辑匹配（同上）；2. 高校数据表格验证： - 表格行数据与设计稿一致（如“成都学校”“成都中学”等高校名称、对应离退休人员数 1 无错位/截断）； - 表头（高校名称、离退休人员数）文字居中对齐，无重叠；3. 布局验证： - 两个进度条纵向间距与设计稿一致（无重叠/空白异常）； - 进度条与表格纵向间距与设计稿一致（无重叠/错位）</w:t>
            </w:r>
          </w:p>
        </w:tc>
      </w:tr>
      <w:tr w14:paraId="5616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6B1B5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9FA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56F6DA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5BFD05B">
      <w:pPr>
        <w:spacing w:after="163"/>
        <w:ind w:firstLine="480"/>
      </w:pPr>
    </w:p>
    <w:p w14:paraId="3AA90E8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离退休人员培训与教育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A1A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9FE2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BC95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AF10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11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606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87AA8B">
            <w:pPr>
              <w:pStyle w:val="43"/>
              <w:numPr>
                <w:ilvl w:val="0"/>
                <w:numId w:val="3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A640D6">
            <w:pPr>
              <w:pStyle w:val="43"/>
              <w:numPr>
                <w:ilvl w:val="0"/>
                <w:numId w:val="3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“离退休人员培训与教育”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623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9FF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3FC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“离退休人员培训与教育”板块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33EF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“离退休人员培训/教育项目数量” 显示 1,855（千分位逗号无截断，数字与设计稿一致）； - “离退休人员培训/教育项目质量” 显示 0（纯数字无截断，数字与设计稿一致）； - “离退休人员的培训满意度” 显示 1,855（千分位逗号无截断，数字与设计稿一致）；2. 党员教育内容饼图验证： - 扇区占比与设计稿逻辑一致（A=150→8.09%、B=200→10.78%、C=150→8.09%、D=1355→73.05%，无比例错误）； - 图例文字无截断，颜色与扇区一一对应（如A扇区颜色=图例A颜色）；3. 布局验证： - 3个数值卡片横向/纵向间距与设计稿一致（无重叠/空白异常）； - 数值卡片区与饼图纵向间距与设计稿一致（无重叠/错位）</w:t>
            </w:r>
          </w:p>
        </w:tc>
      </w:tr>
      <w:tr w14:paraId="3590B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A6DE9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8D5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D4D52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6B5BEBC">
      <w:pPr>
        <w:spacing w:after="163"/>
        <w:ind w:firstLine="480"/>
      </w:pPr>
    </w:p>
    <w:p w14:paraId="1563291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离退休人员健康状况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C78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2AFA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D795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81BE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4D0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2C7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4634A">
            <w:pPr>
              <w:pStyle w:val="43"/>
              <w:numPr>
                <w:ilvl w:val="0"/>
                <w:numId w:val="3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F1B599">
            <w:pPr>
              <w:pStyle w:val="43"/>
              <w:numPr>
                <w:ilvl w:val="0"/>
                <w:numId w:val="3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“离退休人员健康状况”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FF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B59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CB2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“离退休人员健康状况”板块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5B19F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数值拆分验证： - “人均年度健康体检次数” 拆分为 2 5 9（单数字显示无截断，组合为 259 次与设计稿一致）；2. 健康状况饼图验证： - 扇区占比与设计稿逻辑一致（A=150→8.09%、B=200→10.78%、C=150→8.09%、D=1355→73.05%，无比例错误）； - 图例文字无截断，颜色与扇区一一对应；3. 健康干预表格验证： - 表格行数据与设计稿一致（如“成都中学”实施中、“达州学校”已实施、“眉山*学校”未实施无错位/截断）；&lt;br&gt; - 表头（措施名称、实施情况）文字居中对齐，无重叠；&lt;br&gt;4. 布局验证：&lt;br&gt; - 数值拆分区与饼图纵向间距与设计稿一致（无重叠/错位）；&lt;br&gt; - 饼图与表格纵向间距**与设计稿一致（无重叠/错位）</w:t>
            </w:r>
          </w:p>
        </w:tc>
      </w:tr>
      <w:tr w14:paraId="4127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E51BB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E0A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F35AA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C1132CD">
      <w:pPr>
        <w:spacing w:after="163"/>
        <w:ind w:firstLine="480"/>
      </w:pPr>
    </w:p>
    <w:p w14:paraId="2AD6AAE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县（市）区级教育数据驾驶舱</w:t>
      </w:r>
    </w:p>
    <w:p w14:paraId="086838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区域地图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A26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5581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44BA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A50E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D06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8E48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599D0">
            <w:pPr>
              <w:pStyle w:val="43"/>
              <w:numPr>
                <w:ilvl w:val="0"/>
                <w:numId w:val="3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19A71A5">
            <w:pPr>
              <w:pStyle w:val="43"/>
              <w:numPr>
                <w:ilvl w:val="0"/>
                <w:numId w:val="3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“区域地图”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294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6DCE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D49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“区域地图”板块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225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区域颜色：阿坝藏族羌族自治州为黄色，其余区域（成都、绵阳等）为浅蓝色系，颜色匹配设计稿；；2.交互3.布局：地图与上下左右子模块（学校概况、校外教育监管等）边界间距符合设计稿，无挤压/错位4.点击地图筛选所选地区数据</w:t>
            </w:r>
          </w:p>
        </w:tc>
      </w:tr>
      <w:tr w14:paraId="0DE3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0CA784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C70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A757B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5BDF5CA">
      <w:pPr>
        <w:spacing w:after="163"/>
        <w:ind w:firstLine="480"/>
      </w:pPr>
    </w:p>
    <w:p w14:paraId="338B028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9B6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EDAF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7621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0054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F3D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790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790DA">
            <w:pPr>
              <w:pStyle w:val="43"/>
              <w:numPr>
                <w:ilvl w:val="0"/>
                <w:numId w:val="3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B2CC2E7">
            <w:pPr>
              <w:pStyle w:val="43"/>
              <w:numPr>
                <w:ilvl w:val="0"/>
                <w:numId w:val="3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“学校概况”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508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765C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39B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“学校概况”板块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C229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基础教育、职业教育、高等教育数值显示 1,855（千分位逗号无截断，数字与设计稿一致，右上角向上箭头样式正确）； - 民族教育数值显示 1,855（红色字体，千分位逗号无截断，右上角向上箭头样式正确）；2. 环形图验证： - 扇区占比：A 8.09%、B 10.78%、C 8.09%、D 73.05%，比例与设计逻辑一致（D占比最大，A/C占比相等）； - 图例文字（A、B、C、D）无截断，颜色与扇区一一对应；3. 布局验证： - 4个数值卡片横向间距、数值区与环形图纵向间距符合设计稿，无重叠/空白异常；4. 交互验证（“查看更多”按钮）： - 点击“查看更多”跳转至「学校概况详情页」，加载无白屏/报错； - 返回后子模块数值、图表状态保留（无数据重置/布局错位）</w:t>
            </w:r>
          </w:p>
        </w:tc>
      </w:tr>
      <w:tr w14:paraId="65F0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A6D0F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6B7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1BBFF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993D14A">
      <w:pPr>
        <w:spacing w:after="163"/>
        <w:ind w:firstLine="480"/>
      </w:pPr>
    </w:p>
    <w:p w14:paraId="16D0F4A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校外教育监督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1F0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466C4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B5CA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2CF6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D5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70E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9AE93">
            <w:pPr>
              <w:pStyle w:val="43"/>
              <w:numPr>
                <w:ilvl w:val="0"/>
                <w:numId w:val="3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BB270D">
            <w:pPr>
              <w:pStyle w:val="43"/>
              <w:numPr>
                <w:ilvl w:val="0"/>
                <w:numId w:val="3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“校外教育监管”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D0F2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DD9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D3A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“校外教育监管”板块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DBD2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1.图表逻辑： - “校外培训合规率”折线数据点：2022（190.00%）、2023（28.00%）、2024（19.00%）、2025（22.00%），折线走势与设计稿一致（2022→2023大幅下降，后续平缓）； - 切换标签至“投诉处理完成率”，图表数据随标签切换（若有预设值需匹配设计逻辑）；2.格式验证： - 百分比数值无截断（如190.00% 完整显示，小数点精度匹配设计稿）；3.交互验证： - 鼠标悬浮数据点（如2022年190.00%），Tooltip显示“年份：2022，校外培训合规率：190.00%”，文字清晰无截断； - 标签切换（校外培训合规率↔投诉处理完成率）时，图表无延迟/白屏，数据切换准确；4.布局验证： - 子模块与上方“顶部统计栏”、下方“监督评价与成效”边界间距符合设计稿，无元素挤压/错位</w:t>
            </w:r>
          </w:p>
        </w:tc>
      </w:tr>
      <w:tr w14:paraId="4099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4B0DE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DA1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92099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7E0D969">
      <w:pPr>
        <w:spacing w:after="163"/>
        <w:ind w:firstLine="480"/>
      </w:pPr>
    </w:p>
    <w:p w14:paraId="28015D4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C0E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640EE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9BE6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EFDD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676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B3C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9DE97">
            <w:pPr>
              <w:pStyle w:val="43"/>
              <w:numPr>
                <w:ilvl w:val="0"/>
                <w:numId w:val="3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3DD1B26">
            <w:pPr>
              <w:pStyle w:val="43"/>
              <w:numPr>
                <w:ilvl w:val="0"/>
                <w:numId w:val="3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“教师概况”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282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A06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0C0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“教师概况”板块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55CB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基础教育、职业教育、高等教育、民族教育数值均显示 26.23（小数格式无截断，数字与设计稿一致）；2. 环形图验证： - 扇区占比：A 8.09%、B 10.78%、C 8.09%、D 73.05%，比例与设计逻辑一致（D占比最大，A/C占比相等）； - 图例文字（A、B、C、D）无截断，颜色与扇区一一对应；3. 布局验证： - 4个数值卡片横向间距、数值区与环形图纵向间距符合设计稿，无重叠/空白异常；4. 交互验证（“查看更多”按钮）： - 点击“查看更多”跳转至「教师概况详情页」，加载无白屏/报错； - 返回后子模块数值、图表状态保留（无数据重置/布局错位）</w:t>
            </w:r>
          </w:p>
        </w:tc>
      </w:tr>
      <w:tr w14:paraId="4E1D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764E3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2665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36EF6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6196F01">
      <w:pPr>
        <w:spacing w:after="163"/>
        <w:ind w:firstLine="480"/>
      </w:pPr>
    </w:p>
    <w:p w14:paraId="38C433A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监督评价与成效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013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FE9A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6720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5F96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E4B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324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D675E">
            <w:pPr>
              <w:pStyle w:val="43"/>
              <w:numPr>
                <w:ilvl w:val="0"/>
                <w:numId w:val="3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F38BEB">
            <w:pPr>
              <w:pStyle w:val="43"/>
              <w:numPr>
                <w:ilvl w:val="0"/>
                <w:numId w:val="3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“监督评价与成效”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B47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2E1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33E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“监督评价与成效”板块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2BE3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标签与图表逻辑： - 切换“监测预警”“监督评价”“建设成效”标签时，对应折线图（辍学率预警、校园安全隐患整改率等）数据切换准确（如“监测预警”下显示190.00%、95.00%等数据点，走势匹配设计稿）；2. 数值格式： - 百分比数值（如190.00%、95.00%）显示完整，无小数点/千分位错误；3. 交互验证： - 鼠标悬浮数据点（如2022年190.00%），Tooltip显示“年份：2022，辍学率预警：190.00%”（或对应指标名），文字清晰； - 标签切换时，图表无延迟/白屏，状态切换流畅；4. 布局验证： - 子模块与上方“校外教育监管”、下方“风险预警与管理”边界间距符合设计稿，无元素挤压/错位</w:t>
            </w:r>
          </w:p>
        </w:tc>
      </w:tr>
      <w:tr w14:paraId="5A3F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E39FD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210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03CC9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651723A">
      <w:pPr>
        <w:spacing w:after="163"/>
        <w:ind w:firstLine="480"/>
      </w:pPr>
    </w:p>
    <w:p w14:paraId="6D97DC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D63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EF6A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99A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E79C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B3C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8F0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661F5">
            <w:pPr>
              <w:pStyle w:val="43"/>
              <w:numPr>
                <w:ilvl w:val="0"/>
                <w:numId w:val="3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C8B424">
            <w:pPr>
              <w:pStyle w:val="43"/>
              <w:numPr>
                <w:ilvl w:val="0"/>
                <w:numId w:val="3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学生概况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20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FEB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73C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“学生概况”板块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DBBF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数值卡片：基础教育、职业教育、高等教育、民族教育均显示 1,855（千分位逗号，无截断，数字匹配设计稿）；2. 柱状图： - 柱高逻辑 A:150、B:200、C:150、D:1355（D柱最高，A/C柱高一致）； - 坐标轴 0-1500 覆盖最大值，刻度标注清晰； - 柱体颜色、图例（A/B/C/D）与设计稿一致；3. 交互（查看更多）：点击按钮跳转「学生概况详情页」，返回后状态保留；4. 布局：数值卡与柱状图间距、子模块边界与邻模块（教师概况、区域地图）间距符合设计稿</w:t>
            </w:r>
          </w:p>
        </w:tc>
      </w:tr>
      <w:tr w14:paraId="638F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BB48C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8F4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19D87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B1A3EF3">
      <w:pPr>
        <w:spacing w:after="163"/>
        <w:ind w:firstLine="480"/>
      </w:pPr>
    </w:p>
    <w:p w14:paraId="68EDDA9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风险预警与管理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F0D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E8163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A844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4EF4A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960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751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ED3D4">
            <w:pPr>
              <w:pStyle w:val="43"/>
              <w:numPr>
                <w:ilvl w:val="0"/>
                <w:numId w:val="3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1F11933">
            <w:pPr>
              <w:pStyle w:val="43"/>
              <w:numPr>
                <w:ilvl w:val="0"/>
                <w:numId w:val="3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“风险预警与管理”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0CC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D8D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4CF8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“风险预警与管理”板块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40B9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“整改方案完成率”显示 259.00%（百分比格式无截断，数字匹配设计稿）； - “事件处置完成率”显示 1,855（千分位逗号无截断，数字匹配设计稿）；2. 图表逻辑： - 折线/柱图数据点：A（28.00%）、B（18.00%）、C（22.00%）、D（190.00%），D点数值最高，图形走势与设计稿一致； - 坐标轴范围覆盖最大值（如百分比轴 0-200%，数值轴匹配柱高逻辑），刻度标注清晰；3. 交互验证： - 鼠标悬浮数据点（如D点190.00%），Tooltip显示“类别：D，突发事件响应时长/事件处置完成率：190.00%”（对应指标名），文字无截断；4. 布局验证： - 数值卡片与折线/柱图纵向间距、子模块与上方“监督评价与成效”边界间距符合设计稿，无元素挤压/错位</w:t>
            </w:r>
          </w:p>
        </w:tc>
      </w:tr>
      <w:tr w14:paraId="3010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9C6E9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F57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79E45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760050B">
      <w:pPr>
        <w:spacing w:after="163"/>
        <w:ind w:firstLine="480"/>
      </w:pPr>
    </w:p>
    <w:p w14:paraId="29AE4CF1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直属事业单位</w:t>
      </w:r>
    </w:p>
    <w:p w14:paraId="1ECA7A2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四川省教育考试院</w:t>
      </w:r>
    </w:p>
    <w:p w14:paraId="58BC809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67D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9DB5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3EA8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C85B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7F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FB8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77D86">
            <w:pPr>
              <w:pStyle w:val="43"/>
              <w:numPr>
                <w:ilvl w:val="0"/>
                <w:numId w:val="3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475472">
            <w:pPr>
              <w:pStyle w:val="43"/>
              <w:numPr>
                <w:ilvl w:val="0"/>
                <w:numId w:val="3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0DB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BF8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8FD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DD54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数值格式： - “国家和省相关法规政策数量” 显示 1,855（千分位逗号无截断，数字匹配设计稿）； - “违规事件处理率” 显示 259.00%（百分比+两位小数，格式无截断）；2. 柱状图逻辑： - 柱高与数值匹配：A(150)、B(200)、C(150)、D(1355)（D柱高度明显最高，A/C柱高一致）； - 坐标轴范围 0-1500 覆盖最大值1355，刻度标注清晰无截断；3. 交互验证： - 点击右上角“查看更多”，跳转至「法规执行详情页」，加载无白屏/报错；返回后子模块数值、图表状态保留（无数据重置/布局错位）； - 鼠标悬浮柱状图（如D柱），Tooltip显示“类别：D，违规事件数量：1355”，文字清晰无截断；4. 布局验证： - 子模块与右侧“招生录取工作”、下方“评价分析”边界间距符合设计稿，无元素挤压/错位</w:t>
            </w:r>
          </w:p>
        </w:tc>
      </w:tr>
      <w:tr w14:paraId="27AA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9B6A6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634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63D0C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7CDD603">
      <w:pPr>
        <w:spacing w:after="163"/>
        <w:ind w:firstLine="480"/>
      </w:pPr>
    </w:p>
    <w:p w14:paraId="6E97F17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招生录取工作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A89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16CA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54351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849D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E68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09F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5F3B5">
            <w:pPr>
              <w:pStyle w:val="43"/>
              <w:numPr>
                <w:ilvl w:val="0"/>
                <w:numId w:val="3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C360E3">
            <w:pPr>
              <w:pStyle w:val="43"/>
              <w:numPr>
                <w:ilvl w:val="0"/>
                <w:numId w:val="3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“招生录取工作”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ED7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C82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419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“招生录取工作”板块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22AF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数值卡片： - “录取人数” 显示 1,855、“录取比例” 显示 1,855（千分位逗号无截断，数字匹配设计稿）；2. 组合图逻辑： - 录取人数（柱状）：A(150)、B(200)、C(150)、D(1355)（柱高与数值匹配，A/C柱高一致）； - 录取比例（折线）：走势与设计稿一致（D点对应折线峰值，匹配录取人数增长逻辑）； - 坐标轴（左：录取人数 0-1500，右：录取比例 0-210%）刻度清晰，覆盖极值；3. 交互验证： - 点击“查看更多”跳转「招生录取详情页」，返回后状态保留； - 鼠标悬浮数据点（如D点），Tooltip显示“年份：D，录取人数：1355，录取比例：XXX%”（数值与设计稿一致）；4. 布局验证： - 子模块与左侧“法规执行”、右侧“考试组织实施”边界间距符合设计稿，无元素挤压/错位</w:t>
            </w:r>
          </w:p>
        </w:tc>
      </w:tr>
      <w:tr w14:paraId="2E47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AC7FE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44A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989D7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38D4F89">
      <w:pPr>
        <w:spacing w:after="163"/>
        <w:ind w:firstLine="480"/>
      </w:pPr>
    </w:p>
    <w:p w14:paraId="4F30F7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考试组织实施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D8E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A387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A07B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A484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08C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880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5D5053">
            <w:pPr>
              <w:pStyle w:val="43"/>
              <w:numPr>
                <w:ilvl w:val="0"/>
                <w:numId w:val="3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BDF4CA7">
            <w:pPr>
              <w:pStyle w:val="43"/>
              <w:numPr>
                <w:ilvl w:val="0"/>
                <w:numId w:val="3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“考试组织实施”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2C8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F1A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2A9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考试组织实施</w:t>
            </w:r>
            <w:r>
              <w:rPr>
                <w:rFonts w:hint="eastAsia"/>
                <w:shd w:val="clear" w:color="auto" w:fill="FFFFFF"/>
              </w:rPr>
              <w:t>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C398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数值格式： - “考生人数” 显示 1,855（千分位逗号）、“考试参与度” 显示 0（纯数字）； - “考试安全事故发生率”“考试顺利完成率” 均显示 259%（百分比格式无截断）；2. 布局验证： - 4个数值卡片（考生人数、考试参与度、安全事故率、顺利完成率）间距均匀，与左侧“招生录取工作”、下方“服务满意度”边界间距符合设计稿；3. 交互验证： - 点击“查看更多”跳转「考试组织详情页」，返回后数值显示、布局位置保留</w:t>
            </w:r>
          </w:p>
        </w:tc>
      </w:tr>
      <w:tr w14:paraId="53FE6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D66A5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F98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F3CB2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B4F4034">
      <w:pPr>
        <w:spacing w:after="163"/>
        <w:ind w:firstLine="480"/>
      </w:pPr>
    </w:p>
    <w:p w14:paraId="0A5EEF0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评价分析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ECD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0379E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67DD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B1B72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3C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FAC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9C414">
            <w:pPr>
              <w:pStyle w:val="43"/>
              <w:numPr>
                <w:ilvl w:val="0"/>
                <w:numId w:val="3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73DEF4">
            <w:pPr>
              <w:pStyle w:val="43"/>
              <w:numPr>
                <w:ilvl w:val="0"/>
                <w:numId w:val="3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“评价分析”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0B4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5F9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E98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“评价分析”板块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32A37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考生服务分布趋势图（折线+柱状）： - 数据点匹配：A(28.00%)、B(20.00%)、C(29.00%)、D(139.00%)（折线走势、柱状高度与设计稿一致，D点数值最高）； - 坐标轴（左：0-1500，右：0-180%）刻度清晰，覆盖极值； - 鼠标悬浮数据点，Tooltip显示“类别：A，成绩平均分：XX，成绩标准差：XX，百分比：28.00%”（数值与设计稿一致）；2. 各学科成绩优秀率（折线图）： - 数据点匹配：A(28.00%)、B(19.00%)、C(22.00%)、D(190.00%)（折线走势与设计稿一致，D点数值最高）； - 坐标轴 0-200% 覆盖极值，刻度清晰；3. 交互验证： - 点击“查看更多”跳转「评价分析详情页」，返回后双图表状态保留；4. 布局验证： - 子模块与上方“法规执行”、右侧“命题管理”边界间距符合设计稿，无元素挤压/错位</w:t>
            </w:r>
          </w:p>
        </w:tc>
      </w:tr>
      <w:tr w14:paraId="5E15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E6E0B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B90C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27204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D700711">
      <w:pPr>
        <w:spacing w:after="163"/>
        <w:ind w:firstLine="480"/>
      </w:pPr>
    </w:p>
    <w:p w14:paraId="6DCBE6F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命题管理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C1B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8C9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054F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CE15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B8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A00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B1CD0">
            <w:pPr>
              <w:pStyle w:val="43"/>
              <w:numPr>
                <w:ilvl w:val="0"/>
                <w:numId w:val="3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1D14EF">
            <w:pPr>
              <w:pStyle w:val="43"/>
              <w:numPr>
                <w:ilvl w:val="0"/>
                <w:numId w:val="3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“命题管理”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E1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D33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59D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“命题管理”板块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A649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数值格式： - “命题质量评分” 显示 1,354,070（千分位逗号，多段拆分无截断）； - “命题稳定性评分” 显示 2,154、“试卷难度系数” 显示 51,292、“试卷区分度” 显示 64,943（千分位逗号无截断，数字匹配设计稿）；2. 中心图标： - 命题管理图标（文件样式）与设计稿一致，无错位、像素模糊；3. 布局验证： - 数值与中心图标间距均匀，与左侧“评价分析”、右侧“服务满意度”边界间距符合设计稿</w:t>
            </w:r>
          </w:p>
        </w:tc>
      </w:tr>
      <w:tr w14:paraId="341E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86509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658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7134C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DB8AD1B">
      <w:pPr>
        <w:spacing w:after="163"/>
        <w:ind w:firstLine="480"/>
      </w:pPr>
    </w:p>
    <w:p w14:paraId="00D59F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服务满意度与任务完成情况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FE6A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59AD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628C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B3FC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BB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ED17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0F274">
            <w:pPr>
              <w:pStyle w:val="43"/>
              <w:numPr>
                <w:ilvl w:val="0"/>
                <w:numId w:val="3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05219FF">
            <w:pPr>
              <w:pStyle w:val="43"/>
              <w:numPr>
                <w:ilvl w:val="0"/>
                <w:numId w:val="3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“服务满意度”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8FD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17F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2F1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“服务满意度”板块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6B29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数值卡片： - 8个卡片（考生满意度、服务质量改进吸收量、家长满意度、服务响应平均时间等）均显示 1,855（千分位逗号无截断，图标+数值样式与设计稿一致）；2. 布局验证： - 卡片呈2列4行分布，行列间距均匀，与上方“考试组织实施”、左侧“命题管理”边界间距符合设计稿；3. 交互验证： - 点击“查看更多”跳转「服务满意度详情页」，返回后卡片数值、布局位置保留</w:t>
            </w:r>
          </w:p>
        </w:tc>
      </w:tr>
      <w:tr w14:paraId="0471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23950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C4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527EC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1B4503C">
      <w:pPr>
        <w:spacing w:after="163"/>
        <w:ind w:firstLine="480"/>
      </w:pPr>
    </w:p>
    <w:p w14:paraId="4D76BCB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四川省教育评估院</w:t>
      </w:r>
    </w:p>
    <w:p w14:paraId="5F3213F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D72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35BF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0095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77F1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8C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E6BE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6217E">
            <w:pPr>
              <w:pStyle w:val="43"/>
              <w:numPr>
                <w:ilvl w:val="0"/>
                <w:numId w:val="3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DFAA14">
            <w:pPr>
              <w:pStyle w:val="43"/>
              <w:numPr>
                <w:ilvl w:val="0"/>
                <w:numId w:val="3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444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F2A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8B7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DFC4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数值卡片：国家和省相关法规政策数量显示1855，违规事件处理率显示1855，数值格式无截断；2. 柱状图（法规执行的效率效果）：A、B、C、D对应数值150、200、150、1355，柱高与数值匹配；3. 组合图（计分、效率）：折线与柱状走势匹配设计稿，鼠标悬浮数据点显示对应数值；4. 交互：点击“查看更多”跳转详情页无白屏/报错，返回后模块数值、图表状态保留；5. 布局：模块与相邻模块（评估监测研究、认证与监测）边界间距符合设计稿，无元素重叠</w:t>
            </w:r>
          </w:p>
        </w:tc>
      </w:tr>
      <w:tr w14:paraId="2687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85E17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886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A57D9F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A807913">
      <w:pPr>
        <w:spacing w:after="163"/>
        <w:ind w:firstLine="480"/>
      </w:pPr>
    </w:p>
    <w:p w14:paraId="1DB19B4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评估监测与研究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350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9FCB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41DD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CFF0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71E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865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B8302A">
            <w:pPr>
              <w:pStyle w:val="43"/>
              <w:numPr>
                <w:ilvl w:val="0"/>
                <w:numId w:val="3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1C70C2">
            <w:pPr>
              <w:pStyle w:val="43"/>
              <w:numPr>
                <w:ilvl w:val="0"/>
                <w:numId w:val="3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“评估监测研究”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4919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975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EBA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“评估监测研究”板块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F112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教育评估项目柱状图：A、B、C、D对应数值150、200、150、1355，柱高与数值匹配；2. 研究成果应用方向列表：“评估监测工作、教育政策制定”等条目显示完整无截断；3. 教育政策制定数值：对应条目显示1，格式无错误；4. 布局：模块与相邻模块（法规执行、评估监测工作）边界间距符合设计稿，无元素挤压。</w:t>
            </w:r>
          </w:p>
        </w:tc>
      </w:tr>
      <w:tr w14:paraId="4B95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6EDCD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BC9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A60B4A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2F0B173">
      <w:pPr>
        <w:spacing w:after="163"/>
        <w:ind w:firstLine="480"/>
      </w:pPr>
    </w:p>
    <w:p w14:paraId="06D44F7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评估监测工作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94F0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F83A2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DCBC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4864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67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861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6E248">
            <w:pPr>
              <w:pStyle w:val="43"/>
              <w:numPr>
                <w:ilvl w:val="0"/>
                <w:numId w:val="3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123D9CC">
            <w:pPr>
              <w:pStyle w:val="43"/>
              <w:numPr>
                <w:ilvl w:val="0"/>
                <w:numId w:val="3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“评估监测工作”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ED60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7C3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144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“评估监测工作”板块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C8F6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评估监测工作柱状图：A、B、C、D对应数值150、200、150、1355，柱高与数值匹配；2. 学生综合素质组合图（公正性、有效性）：A、B、C、D对应数值（公正：150、200、150、1359；有效：90、80、60、1330），柱高与折线走势匹配设计稿；3. 交互：鼠标悬浮数据点显示对应数值（如A的公正性150、有效性90）；4. 布局：模块与相邻模块（评估监测研究、服务委托）边界间距符合设计稿，无元素错位。</w:t>
            </w:r>
          </w:p>
        </w:tc>
      </w:tr>
      <w:tr w14:paraId="23E1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A8942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6A3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5F9378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EF98051">
      <w:pPr>
        <w:spacing w:after="163"/>
        <w:ind w:firstLine="480"/>
      </w:pPr>
    </w:p>
    <w:p w14:paraId="24BC94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认证与检测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E1F8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8844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A7DA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640B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FE8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7B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7031E">
            <w:pPr>
              <w:pStyle w:val="43"/>
              <w:numPr>
                <w:ilvl w:val="0"/>
                <w:numId w:val="3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74F7FD9">
            <w:pPr>
              <w:pStyle w:val="43"/>
              <w:numPr>
                <w:ilvl w:val="0"/>
                <w:numId w:val="3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“认证与监测”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54D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7BF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46D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“认证与监测”板块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8735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数值卡片：高校专业认证数量显示1855，评估监测专家入库数显示259，专家系统使用次数显示1855，数值格式无截断；2. 进度条：教育经费使用监测偏差率259%、评估的按时完成率259%、评估的准确率259%，进度条长度与比例匹配；3. 布局：模块与相邻模块（法规执行、工具开发与培训）边界间距符合设计稿，无元素重叠。</w:t>
            </w:r>
          </w:p>
        </w:tc>
      </w:tr>
      <w:tr w14:paraId="27B7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FCE2E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680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A046C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FBFD31D">
      <w:pPr>
        <w:spacing w:after="163"/>
        <w:ind w:firstLine="480"/>
      </w:pPr>
    </w:p>
    <w:p w14:paraId="7D12E92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工具开发与培训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99D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888E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CC1F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F448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73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8D7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00065">
            <w:pPr>
              <w:pStyle w:val="43"/>
              <w:numPr>
                <w:ilvl w:val="0"/>
                <w:numId w:val="3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0BEC46">
            <w:pPr>
              <w:pStyle w:val="43"/>
              <w:numPr>
                <w:ilvl w:val="0"/>
                <w:numId w:val="3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“工具开发与培训”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5A9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679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B6E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“工具开发与培训”板块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1A2A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数值卡片：教育监测工具开发数量1855、专业培训的覆盖率1855、咨询服务的覆盖率1855、教育监测工具开发质量1855、专业培训的满意度1855、咨询服务的满意度1855，数值显示无截断；2. 图标样式：每个卡片图标与设计稿一致，无像素模糊；3. 布局：卡片呈2行3列分布，行列间距均匀，模块与相邻模块（认证与监测、服务委托）边界间距符合设计稿。</w:t>
            </w:r>
          </w:p>
        </w:tc>
      </w:tr>
      <w:tr w14:paraId="33B2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440FC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5E3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490A1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432DBE2">
      <w:pPr>
        <w:spacing w:after="163"/>
        <w:ind w:firstLine="480"/>
      </w:pPr>
    </w:p>
    <w:p w14:paraId="4E2A28D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服务委托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970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CD1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A2E5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39F4C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FA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18D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9E7A2">
            <w:pPr>
              <w:pStyle w:val="43"/>
              <w:numPr>
                <w:ilvl w:val="0"/>
                <w:numId w:val="3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0781CEC">
            <w:pPr>
              <w:pStyle w:val="43"/>
              <w:numPr>
                <w:ilvl w:val="0"/>
                <w:numId w:val="3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“服务委托”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442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98A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ACC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“服务委托”板块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B901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数值卡片：服务委托数量1855、服务委托投诉259、委托方满意度1855，数值格式无截断；2. 进度条：服务的按时完成率259%、服务的准确率259%，进度条长度与比例匹配；3. 布局：模块与相邻模块（评估监测工作、工具开发与培训）边界间距符合设计稿，无元素挤压。</w:t>
            </w:r>
          </w:p>
        </w:tc>
      </w:tr>
      <w:tr w14:paraId="4581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A5A00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92C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3310D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10DC60E">
      <w:pPr>
        <w:spacing w:after="163"/>
        <w:ind w:firstLine="480"/>
      </w:pPr>
    </w:p>
    <w:p w14:paraId="1873EF0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四川省教育融媒体中心</w:t>
      </w:r>
    </w:p>
    <w:p w14:paraId="32A51D7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300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67E3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8BAE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AC74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99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2AC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DC164">
            <w:pPr>
              <w:pStyle w:val="43"/>
              <w:numPr>
                <w:ilvl w:val="0"/>
                <w:numId w:val="3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50F377">
            <w:pPr>
              <w:pStyle w:val="43"/>
              <w:numPr>
                <w:ilvl w:val="0"/>
                <w:numId w:val="3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4B3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8E0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DD4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47F4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数值显示：相关法规和政策标准数量显示1855，违规事件处理率显示259.00%，格式无截断；2. 柱状图（违规事件数量分布）：A对应150、B对应200、C对应150、D对应1355，柱高与数值匹配；3. 交互：点击“查看更多”跳转详情页无白屏/报错，返回后模块数值、图表状态保留；4. 布局：模块与相邻模块（宣传舆论监测、媒体平台运营）边界间距符合设计稿，无元素重叠。</w:t>
            </w:r>
          </w:p>
        </w:tc>
      </w:tr>
      <w:tr w14:paraId="2FD5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F7B81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F03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4A8CB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456A1C4">
      <w:pPr>
        <w:spacing w:after="163"/>
        <w:ind w:firstLine="480"/>
      </w:pPr>
    </w:p>
    <w:p w14:paraId="1A88B1B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宣传舆论监测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99E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15DD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D29C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D836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B1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B68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C163B">
            <w:pPr>
              <w:pStyle w:val="43"/>
              <w:numPr>
                <w:ilvl w:val="0"/>
                <w:numId w:val="3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C8DBDA8">
            <w:pPr>
              <w:pStyle w:val="43"/>
              <w:numPr>
                <w:ilvl w:val="0"/>
                <w:numId w:val="3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“宣传舆论监测”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41D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343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43E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“宣传舆论监测”板块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73EB7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标签切换：“全省教育系统新闻舆论”“舆情事件类型”“监测结果统计”标签切换流畅，无延迟/白屏；2. 环形图（舆情事件类型）：A占比8.09%（对应数值150）、B占比10.78%（对应数值200）、C占比8.09%（对应数值150）、D占比73.05%（对应数值1355），扇区占比与数值匹配；3. 数值显示：日均监测信息量显示2.59，格式无截断；4. 布局：模块与相邻模块（法规执行、媒体出版）边界间距符合设计稿，无元素挤压。</w:t>
            </w:r>
          </w:p>
        </w:tc>
      </w:tr>
      <w:tr w14:paraId="5CD9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41D27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D14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EC2D5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1E94E74">
      <w:pPr>
        <w:spacing w:after="163"/>
        <w:ind w:firstLine="480"/>
      </w:pPr>
    </w:p>
    <w:p w14:paraId="6E736C9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媒体出版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437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19BC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5D29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0E50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D43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832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1D2D6">
            <w:pPr>
              <w:pStyle w:val="43"/>
              <w:numPr>
                <w:ilvl w:val="0"/>
                <w:numId w:val="3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5523189">
            <w:pPr>
              <w:pStyle w:val="43"/>
              <w:numPr>
                <w:ilvl w:val="0"/>
                <w:numId w:val="3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“媒体出版”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484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049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AC4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“媒体出版”板块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3926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环形图（媒体出版数量）：A、B、C、D占比与“宣传舆论监测”环形图逻辑一致（A8.09%、B10.78%、C8.09%、D73.05%）；2. 折线图（发行量统计）：2022对应1355、2023对应300、2024对应200、2025对应150，折线走势与数值匹配；3. 进度条：读者满意度调查进度条显示259.00，长度与数值匹配；4. 布局：模块与相邻模块（宣传舆论监测、教育宣传培训与宣传平台开发）边界间距符合设计稿，无元素错位。</w:t>
            </w:r>
          </w:p>
        </w:tc>
      </w:tr>
      <w:tr w14:paraId="20DC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6BCB7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6AF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DAED9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DA04A99">
      <w:pPr>
        <w:spacing w:after="163"/>
        <w:ind w:firstLine="480"/>
      </w:pPr>
    </w:p>
    <w:p w14:paraId="495A91D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媒体平台运营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91A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98EE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0803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6C3A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3F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9CA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8E324">
            <w:pPr>
              <w:pStyle w:val="43"/>
              <w:numPr>
                <w:ilvl w:val="0"/>
                <w:numId w:val="3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E5EA07C">
            <w:pPr>
              <w:pStyle w:val="43"/>
              <w:numPr>
                <w:ilvl w:val="0"/>
                <w:numId w:val="3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“媒体平台运营”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71E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A94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5C7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“媒体平台运营”板块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7C50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数值显示：内转型新效率显示1855、内容更新质量显示1855，格式无截断；2. 柱状图（平台运行情况）：A对应150、B对应200、C对应150、D对应1355，柱高与数值匹配；3. 折线图（平台用户数量和活跃度）：A对应0.28、B对应0.09、C对应0.28、D对应1.588，折线走势与数值匹配；4. 布局：模块与相邻模块（法规执行、媒体合作交流）边界间距符合设计稿，无元素重叠。</w:t>
            </w:r>
          </w:p>
        </w:tc>
      </w:tr>
      <w:tr w14:paraId="232B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CA100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D79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54897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5CD2FB5">
      <w:pPr>
        <w:spacing w:after="163"/>
        <w:ind w:firstLine="480"/>
      </w:pPr>
    </w:p>
    <w:p w14:paraId="3BAC23E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媒体合作交流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D41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E9EC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294C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5DA9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82A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E85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EF2DD">
            <w:pPr>
              <w:pStyle w:val="43"/>
              <w:numPr>
                <w:ilvl w:val="0"/>
                <w:numId w:val="3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78804BF">
            <w:pPr>
              <w:pStyle w:val="43"/>
              <w:numPr>
                <w:ilvl w:val="0"/>
                <w:numId w:val="3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“媒体合作交流”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1256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CB1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CCD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“媒体合作交流”板块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FC78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数值显示：中国教育报刊社/电视台四川记者站合作次数显示259.00%、合作伙伴满意度显示259.00%，格式无截断；2. 环形图（交流活动形式分布）：A占比8.09%（对应数值150）、B占比10.78%（对应数值200）、C占比8.09%（对应数值150）、D占比73.05%（对应数值1355），扇区占比与数值匹配；3. 布局：模块与相邻模块（媒体平台运营、教育宣传培训与宣传平台开发）边界间距符合设计稿，无元素挤压。</w:t>
            </w:r>
          </w:p>
        </w:tc>
      </w:tr>
      <w:tr w14:paraId="4822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4B27A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7D5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489D74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743AAA7">
      <w:pPr>
        <w:spacing w:after="163"/>
        <w:ind w:firstLine="480"/>
      </w:pPr>
    </w:p>
    <w:p w14:paraId="19F697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教育宣传培训与教育宣传平台开发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930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0D5A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5CD5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7E09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8F15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5E2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15AF50">
            <w:pPr>
              <w:pStyle w:val="43"/>
              <w:numPr>
                <w:ilvl w:val="0"/>
                <w:numId w:val="3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DF346D6">
            <w:pPr>
              <w:pStyle w:val="43"/>
              <w:numPr>
                <w:ilvl w:val="0"/>
                <w:numId w:val="3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“教育宣传培训与宣传平台开发”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8A5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1A9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D26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“教育宣传培训与宣传平台开发”板块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FFC9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数值显示：教育宣传等相关服务活动覆盖率显示1855、满意度显示0、参与者反馈回拨数显示1855、培训效果评价显示1855，格式无截断；2. 新技术应用次数：显示259（数字“2、5、9”样式与设计稿一致）；3. 进度条：省级教育融媒体宣传平台开发与建设进度条显示259.00，长度与数值匹配；4. 交互：点击“查看更多”跳转详情页无白屏/报错，返回后模块数值、进度条状态保留；5. 布局：模块与相邻模块（媒体出版、媒体合作交流）边界间距符合设计稿，无元素错位。</w:t>
            </w:r>
          </w:p>
        </w:tc>
      </w:tr>
      <w:tr w14:paraId="26CE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5B7C7A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E5F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8AF77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08D6BCB">
      <w:pPr>
        <w:spacing w:after="163"/>
        <w:ind w:firstLine="480"/>
      </w:pPr>
    </w:p>
    <w:p w14:paraId="7C6D36D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四川省学校国有资产与教育装备中心</w:t>
      </w:r>
    </w:p>
    <w:p w14:paraId="04DEC0B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出国留学管理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4A3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92D1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8BDD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C787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CC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E8E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2EC6A">
            <w:pPr>
              <w:pStyle w:val="43"/>
              <w:numPr>
                <w:ilvl w:val="0"/>
                <w:numId w:val="3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A4793F">
            <w:pPr>
              <w:pStyle w:val="43"/>
              <w:numPr>
                <w:ilvl w:val="0"/>
                <w:numId w:val="3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“出国留学管理”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49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4B6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7DF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“出国留学管理”板块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076C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数值卡片：公派出国留学申请通过率、人员管理服务满意度、汉语国际推广外派教师项目申请受理率、推荐成功率均显示1855，数值格式无截断；2. 布局：模块与下方“奖学金管理”模块边界间距符合设计稿，无元素挤压或错位。</w:t>
            </w:r>
          </w:p>
        </w:tc>
      </w:tr>
      <w:tr w14:paraId="70E3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98E70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1C0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B34B1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123A752">
      <w:pPr>
        <w:spacing w:after="163"/>
        <w:ind w:firstLine="480"/>
      </w:pPr>
    </w:p>
    <w:p w14:paraId="1FD6B3F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p w14:paraId="0AC27634">
      <w:pPr>
        <w:spacing w:after="163"/>
        <w:ind w:firstLine="480"/>
      </w:pPr>
      <w:r>
        <w:rPr>
          <w:rFonts w:hint="eastAsia"/>
        </w:rPr>
        <w:br w:type="page"/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B30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3D65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60849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CA47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B3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9CE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656FC">
            <w:pPr>
              <w:pStyle w:val="43"/>
              <w:numPr>
                <w:ilvl w:val="0"/>
                <w:numId w:val="3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643FFA7">
            <w:pPr>
              <w:pStyle w:val="43"/>
              <w:numPr>
                <w:ilvl w:val="0"/>
                <w:numId w:val="3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8C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13F7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CE8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2BE5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数值显示：相关法规政策数量1855、法规执行效率259、违规事件处理率1855、法规执行效果1855，格式无截断；2. 饼图（违规事件数量分布）：A占比8.09%（对应150）、B占比10.78%（对应200）、C占比8.09%（对应150）、D占比73.05%（对应1355），扇区占比与数值匹配；3. 政策执行表格：“描述B”状态为“处理中”，“描述C”“描述D”状态为“已完成”，文字显示完整无截断；4. 布局：模块与左侧“出国留学管理”、右侧“信息服务”、下方“港澳台交流”边界间距符合设计稿，无元素错位。</w:t>
            </w:r>
          </w:p>
        </w:tc>
      </w:tr>
      <w:tr w14:paraId="0DEF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C4729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9CD1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6F52E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BB5232D">
      <w:pPr>
        <w:spacing w:after="163"/>
        <w:ind w:firstLine="480"/>
      </w:pPr>
    </w:p>
    <w:p w14:paraId="5F134D5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C3F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89D9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63D2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8772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0CC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974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9DC60">
            <w:pPr>
              <w:pStyle w:val="43"/>
              <w:numPr>
                <w:ilvl w:val="0"/>
                <w:numId w:val="3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383167">
            <w:pPr>
              <w:pStyle w:val="43"/>
              <w:numPr>
                <w:ilvl w:val="0"/>
                <w:numId w:val="3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D7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C9B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416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0778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数值显示：教育部国际交流合作在线咨询服务的满意度1855、国际理解教育示范学校数1855，格式无截断；2. 饼图（游学服务类型分布）：A占比8.09%（对应150）、B占比10.78%（对应200）、C占比8.09%（对应150）、D占比73.05%（对应1355），扇区占比与数值匹配；3. 折线图（研学游学项目报名人数变化趋势）：2022对应190、2023对应28、2024对应19、2025对应22，折线走势与数值匹配；4. 布局：模块与左侧“法规执行”、下方“教师培训”边界间距符合设计稿，无元素重叠。</w:t>
            </w:r>
          </w:p>
        </w:tc>
      </w:tr>
      <w:tr w14:paraId="27EC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6BC30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46C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A8577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DBB5516">
      <w:pPr>
        <w:spacing w:after="163"/>
        <w:ind w:firstLine="480"/>
      </w:pPr>
    </w:p>
    <w:p w14:paraId="26BC0CC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奖学金管理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F58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4200D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26D8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4B85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FC6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759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D0F3F">
            <w:pPr>
              <w:pStyle w:val="43"/>
              <w:numPr>
                <w:ilvl w:val="0"/>
                <w:numId w:val="3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ECED4CE">
            <w:pPr>
              <w:pStyle w:val="43"/>
              <w:numPr>
                <w:ilvl w:val="0"/>
                <w:numId w:val="3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“奖学金管理”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62B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A1C1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D528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“奖学金管理”板块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2776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数值显示：四川省外国留学生政府奖学金申请受理数显示“2 5 9”（拆分数字无错位）；外国留学生政府奖学金发布数1855、问题反馈数1855，格式无截断；2. 布局：模块与上方“出国留学管理”、右侧“法规执行”、下方“合作交流”边界间距符合设计稿，无元素挤压。</w:t>
            </w:r>
          </w:p>
        </w:tc>
      </w:tr>
      <w:tr w14:paraId="33073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2A21E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A9FC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5DFF66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7CCFBEE">
      <w:pPr>
        <w:spacing w:after="163"/>
        <w:ind w:firstLine="480"/>
      </w:pPr>
    </w:p>
    <w:p w14:paraId="7DE9938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D8B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CD99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85CB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E9CD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5F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34F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88804">
            <w:pPr>
              <w:pStyle w:val="43"/>
              <w:numPr>
                <w:ilvl w:val="0"/>
                <w:numId w:val="3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6C6C425">
            <w:pPr>
              <w:pStyle w:val="43"/>
              <w:numPr>
                <w:ilvl w:val="0"/>
                <w:numId w:val="3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10E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449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64D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48EF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数值显示：全省各级各类教师涉外培训课程结业率1855、国际理解教育示范学校数1855，格式无截断；2. 柱状图（培训类型分布）：A对应150、B对应200、C对应150、D对应1355，柱高与数值匹配；3. 布局：模块与上方“信息服务”、左侧“港澳台交流”、下方“会议与展会”边界间距符合设计稿，无元素挤压。</w:t>
            </w:r>
          </w:p>
        </w:tc>
      </w:tr>
      <w:tr w14:paraId="26FD6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9CDCB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8C95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FDBED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3A469F2">
      <w:pPr>
        <w:spacing w:after="163"/>
        <w:ind w:firstLine="480"/>
      </w:pPr>
    </w:p>
    <w:p w14:paraId="65815A2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合作交流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55D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6B8F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6A81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EF10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F9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C08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E8D49">
            <w:pPr>
              <w:pStyle w:val="43"/>
              <w:numPr>
                <w:ilvl w:val="0"/>
                <w:numId w:val="3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BEF63F">
            <w:pPr>
              <w:pStyle w:val="43"/>
              <w:numPr>
                <w:ilvl w:val="0"/>
                <w:numId w:val="3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“合作交流”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C49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AB9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158E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“合作交流”板块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CD73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数值显示：宏观政策与教育发展规划的项目数量1855、合作项目质量1855，格式无截断；2. 柱状图（区域间教育合作交流的覆盖广度工作的深度和广度）：A对应150、B对应200、C对应150、D对应1355，柱高与数值匹配；3. 交互：点击“查看更多”跳转对应详情页，无白屏或报错；返回后模块数值、图表状态保留；4. 布局：模块与上方“奖学金管理”、右侧“港澳台交流”边界间距符合设计稿，无元素重叠。</w:t>
            </w:r>
          </w:p>
        </w:tc>
      </w:tr>
      <w:tr w14:paraId="1914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D1C13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ADE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B2277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8A21643">
      <w:pPr>
        <w:spacing w:after="163"/>
        <w:ind w:firstLine="480"/>
      </w:pPr>
    </w:p>
    <w:p w14:paraId="3D3CECF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港澳台交流.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542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5BBD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8BA9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E8B3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6B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CC4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1C94FC">
            <w:pPr>
              <w:pStyle w:val="43"/>
              <w:numPr>
                <w:ilvl w:val="0"/>
                <w:numId w:val="3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78C321B">
            <w:pPr>
              <w:pStyle w:val="43"/>
              <w:numPr>
                <w:ilvl w:val="0"/>
                <w:numId w:val="3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“港澳台交流”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214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119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FCA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“合作交流”板块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CBC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饼图（项目数量分布）：A占比8.09%（对应150）、B占比10.78%（对应200）、C占比8.09%（对应150）、D占比73.05%（对应1355），扇区占比与数值匹配；2. 折线图（粤澳合作师生来访接待批次、两岸四地学生联合竞赛获奖数）：2022对应190（黄色线）、2023对应28、2024对应19、2025对应22（绿色线），折线走势与数值匹配；3. 布局：模块与上方“法规执行”、左侧“奖学金管理”、右侧“教师培训”边界间距符合设计稿，无元素错位。</w:t>
            </w:r>
          </w:p>
        </w:tc>
      </w:tr>
      <w:tr w14:paraId="783F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3BA33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D25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5AD5A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DF41AFC">
      <w:pPr>
        <w:spacing w:after="163"/>
        <w:ind w:firstLine="480"/>
      </w:pPr>
    </w:p>
    <w:p w14:paraId="48BC170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会议与展会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94F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CC4D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C6C95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263F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FCA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C67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ACB93">
            <w:pPr>
              <w:pStyle w:val="43"/>
              <w:numPr>
                <w:ilvl w:val="0"/>
                <w:numId w:val="3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F0A3D6">
            <w:pPr>
              <w:pStyle w:val="43"/>
              <w:numPr>
                <w:ilvl w:val="0"/>
                <w:numId w:val="3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“会议与展会”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21E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5FE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9D6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“会议与展会”板块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8750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数值显示：展会意向合作协议数、会议签到率均显示1855，数值格式无截断；2. 标签切换：“会议类型”“展会规模”标签切换时无延迟、白屏，切换后对应数据加载正常；3. 饼图（会议类型分布）：A占比8.09%（对应数值150）、B占比10.78%（对应数值200）、C占比8.09%（对应数值150）、D占比73.05%（对应数值1355），扇区占比与数值匹配；4. 布局：模块与上方“教师培训”模块边界间距符合设计稿，无元素挤压、错位。</w:t>
            </w:r>
          </w:p>
        </w:tc>
      </w:tr>
      <w:tr w14:paraId="7E92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9F15B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67F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64BCC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180BA9A">
      <w:pPr>
        <w:spacing w:after="163"/>
        <w:ind w:firstLine="480"/>
      </w:pPr>
    </w:p>
    <w:p w14:paraId="52837DC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四川省对外交流中心</w:t>
      </w:r>
    </w:p>
    <w:p w14:paraId="197C773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出国留学管理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3C5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F51B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324D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C2C9D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967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A8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172F8">
            <w:pPr>
              <w:pStyle w:val="43"/>
              <w:numPr>
                <w:ilvl w:val="0"/>
                <w:numId w:val="3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A47D4A">
            <w:pPr>
              <w:pStyle w:val="43"/>
              <w:numPr>
                <w:ilvl w:val="0"/>
                <w:numId w:val="3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“出国留学管理”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2F8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C1C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232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“出国留学管理”板块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0188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公派出国留学申请通过率、人员管理服务满意度、汉语国际推广外派教师项目申请受理率、推荐成功率均显示为 1,855，数字无截断、无错位；2. 布局： - 模块与下方“奖学金管理”模块的上下边界间距符合设计稿（视觉无挤压/重叠，元素对齐规则）。</w:t>
            </w:r>
          </w:p>
        </w:tc>
      </w:tr>
      <w:tr w14:paraId="2E11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2A7F6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78C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FAEB3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2E776D3">
      <w:pPr>
        <w:spacing w:after="163"/>
        <w:ind w:firstLine="480"/>
      </w:pPr>
    </w:p>
    <w:p w14:paraId="24C6458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7CF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674E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4200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1A8E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98F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DB7E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C37A5">
            <w:pPr>
              <w:pStyle w:val="43"/>
              <w:numPr>
                <w:ilvl w:val="0"/>
                <w:numId w:val="3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C0F7F32">
            <w:pPr>
              <w:pStyle w:val="43"/>
              <w:numPr>
                <w:ilvl w:val="0"/>
                <w:numId w:val="3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577A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746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E1B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B5B3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相关法规政策数量 1,855、法规执行效率 259、违规事件处理率 1,855、法规执行效果 1,855，数字无截断；2. 饼图（违规事件数量分布）： - 扇区占比与数值匹配：A（150）→8.09%、B（200）→10.78%、C（150）→8.09%、D（1,355）→73.05%，图例与扇区颜色对应；3. 政策执行表格： - 措施A状态为“未开始”、措施B“处理中”、措施C“已完成”、措施D“已完成”，文字显示完整无截断；4. 布局： - 模块与左侧“出国留学管理”、右侧“信息服务”、下方“港澳台交流”的边界间距符合设计规范（无元素错位）。</w:t>
            </w:r>
          </w:p>
        </w:tc>
      </w:tr>
      <w:tr w14:paraId="5C7F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A6659A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2F3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94619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0692662">
      <w:pPr>
        <w:spacing w:after="163"/>
        <w:ind w:firstLine="480"/>
      </w:pPr>
    </w:p>
    <w:p w14:paraId="6CF25E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AD9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254F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6057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000C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86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D9C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81FD8">
            <w:pPr>
              <w:pStyle w:val="43"/>
              <w:numPr>
                <w:ilvl w:val="0"/>
                <w:numId w:val="3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FA972F">
            <w:pPr>
              <w:pStyle w:val="43"/>
              <w:numPr>
                <w:ilvl w:val="0"/>
                <w:numId w:val="3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D195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B90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68E7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8B87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教育部对外交流合作政策咨询服务满意度 1,855、国际理解教育示范学校数 1,855，数字无截断；2. 饼图（游学服务类型分布）： - 扇区占比与数值匹配：A（150）→8.09%、B（200）→10.78%、C（150）→8.09%、D（1,355）→73.05%，图例与扇区颜色对应；3. 折线图（研学游学项目报名人数变化趋势）： - 年份与数值匹配：2022（190）、2023（28）、2024（19）、2025（22），折线走势平滑无断点；4. 布局： - 模块与左侧“法规执行”、下方“教师培训”的边界间距符合设计规范（无元素重叠）。</w:t>
            </w:r>
          </w:p>
        </w:tc>
      </w:tr>
      <w:tr w14:paraId="0DAD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AB7C6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D28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F1318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9DCFCBF">
      <w:pPr>
        <w:spacing w:after="163"/>
        <w:ind w:firstLine="480"/>
      </w:pPr>
    </w:p>
    <w:p w14:paraId="3DD9023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奖学金管理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ABA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3758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5AED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611D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98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DEF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7A4BB">
            <w:pPr>
              <w:pStyle w:val="43"/>
              <w:numPr>
                <w:ilvl w:val="0"/>
                <w:numId w:val="3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E77C51">
            <w:pPr>
              <w:pStyle w:val="43"/>
              <w:numPr>
                <w:ilvl w:val="0"/>
                <w:numId w:val="3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“奖学金管理”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C0B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CC8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2E5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“奖学金管理”板块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1454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拆分数值显示： - 四川省外国留学生政府奖学金申请受理数拆分显示 2、5、9，数字排列无错位（独立容器内对齐）；2. 数值卡片： - 外国留学生政府奖学金发布数 1,855、问题反馈数 1,855，数字无截断；3. 布局： - 模块与上方“出国留学管理”、右侧“法规执行”、下方“合作交流”的边界间距符合设计规范（无元素挤压）。</w:t>
            </w:r>
          </w:p>
        </w:tc>
      </w:tr>
      <w:tr w14:paraId="2FD7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E6186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1AE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F408A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4100F38">
      <w:pPr>
        <w:spacing w:after="163"/>
        <w:ind w:firstLine="480"/>
      </w:pPr>
    </w:p>
    <w:p w14:paraId="4724942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港澳台交流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8CD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55BBC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124A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B12B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85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D5C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B0A0F">
            <w:pPr>
              <w:pStyle w:val="43"/>
              <w:numPr>
                <w:ilvl w:val="0"/>
                <w:numId w:val="3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86DCE06">
            <w:pPr>
              <w:pStyle w:val="43"/>
              <w:numPr>
                <w:ilvl w:val="0"/>
                <w:numId w:val="3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“港澳台交流”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AAB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BA4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806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“港澳台交流”板块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74E8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饼图（项目数量分布）： - 扇区占比与数值匹配：A（150）→8.09%、B（200）→10.78%、C（150）→8.09%、D（1,355）→73.05%，图例与扇区颜色对应；2. 折线图（粤澳师生来访/竞赛获奖数）： - 年份与数值匹配：2022（来访190/获奖95）、2023（来访28/获奖28）、2024（来访19/获奖19）、2025（来访22/获奖22），两条折线（黄色-来访、绿色-获奖）走势与数值匹配；3. 布局： - 模块与上方“法规执行”、左侧“奖学金管理”、右侧“教师培训”的边界间距符合设计规范（无元素错位）。</w:t>
            </w:r>
          </w:p>
        </w:tc>
      </w:tr>
      <w:tr w14:paraId="2606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F8ECD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D07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AAC60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A3A3862">
      <w:pPr>
        <w:spacing w:after="163"/>
        <w:ind w:firstLine="480"/>
      </w:pPr>
    </w:p>
    <w:p w14:paraId="2691F66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0F9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A759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24AC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080D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5F4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0AB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0B4A70">
            <w:pPr>
              <w:pStyle w:val="43"/>
              <w:numPr>
                <w:ilvl w:val="0"/>
                <w:numId w:val="3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E336D4C">
            <w:pPr>
              <w:pStyle w:val="43"/>
              <w:numPr>
                <w:ilvl w:val="0"/>
                <w:numId w:val="3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74DC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40B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42B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1058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全省各级各类教师涉外培训课程结业率 1,855、国际理解教育覆盖学校数 1,855，数字无截断；2. 柱状图（培训类型分布）： - 柱高与数值匹配：A（150）、B（200）、C（150）、D（1,355），柱子颜色与图例对应；3. 布局： - 模块与上方“信息服务”、左侧“港澳台交流”、下方“会议与展会”的边界间距符合设计规范（无元素挤压）。</w:t>
            </w:r>
          </w:p>
        </w:tc>
      </w:tr>
      <w:tr w14:paraId="4DD99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8AF98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863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F8B034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90F7D3E">
      <w:pPr>
        <w:spacing w:after="163"/>
        <w:ind w:firstLine="480"/>
      </w:pPr>
    </w:p>
    <w:p w14:paraId="22448FD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合作交流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C07E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ED6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7BDA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71FD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EC2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7C0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E2B6D">
            <w:pPr>
              <w:pStyle w:val="43"/>
              <w:numPr>
                <w:ilvl w:val="0"/>
                <w:numId w:val="3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B4C3A6">
            <w:pPr>
              <w:pStyle w:val="43"/>
              <w:numPr>
                <w:ilvl w:val="0"/>
                <w:numId w:val="3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“合作交流”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FF3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7C2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FA6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“合作交流”板块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6C30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宏观政策与教育发展研究项目数量 1,855、合作项目质量 1,855，数字无截断、显示位置与设计稿一致；2. 柱状图（省内外/区域间教育合作覆盖广度）： - 柱高与数值匹配：A（150）、B（200）、C（150）、D（1,355），柱子颜色与图例（A浅蓝、B蓝、C浅灰、D深蓝）对应；3. 交互操作： - 点击“查看更多”按钮，跳转至合作交流详情页无白屏/报错，返回主页面后模块数值、图表状态保留；4. 布局验证： - 模块与上方“奖学金管理”、右侧“港澳台交流”的边界间距符合设计规范（无元素重叠、挤压）。</w:t>
            </w:r>
          </w:p>
        </w:tc>
      </w:tr>
      <w:tr w14:paraId="2BC7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BCFAD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E82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C478C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1575CE3">
      <w:pPr>
        <w:spacing w:after="163"/>
        <w:ind w:firstLine="480"/>
      </w:pPr>
    </w:p>
    <w:p w14:paraId="6F934A9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会议与展会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249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A1E3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A121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9B9F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3A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67F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4A27D">
            <w:pPr>
              <w:pStyle w:val="43"/>
              <w:numPr>
                <w:ilvl w:val="0"/>
                <w:numId w:val="3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F9A8055">
            <w:pPr>
              <w:pStyle w:val="43"/>
              <w:numPr>
                <w:ilvl w:val="0"/>
                <w:numId w:val="3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“会议与展会”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E1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AE75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2D6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“会议与展会”板块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6E91F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展会意向合作协议数 1,855、会议签到率 1,855，数字无截断、显示位置与设计稿一致；2. 标签切换： - 点击“会议类型”“展会规模”标签，切换过程无延迟/白屏，切换后对应饼图数据（会议类型/展会规模分布）加载正常；3. 饼图逻辑（以“会议类型分布”为例）： - 扇区占比与数值匹配：A（150）→8.09%、B（200）→10.78%、C（150）→8.09%、D（1,355）→73.05%，图例（A浅蓝、B蓝、C浅灰、D深蓝）与扇区颜色对应；4. 布局验证： - 模块与上方“教师培训”模块的上下边界间距符合设计规范（无元素错位、挤压）。</w:t>
            </w:r>
          </w:p>
        </w:tc>
      </w:tr>
      <w:tr w14:paraId="212B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5358E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C15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5F9E6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AFA7630">
      <w:pPr>
        <w:spacing w:after="163"/>
        <w:ind w:firstLine="480"/>
      </w:pPr>
    </w:p>
    <w:p w14:paraId="4594BF1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四川省学生资助管理中心</w:t>
      </w:r>
    </w:p>
    <w:p w14:paraId="7673C34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C71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17402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05DFF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6E6D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6A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089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C9C42">
            <w:pPr>
              <w:pStyle w:val="43"/>
              <w:numPr>
                <w:ilvl w:val="0"/>
                <w:numId w:val="3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B387B7">
            <w:pPr>
              <w:pStyle w:val="43"/>
              <w:numPr>
                <w:ilvl w:val="0"/>
                <w:numId w:val="3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769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5B9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A69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ED5B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违规事件处理率 259.00%、有关学生资助的法律法规政策数量 259，数字无截断、格式（百分比/整数）与设计一致；2. 环形图（违规事件类型分布）： - 扇区占比与数值匹配：A（150→8.09%）、B（200→10.78%）、C（150→8.09%）、D（1355→73.05%），图例（A浅蓝、B蓝、C浅灰、D紫）与扇区颜色对应；3. 交互操作： - 点击“查看更多”按钮，跳转至法规执行详情页无白屏/报错，返回后主页面模块数据状态保留；4. 布局验证： - 模块与右侧“管理体系建设”、下方“资金管理”的边界间距符合设计规范（无元素重叠、挤压）。</w:t>
            </w:r>
          </w:p>
        </w:tc>
      </w:tr>
      <w:tr w14:paraId="7CBF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A3D18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9FC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A7809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47F2100">
      <w:pPr>
        <w:spacing w:after="163"/>
        <w:ind w:firstLine="480"/>
      </w:pPr>
    </w:p>
    <w:p w14:paraId="6C21C33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管理体系建设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B28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4AA9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5B97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C950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44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F44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60AC6">
            <w:pPr>
              <w:pStyle w:val="43"/>
              <w:numPr>
                <w:ilvl w:val="0"/>
                <w:numId w:val="3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782C31">
            <w:pPr>
              <w:pStyle w:val="43"/>
              <w:numPr>
                <w:ilvl w:val="0"/>
                <w:numId w:val="3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“管理体系建设”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44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D9F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D66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“管理体系建设”板块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9EAC4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信息处理的准确率 1,855%、信息更新及时率 1,855%，数字无截断、格式（百分比）与设计一致；2. 折线图（就业率变化趋势2022 - 2025）： - 年份与数值匹配：2022（190%）、2023（28%）、2024（19%）、2025（22%），折线走势平滑无断点，颜色（黄色）与设计一致；3. 布局验证： - 模块与左侧“法规执行”、右侧“免费教科书采购”、下方“业务培训”的边界间距符合设计规范（无元素错位）。</w:t>
            </w:r>
          </w:p>
        </w:tc>
      </w:tr>
      <w:tr w14:paraId="6187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06035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F2F8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45A2D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1EEBC9D">
      <w:pPr>
        <w:spacing w:after="163"/>
        <w:ind w:firstLine="480"/>
      </w:pPr>
    </w:p>
    <w:p w14:paraId="6EC6BDE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免费教科书采购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193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6F61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094D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F86D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9A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9D3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E68A3B">
            <w:pPr>
              <w:pStyle w:val="43"/>
              <w:numPr>
                <w:ilvl w:val="0"/>
                <w:numId w:val="3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B51FE6E">
            <w:pPr>
              <w:pStyle w:val="43"/>
              <w:numPr>
                <w:ilvl w:val="0"/>
                <w:numId w:val="3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“免费教科书采购”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B923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93D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1EA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“免费教科书采购”板块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3D9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义务教育免费教科书采购质量合格率 31.19%，数字无截断、格式（百分比）与设计一致；2. 柱状图1（分配公平性按学段分布）： - 柱高与数值匹配：A（150）、B（200）、C（150）、D（1355），柱子颜色（浅蓝色系）与图例对应；3. 柱状图2（分配公平性按年份分布）： - 柱高与数值匹配：A（150）、B（200）、C（150）、D（1355），柱子颜色（橙色系）与图例对应；4. 布局验证： - 模块与左侧“管理体系建设”、下方“政策宣传”的边界间距符合设计规范（无元素挤压）。</w:t>
            </w:r>
          </w:p>
        </w:tc>
      </w:tr>
      <w:tr w14:paraId="1800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349B5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94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2AD02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C1EF39D">
      <w:pPr>
        <w:spacing w:after="163"/>
        <w:ind w:firstLine="480"/>
      </w:pPr>
    </w:p>
    <w:p w14:paraId="7A74CDE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资金管理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DDD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0D4C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39BC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F3F3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D00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435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E2610">
            <w:pPr>
              <w:pStyle w:val="43"/>
              <w:numPr>
                <w:ilvl w:val="0"/>
                <w:numId w:val="3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871225">
            <w:pPr>
              <w:pStyle w:val="43"/>
              <w:numPr>
                <w:ilvl w:val="0"/>
                <w:numId w:val="3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“资金管理”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7C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C61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883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“资金管理”板块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3F2F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资金使用合规率 31.19%，数字无截断、格式（百分比）与设计一致；2. 表格（省内外贷款项目执行效果）： - 项目名称“成都*中学”进度“规范B”、“眉山学校”进度“规范C”，文字显示完整无截断；3. 按钮交互： - 点击“资金类型”“资金来源”标签，切换后表格数据加载正常（无延迟/白屏）；4. 柱状图（全省学生资助资金管理效率）： - 柱高与数值匹配：A（150）、B（200）、C（150）、D（1355），柱子颜色（橙色系）与图例对应；5. 布局验证： - 模块与上方“法规执行”、右侧“业务培训”的边界间距符合设计规范（无元素重叠）。</w:t>
            </w:r>
          </w:p>
        </w:tc>
      </w:tr>
      <w:tr w14:paraId="50DC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FFA56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A6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4E543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43D2101">
      <w:pPr>
        <w:spacing w:after="163"/>
        <w:ind w:firstLine="480"/>
      </w:pPr>
    </w:p>
    <w:p w14:paraId="5827F45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业务培训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236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D654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80EF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74D5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16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8B7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E8701A">
            <w:pPr>
              <w:pStyle w:val="43"/>
              <w:numPr>
                <w:ilvl w:val="0"/>
                <w:numId w:val="3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2149BF">
            <w:pPr>
              <w:pStyle w:val="43"/>
              <w:numPr>
                <w:ilvl w:val="0"/>
                <w:numId w:val="3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“业务培训”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386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796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77A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“业务培训”板块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10C6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全省学生资助业务培训覆盖率 1,855%、培训对象的满意度 1,855%，数字无截断、格式（百分比）与设计一致；2. 饼图（培训内容分类）： - 扇区占比与数值匹配：A（150→8.09%）、B（200→10.78%）、C（150→8.09%）、D（1355→73.05%），图例（A浅蓝、B蓝、C浅橙、D橙）与扇区颜色对应；3. 布局验证： - 模块与上方“管理体系建设”、左侧“资金管理”、下方“资助育人”的边界间距符合设计规范（无元素错位）。</w:t>
            </w:r>
          </w:p>
        </w:tc>
      </w:tr>
      <w:tr w14:paraId="35828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D8E8B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E4D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A3909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8C5E2D0">
      <w:pPr>
        <w:spacing w:after="163"/>
        <w:ind w:firstLine="480"/>
      </w:pPr>
    </w:p>
    <w:p w14:paraId="5A9B4B3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政策宣传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087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A218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9039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0597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D1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B6F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14D8E">
            <w:pPr>
              <w:pStyle w:val="43"/>
              <w:numPr>
                <w:ilvl w:val="0"/>
                <w:numId w:val="3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F90212">
            <w:pPr>
              <w:pStyle w:val="43"/>
              <w:numPr>
                <w:ilvl w:val="0"/>
                <w:numId w:val="3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“政策宣传”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3A4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B56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515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“政策宣传”板块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351C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学生资助政策宣传覆盖人数 10、学生/家长/教师的认知度 好，数字/文字无截断、显示位置与设计稿一致；2. 柱状图（宣传活动影响力按效果分布）： - 柱高与数值匹配：A（150）、B（200）、C（150）、D（1355），柱子颜色（浅蓝色系）与图例对应；3. 布局验证： - 模块与上方“免费教科书采购”、左侧“资助育人”的边界间距符合设计规范（无元素错位）。</w:t>
            </w:r>
          </w:p>
        </w:tc>
      </w:tr>
      <w:tr w14:paraId="19D5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E83AB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55A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6C99A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A18F804">
      <w:pPr>
        <w:spacing w:after="163"/>
        <w:ind w:firstLine="480"/>
      </w:pPr>
    </w:p>
    <w:p w14:paraId="0AEF84A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资助育人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7E5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BFB9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3979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F6AA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FFC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7BA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24C4D3">
            <w:pPr>
              <w:pStyle w:val="43"/>
              <w:numPr>
                <w:ilvl w:val="0"/>
                <w:numId w:val="3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B9FA167">
            <w:pPr>
              <w:pStyle w:val="43"/>
              <w:numPr>
                <w:ilvl w:val="0"/>
                <w:numId w:val="3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“资助育人”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1A9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8C9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9AC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“资助育人”板块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D30E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资助育人项目的数量 1,855、学生资助育人项目完成率 259%、资助育人工作满意度评分 10、资助育人项目质量 好，数字/文字无截断、显示位置与设计稿一致；2. 布局验证： - 模块与上方“业务培训”、左侧“资金管理”、右侧“政策宣传”的边界间距符合设计规范（无元素挤压）。</w:t>
            </w:r>
          </w:p>
        </w:tc>
      </w:tr>
      <w:tr w14:paraId="7E74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9DC3A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388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87DF9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2868B77">
      <w:pPr>
        <w:spacing w:after="163"/>
        <w:ind w:firstLine="480"/>
      </w:pPr>
    </w:p>
    <w:p w14:paraId="2EA15B4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四川省教育考试命题中心</w:t>
      </w:r>
    </w:p>
    <w:p w14:paraId="7F368C6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B52E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B42E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74F0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2DD5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E135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EEB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80290">
            <w:pPr>
              <w:pStyle w:val="43"/>
              <w:numPr>
                <w:ilvl w:val="0"/>
                <w:numId w:val="3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C471591">
            <w:pPr>
              <w:pStyle w:val="43"/>
              <w:numPr>
                <w:ilvl w:val="0"/>
                <w:numId w:val="3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1C2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A49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C89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FF7C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国家和省相关法规政策数量 1,855 无截断、格式为整数；违规事件处理率 259.00% 无截断、格式为百分比（保留两位小数）；2. 柱状图（违规事件数量分布）： - 柱高与数值匹配（A=150、B=200、C=150、D=1355），柱子颜色（A浅蓝、B蓝、C浅橙、D橙）与设计一致；3. 按钮交互： - 点击“查看更多”跳转详情页无白屏/报错，返回后主页面数据/图表状态保留；4. 布局验证： - 与右侧“命题管理”、下方“服务满意度”边界间距合规（无重叠/挤压）。</w:t>
            </w:r>
          </w:p>
        </w:tc>
      </w:tr>
      <w:tr w14:paraId="7BD2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D02C7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A19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01359E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6502A2D">
      <w:pPr>
        <w:spacing w:after="163"/>
        <w:ind w:firstLine="480"/>
      </w:pPr>
    </w:p>
    <w:p w14:paraId="2C6EE00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命题管理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39F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956B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3790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9D6E5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EDB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F96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FE2FB">
            <w:pPr>
              <w:pStyle w:val="43"/>
              <w:numPr>
                <w:ilvl w:val="0"/>
                <w:numId w:val="3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23936B">
            <w:pPr>
              <w:pStyle w:val="43"/>
              <w:numPr>
                <w:ilvl w:val="0"/>
                <w:numId w:val="3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“命题管理”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EEC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A15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7C74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“命题管理”板块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4EA4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工作计划达标率、教师遴选合规率、进度控制偏差率均为 259.00%，格式为百分比（保留两位小数），显示无截断、位置与设计稿一致；2. 布局验证： - 与左侧“法规执行”、右侧“考试分析”、下方“命题质量与命题教师队伍”边界间距合规（无错位）。</w:t>
            </w:r>
          </w:p>
        </w:tc>
      </w:tr>
      <w:tr w14:paraId="7577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E2366F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496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CCC4FB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D7DF28F">
      <w:pPr>
        <w:spacing w:after="163"/>
        <w:ind w:firstLine="480"/>
      </w:pPr>
    </w:p>
    <w:p w14:paraId="43CF35F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考试分析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AF6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56DCC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1F05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4E8FF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4E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E71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B5DD3">
            <w:pPr>
              <w:pStyle w:val="43"/>
              <w:numPr>
                <w:ilvl w:val="0"/>
                <w:numId w:val="3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5B440B">
            <w:pPr>
              <w:pStyle w:val="43"/>
              <w:numPr>
                <w:ilvl w:val="0"/>
                <w:numId w:val="3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“考试分析”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4290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10F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C99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“考试分析”板块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B131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折线图1（完成度和广度）： - 数值匹配（A=28%、B=19%、C=23%、D=190%），折线走势平滑无断点，颜色（橙色）与设计一致；2. 折线图2（实用性和影响力）： - 数值匹配（2022=1355、2023=150、2024=200、2025=150），折线走势平滑无断点，颜色（浅蓝色）与设计一致；3. 布局验证： - 与左侧“命题管理”、下方“进度控制”边界间距合规（无挤压）。</w:t>
            </w:r>
          </w:p>
        </w:tc>
      </w:tr>
      <w:tr w14:paraId="28AB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2A52CE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79B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DD93B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15F8A2B">
      <w:pPr>
        <w:spacing w:after="163"/>
        <w:ind w:firstLine="480"/>
      </w:pPr>
    </w:p>
    <w:p w14:paraId="0944634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服务满意度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D89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A12B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005B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BEF35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67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868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C63A3">
            <w:pPr>
              <w:pStyle w:val="43"/>
              <w:numPr>
                <w:ilvl w:val="0"/>
                <w:numId w:val="3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9471E6F">
            <w:pPr>
              <w:pStyle w:val="43"/>
              <w:numPr>
                <w:ilvl w:val="0"/>
                <w:numId w:val="3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“服务满意度”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8D4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40E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A2C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“服务满意度”板块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2946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折线图（公益服务满意度2022 - 2025）： - 数值匹配（2022=190%、2023=28%、2024=19%、2025=22%），折线走势平滑无断点，颜色（深蓝色）与设计一致；2. 数值显示： - 服务对象满意度评分 259.00 无截断、格式为小数（保留两位）；3. 布局验证： - 与上方“法规执行”、右侧“命题质量与命题教师队伍”边界间距合规（无重叠）。</w:t>
            </w:r>
          </w:p>
        </w:tc>
      </w:tr>
      <w:tr w14:paraId="2027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47964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326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DA52A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FDA8D7B">
      <w:pPr>
        <w:spacing w:after="163"/>
        <w:ind w:firstLine="480"/>
      </w:pPr>
    </w:p>
    <w:p w14:paraId="6E726A2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命题质量与命题教师队伍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A33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5EEB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851F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1073B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6C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D1B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3C087">
            <w:pPr>
              <w:pStyle w:val="43"/>
              <w:numPr>
                <w:ilvl w:val="0"/>
                <w:numId w:val="3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DDF781">
            <w:pPr>
              <w:pStyle w:val="43"/>
              <w:numPr>
                <w:ilvl w:val="0"/>
                <w:numId w:val="3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“命题质量与命题教师队伍”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E4A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F85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8329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“命题质量与命题教师队伍”板块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97E2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题目准度、病区分类、题目信度、题目效度均为 1,855，显示无截断、位置与设计稿一致；2. 双折线图（资源达标率与队伍稳定性）： - 第一条（深蓝）数值：2022=190%、2023=1%、2024=3%、2025=10%； - 第二条（浅蓝）数值：2022=95.8%、2023=28%、2024=19%、2025=22%； - 两条折线走势平滑无断点，颜色与设计一致；3. 布局验证： - 与上方“命题管理”、左侧“服务满意度”、右侧“进度控制”边界间距合规（无错位）。</w:t>
            </w:r>
          </w:p>
        </w:tc>
      </w:tr>
      <w:tr w14:paraId="433C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E3BAAD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924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813E7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A27544C">
      <w:pPr>
        <w:spacing w:after="163"/>
        <w:ind w:firstLine="480"/>
      </w:pPr>
    </w:p>
    <w:p w14:paraId="21D9909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进度控制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E2B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8CFE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16A6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FC96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98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C19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9F7C6">
            <w:pPr>
              <w:pStyle w:val="43"/>
              <w:numPr>
                <w:ilvl w:val="0"/>
                <w:numId w:val="3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131EFA">
            <w:pPr>
              <w:pStyle w:val="43"/>
              <w:numPr>
                <w:ilvl w:val="0"/>
                <w:numId w:val="3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“进度控制”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D7D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24B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151C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“进度控制”板块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E0071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拆分数值显示： - 命题工作进度及时性 2、5、9 显示无错位，独立容器内对齐；2. 表格（命题任务进度）： - 任务名称“措施A - 未开始、措施B - 处理中、措施C - 已完成、措施D - 已完成”；是否延期“无、无、良好、一般”；措施数量均为 1；文字显示完整无截断；3. 布局验证： - 与上方“考试分析”、左侧“命题质量与命题教师队伍”边界间距合规（无挤压）。</w:t>
            </w:r>
          </w:p>
        </w:tc>
      </w:tr>
      <w:tr w14:paraId="2B84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B1EE5D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DD9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1EAD5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0942AF6">
      <w:pPr>
        <w:spacing w:after="163"/>
        <w:ind w:firstLine="480"/>
      </w:pPr>
    </w:p>
    <w:p w14:paraId="6F40D22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四川省教育科学研究院</w:t>
      </w:r>
    </w:p>
    <w:p w14:paraId="24CB9B4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5B9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11D7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8627D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B4309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33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815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1B99E">
            <w:pPr>
              <w:pStyle w:val="43"/>
              <w:numPr>
                <w:ilvl w:val="0"/>
                <w:numId w:val="3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FEA9A72">
            <w:pPr>
              <w:pStyle w:val="43"/>
              <w:numPr>
                <w:ilvl w:val="0"/>
                <w:numId w:val="3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E372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1D5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A845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91C1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相关法规政策数量 1,855、违规事件数量 259、违规事件处理率 1,855、政策培训次数 1,855、法规执行效率 1,855、法规执行效果 1,855，数字无截断、格式（整数）与设计一致；2. 表格交互（国家和省相关法规政策的贯彻实施情况）： - 政策名称“措施B”执行情况为“处理中”、“措施C”为“已完成”、“措施A”为“未开始”，文字显示完整无截断；3. 布局验证： - 模块与右侧“教育史志编纂”、下方“教育科研”的边界间距符合设计规范（无元素重叠、挤压）。</w:t>
            </w:r>
          </w:p>
        </w:tc>
      </w:tr>
      <w:tr w14:paraId="7D33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D3748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BC2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F3397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B00323A">
      <w:pPr>
        <w:spacing w:after="163"/>
        <w:ind w:firstLine="480"/>
      </w:pPr>
    </w:p>
    <w:p w14:paraId="0193DDF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教育史志编纂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6A75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B7598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F228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12F0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2BA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41A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C41BC">
            <w:pPr>
              <w:pStyle w:val="43"/>
              <w:numPr>
                <w:ilvl w:val="0"/>
                <w:numId w:val="3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052C3BB">
            <w:pPr>
              <w:pStyle w:val="43"/>
              <w:numPr>
                <w:ilvl w:val="0"/>
                <w:numId w:val="3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“教育史志编纂”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17A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028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FDF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“教育史志编纂”板块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5293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教育年鉴更新频率 259 次，数字无截断、格式（整数）与设计一致；2. 标签切换： - 点击“教育史志编纂列表”“教育年鉴编纂列表”标签，切换过程无延迟/白屏，切换后对应表格数据加载正常；3. 表格交互（以“教育史志编纂列表”为例）： - 作品名称“措施B”年份为“处理中”、“措施C”为“已完成”、“措施A”为“未开始”，文字显示完整无截断；4. 布局验证： - 模块与左侧“法规执行”、右侧“教材编写与评议”、下方“课程教学与命题研究”的边界间距符合设计规范（无元素错位）。</w:t>
            </w:r>
          </w:p>
        </w:tc>
      </w:tr>
      <w:tr w14:paraId="5FE1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AF6FB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CB8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55D56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ABC7493">
      <w:pPr>
        <w:spacing w:after="163"/>
        <w:ind w:firstLine="480"/>
      </w:pPr>
    </w:p>
    <w:p w14:paraId="0AD1064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教材便编写与评议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1A1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EB2B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EC3B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A128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3472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300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76D76">
            <w:pPr>
              <w:pStyle w:val="43"/>
              <w:numPr>
                <w:ilvl w:val="0"/>
                <w:numId w:val="3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8F3DEA">
            <w:pPr>
              <w:pStyle w:val="43"/>
              <w:numPr>
                <w:ilvl w:val="0"/>
                <w:numId w:val="3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“教材编写与评议”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B5A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3D0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C75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“教材编写与评议”板块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18CF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折线图（地方课程教材的编写质量）： - 年份与数值匹配：2022（1,355）、2023（150）、2024（200）、2025（150），折线走势平滑无断点，颜色（棕色）与设计一致；2. 标签切换： - 点击“地方课程教材的编写质量”“教材选用与评议的公正性和透明度”“教师教学能力提升工作的成效”标签，切换过程无延迟/白屏，切换后对应图表数据加载正常；3. 布局验证： - 模块与左侧“教育史志编纂”、下方“教育科普”的边界间距符合设计规范（无元素挤压）。</w:t>
            </w:r>
          </w:p>
        </w:tc>
      </w:tr>
      <w:tr w14:paraId="517C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711E8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29B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C13A3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72DB832">
      <w:pPr>
        <w:spacing w:after="163"/>
        <w:ind w:firstLine="480"/>
      </w:pPr>
    </w:p>
    <w:p w14:paraId="10004CC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教育科研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DB1D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8E36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C8D0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FA41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C1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1E7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A13DC">
            <w:pPr>
              <w:pStyle w:val="43"/>
              <w:numPr>
                <w:ilvl w:val="0"/>
                <w:numId w:val="3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68A655">
            <w:pPr>
              <w:pStyle w:val="43"/>
              <w:numPr>
                <w:ilvl w:val="0"/>
                <w:numId w:val="3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“教育科研”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013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8D3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52BE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“教育科研”板块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28D4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教育科研项目数量 1,855、教育科研项目质量 259、科研项目资金投入产出比 1,855、教师成长比例 1,855、拨款效率 1,855，数字无截断、格式（整数）与设计一致；2. 饼图（科研成果类型比例）： - 扇区占比与数值匹配：A（150→8.09%）、B（200→10.78%）、C（150→8.09%）、D（1,355→73.05%），图例（A浅蓝、B蓝、C浅橙、D橙）与扇区颜色对应；3. 按钮交互： - 点击“教育规划的效率”“教育规划的成本”按钮，切换后模块数据加载正常（无延迟/白屏）；4. 布局验证： - 模块与上方“法规执行”、右侧“课程教学与命题研究”、下方“政策研究与咨询”的边界间距符合设计规范（无元素重叠）。</w:t>
            </w:r>
          </w:p>
        </w:tc>
      </w:tr>
      <w:tr w14:paraId="56EE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C6043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9B4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2A558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DFC68E6">
      <w:pPr>
        <w:spacing w:after="163"/>
        <w:ind w:firstLine="480"/>
      </w:pPr>
    </w:p>
    <w:p w14:paraId="2750EB3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课程教学与命题研究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EDB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5D59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2D41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37A5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50D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BA5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B33F6">
            <w:pPr>
              <w:pStyle w:val="43"/>
              <w:numPr>
                <w:ilvl w:val="0"/>
                <w:numId w:val="3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35550F">
            <w:pPr>
              <w:pStyle w:val="43"/>
              <w:numPr>
                <w:ilvl w:val="0"/>
                <w:numId w:val="3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“课程、教学与命题研究”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331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EAE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B68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“课程、教学与命题研究”板块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4028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课程和教学研究次数 1,855、考试命题质量 259、教学资源开发数量 1,855、教学资源开发质量 1,855，数字无截断、格式（整数）与设计一致；2. 饼图（课程和教学研究广度）： - 扇区占比与数值匹配：A（150→8.09%）、B（200→10.78%）、C（150→8.09%）、D（1,355→73.05%），图例（A浅蓝、B蓝、C浅橙、D橙）与扇区颜色对应；3. 布局验证： - 模块与上方“教育史志编纂”、左侧“教育科研”、右侧“教育科普”、下方“科研项目管理”的边界间距符合设计规范（无元素错位）。</w:t>
            </w:r>
          </w:p>
        </w:tc>
      </w:tr>
      <w:tr w14:paraId="2AF2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D31A8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7D4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2B287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4139D23">
      <w:pPr>
        <w:spacing w:after="163"/>
        <w:ind w:firstLine="480"/>
      </w:pPr>
    </w:p>
    <w:p w14:paraId="6F80143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教育科普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25A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946D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11AD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DF0F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B5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8C8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2139F">
            <w:pPr>
              <w:pStyle w:val="43"/>
              <w:numPr>
                <w:ilvl w:val="0"/>
                <w:numId w:val="3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DE783BE">
            <w:pPr>
              <w:pStyle w:val="43"/>
              <w:numPr>
                <w:ilvl w:val="0"/>
                <w:numId w:val="3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“教育科普”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6AFB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0DA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6F4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“教育科普”板块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114C7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教育科普活动数量 1,855、教育科普活动质量 1,855、公众对教育科学知识的认知度 1,855、教育科普宣传活动参与人数 1,855，数字无截断、显示位置与设计稿一致；2. 布局验证： - 模块与上方“教材编写与评议”、左侧“课程教学与命题研究”、下方“教育热点研究”的边界间距符合设计规范（无元素挤压）。</w:t>
            </w:r>
          </w:p>
        </w:tc>
      </w:tr>
      <w:tr w14:paraId="735B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39329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05C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52A08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D25D093">
      <w:pPr>
        <w:spacing w:after="163"/>
        <w:ind w:firstLine="480"/>
      </w:pPr>
    </w:p>
    <w:p w14:paraId="5EBF8AD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政策研究与咨询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61B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3F3D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1593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B671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1FC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38C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C6F1B">
            <w:pPr>
              <w:pStyle w:val="43"/>
              <w:numPr>
                <w:ilvl w:val="0"/>
                <w:numId w:val="3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9F3D39">
            <w:pPr>
              <w:pStyle w:val="43"/>
              <w:numPr>
                <w:ilvl w:val="0"/>
                <w:numId w:val="3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“政策研究与咨询”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E00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BD0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C3A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“政策研究与咨询”板块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2220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宏观政策与教育发展的项目数 1,855、宏观政策与教育发展研究项目质量 259、政策咨询满意度 1,855，数字无截断、格式（整数）与设计一致；2. 表格交互（政策研究对教育决策的支持作用）： - 政策名称“措施B”决策内容为“处理中”、“措施C”为“已完成”、“措施A”为“未开始”，文字显示完整无截断；3. 布局验证： - 模块与上方“教育科研”、右侧“科研项目管理”的边界间距符合设计规范（无元素重叠）。</w:t>
            </w:r>
          </w:p>
        </w:tc>
      </w:tr>
      <w:tr w14:paraId="0663B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1A682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FE1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A528D90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5E32875">
      <w:pPr>
        <w:spacing w:after="163"/>
        <w:ind w:firstLine="480"/>
      </w:pPr>
    </w:p>
    <w:p w14:paraId="5693FC8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科研项目管理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40C7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4C84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79076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1DB0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2F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60A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1C901E">
            <w:pPr>
              <w:pStyle w:val="43"/>
              <w:numPr>
                <w:ilvl w:val="0"/>
                <w:numId w:val="3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9D186DE">
            <w:pPr>
              <w:pStyle w:val="43"/>
              <w:numPr>
                <w:ilvl w:val="0"/>
                <w:numId w:val="3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“科研项目管理”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B5E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5B2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7EB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“科研项目管理”板块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11F6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教育科学规划项目数量 1,855、教育科学规划项目质量 259、省级教学成果奖获奖项目推广率 1,855，数字无截断、格式（整数）与设计一致；2. 表格交互（科研项目管理的效率和效果）： - 制度名称“措施B”执行情况为“处理中”、“措施C”为“已完成”、“措施A”为“未开始”，文字显示完整无截断；3. 布局验证： - 模块与上方“课程教学与命题研究”、左侧“政策研究与咨询”、右侧“教育热点研究”的边界间距符合设计规范（无元素错位）。</w:t>
            </w:r>
          </w:p>
        </w:tc>
      </w:tr>
      <w:tr w14:paraId="0268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C33AB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220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2FE73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B693196">
      <w:pPr>
        <w:spacing w:after="163"/>
        <w:ind w:firstLine="480"/>
      </w:pPr>
    </w:p>
    <w:p w14:paraId="5D9FF45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教育热点研究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19F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6ED92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8D4B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8B50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6FE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E6C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4DCBF">
            <w:pPr>
              <w:pStyle w:val="43"/>
              <w:numPr>
                <w:ilvl w:val="0"/>
                <w:numId w:val="3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B654468">
            <w:pPr>
              <w:pStyle w:val="43"/>
              <w:numPr>
                <w:ilvl w:val="0"/>
                <w:numId w:val="3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“教育热点研究”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147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9BA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575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“教育热点研究”板块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5158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教育政策宣传活动参与人数 259 人，数字无截断、格式（整数）与设计一致；2. 表格交互（教育热点处理情况）： - 教育热点“措施B”进度为“处理中”、“措施C”为“已完成”、“措施A”为“未开始”，文字显示完整无截断；3. 布局验证： - 模块与上方“教育科普”、左侧“科研项目管理”的边界间距符合设计规范（无元素挤压）。</w:t>
            </w:r>
          </w:p>
        </w:tc>
      </w:tr>
      <w:tr w14:paraId="14CE4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F3646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E3F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F3D40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10B23C3">
      <w:pPr>
        <w:spacing w:after="163"/>
        <w:ind w:firstLine="480"/>
      </w:pPr>
    </w:p>
    <w:p w14:paraId="3367C19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四川省教师发展中心</w:t>
      </w:r>
    </w:p>
    <w:p w14:paraId="2E7A77D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语言文字评估/普通话推广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3AD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54B0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FC461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1A1B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BB80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AE98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CC0C0">
            <w:pPr>
              <w:pStyle w:val="43"/>
              <w:numPr>
                <w:ilvl w:val="0"/>
                <w:numId w:val="3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E5B32C9">
            <w:pPr>
              <w:pStyle w:val="43"/>
              <w:numPr>
                <w:ilvl w:val="0"/>
                <w:numId w:val="3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“语言文字评估”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12E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2BA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5B8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“语言文字评估”板块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EE33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全省普通话推广普及工作量 1,855、中华经典活动参与率统计值 1,855、师资培训覆盖率 259，数字无截断、格式（整数）与设计一致；2. 饼图逻辑（全省语言文字评估领域、中华经典诵读参与率）： - 扇区占比匹配设计（A/B/C/D 比例与视觉权重一致），饼图颜色（粉紫色系）与图例标注一致；3. 表格交互（改进措施制定和实施列表）： - 措施名称“成德学校”“成德中学”等文字无截断，“制定单位（规范A/B/D）”“实施情况（已实施/实施中/已实施）”显示完整；4. 布局验证： - 模块与下方“教师资格认定”模块、右侧“培训服务”模块的边界间距合规（无元素重叠/挤压）。</w:t>
            </w:r>
          </w:p>
        </w:tc>
      </w:tr>
      <w:tr w14:paraId="369D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B081D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025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41B51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3710439">
      <w:pPr>
        <w:spacing w:after="163"/>
        <w:ind w:firstLine="480"/>
      </w:pPr>
    </w:p>
    <w:p w14:paraId="31BBE31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教师资格认定/教师资格与职称评审/优秀教师评选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CE7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0492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6D41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7202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03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518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6C3C6">
            <w:pPr>
              <w:pStyle w:val="43"/>
              <w:numPr>
                <w:ilvl w:val="0"/>
                <w:numId w:val="3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FD142FE">
            <w:pPr>
              <w:pStyle w:val="43"/>
              <w:numPr>
                <w:ilvl w:val="0"/>
                <w:numId w:val="3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“教师资格认定”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9C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0A1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685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“教师资格认定”板块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A4DE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教师资格咨询覆盖率 259、申请审核通过率 259，数字无截断、格式（整数）与设计一致；2. 表格交互（教师资格制度实施列表、评审流程规范性、公平性评分）： - 评审内容“成德学校”“成德中学”等文字无截断，“评审依据（规范A/B/C/D）”“评审用时（已实施/实施中/未实施）”显示完整；3. 标签切换： - 点击“教师资格制度实施列表”“评审流程规范性和公正性”“公平性和效率评分”标签，切换过程无延迟/白屏，切换后对应表格数据加载正常；4. 布局验证： - 模块与上方“语言文字评估”模块的边界间距合规（无元素重叠）。</w:t>
            </w:r>
          </w:p>
        </w:tc>
      </w:tr>
      <w:tr w14:paraId="2325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69F100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BCF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4E364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49E054D">
      <w:pPr>
        <w:spacing w:after="163"/>
        <w:ind w:firstLine="480"/>
      </w:pPr>
    </w:p>
    <w:p w14:paraId="1D3E3E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培训服务/培训规划与政策参与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9CB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ECD0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0E86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3EDD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E8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377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B9488">
            <w:pPr>
              <w:pStyle w:val="43"/>
              <w:numPr>
                <w:ilvl w:val="0"/>
                <w:numId w:val="3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8CE0025">
            <w:pPr>
              <w:pStyle w:val="43"/>
              <w:numPr>
                <w:ilvl w:val="0"/>
                <w:numId w:val="3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“培训服务”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20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16F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D32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“培训服务”板块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E229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教师培训服务工作量 259、培训活动参与度 259、教师培训规划制定数 1,855、语言文字规划制定数 1,855、培训政策制定数 259，数字无截断、格式（整数）与设计一致；2. 表格交互（培训规划列表、培训政策列表、语言文字规划列表）： - 列表项“成德学校”“成德中学”等文字无截断，“实施时间（已实施/实施中/未实施）”显示完整；3. 滚动条逻辑： - 长列表（如“全省教师培训规划列表”）拖动滚动条时，数据加载流畅无卡顿，滚动后列表项位置与滚动距离匹配；4. 布局验证： - 模块与左侧“语言文字评估”、右侧“法规执行”模块的边界间距合规（无元素错位）。</w:t>
            </w:r>
          </w:p>
        </w:tc>
      </w:tr>
      <w:tr w14:paraId="5683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08274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D27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39F4E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  <w:tr w14:paraId="341E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6446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EE2C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4005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90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38E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C2246">
            <w:pPr>
              <w:pStyle w:val="43"/>
              <w:numPr>
                <w:ilvl w:val="0"/>
                <w:numId w:val="3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16BAB1F">
            <w:pPr>
              <w:pStyle w:val="43"/>
              <w:numPr>
                <w:ilvl w:val="0"/>
                <w:numId w:val="3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法规执行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A8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FC2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32E9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“培训服务”板块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0AEA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教师培训服务工作量 259、培训活动参与度 259、教师培训规划制定数 1,855、语言文字规划制定数 1,855、培训政策制定数 259，数字无截断、格式（整数）与设计一致；2. 表格交互（培训规划列表、培训政策列表、语言文字规划列表）： - 列表项“成德学校”“成德中学”等文字无截断，“实施时间（已实施/实施中/未实施）”显示完整；3. 滚动条逻辑： - 长列表（如“全省教师培训规划列表”）拖动滚动条时，数据加载流畅无卡顿，滚动后列表项位置与滚动距离匹配；4. 布局验证： - 模块与左侧“语言文字评估”、右侧“法规执行”模块的边界间距合规（无元素错位）。</w:t>
            </w:r>
          </w:p>
        </w:tc>
      </w:tr>
      <w:tr w14:paraId="1E59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DF2B8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DB4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A8A98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038367F">
      <w:pPr>
        <w:spacing w:after="163"/>
        <w:ind w:firstLine="480"/>
      </w:pPr>
    </w:p>
    <w:p w14:paraId="178F924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法规执行/理论研究与政策制定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689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EACB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9E87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C07D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26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DB36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71D8D">
            <w:pPr>
              <w:pStyle w:val="43"/>
              <w:numPr>
                <w:ilvl w:val="0"/>
                <w:numId w:val="3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9C57BAC">
            <w:pPr>
              <w:pStyle w:val="43"/>
              <w:numPr>
                <w:ilvl w:val="0"/>
                <w:numId w:val="3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C55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AB9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239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59566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国家和省法规政策数量 259、违规事件处理率 259，数字无截断、格式（整数）与设计一致；2. 柱状图（违规事件类型统计）： - 柱高与数值匹配（A=150、B=200、C=150、D=1355），柱子颜色（D为浅蓝色）与设计一致；3. 饼图逻辑（全省教师发展项目类型、研究成果应用方向）： - 扇区占比匹配设计（A/B/C/D 比例与视觉权重一致），饼图颜色（粉紫色系）与图例标注一致；4. 表格交互（法规政策贯彻实施情况、政策制定参与和影响力）： - 政策名称“成德学校”“成德中学”等文字无截断，“实施情况（已实施/实施中/未实施）”“影响力（数值1）”显示完整；5. 布局验证： - 模块与左侧“培训服务”模块的边界间距合规（无元素挤压）。</w:t>
            </w:r>
          </w:p>
        </w:tc>
      </w:tr>
      <w:tr w14:paraId="727F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EA5DC8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A4F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0D949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B3CD1D8">
      <w:pPr>
        <w:spacing w:after="163"/>
        <w:ind w:firstLine="480"/>
      </w:pPr>
    </w:p>
    <w:p w14:paraId="574B25E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四川省教育信息化与大数据中心</w:t>
      </w:r>
    </w:p>
    <w:p w14:paraId="78FA185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97E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847A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4A2F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1A28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1E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72E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3BDCCA">
            <w:pPr>
              <w:pStyle w:val="43"/>
              <w:numPr>
                <w:ilvl w:val="0"/>
                <w:numId w:val="3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921436">
            <w:pPr>
              <w:pStyle w:val="43"/>
              <w:numPr>
                <w:ilvl w:val="0"/>
                <w:numId w:val="3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E7B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114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8C94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85B8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国家和省相关法规政策数量 1,855 无截断，格式为整数；违规事件处理率 1,855 显示完整，格式与设计一致；2. 柱状图（违规事件类型分布）： - 柱高与数值匹配（A=150、B=200、C=150、D=1,355），柱子颜色（A浅蓝、B蓝、C浅橙、D橙）与设计规范一致；3. 布局验证： - 模块与右侧“信息化标准制定”模块边界间距合规（无元素重叠/挤压）。</w:t>
            </w:r>
          </w:p>
        </w:tc>
      </w:tr>
      <w:tr w14:paraId="28F3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58E633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4AB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80FBDD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1879DB5">
      <w:pPr>
        <w:spacing w:after="163"/>
        <w:ind w:firstLine="480"/>
      </w:pPr>
    </w:p>
    <w:p w14:paraId="2ABA011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信息化标准制定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3AA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C8D57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B2886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27C4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A19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AC1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4A5DF">
            <w:pPr>
              <w:pStyle w:val="43"/>
              <w:numPr>
                <w:ilvl w:val="0"/>
                <w:numId w:val="3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70C334D">
            <w:pPr>
              <w:pStyle w:val="43"/>
              <w:numPr>
                <w:ilvl w:val="0"/>
                <w:numId w:val="3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“信息化标准制定”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1CD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8B6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7F1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“信息化标准制定”板块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A612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柱状图（标准推广工作的覆盖率）： - 柱高与数值匹配（A=150、B=0、C=150、D=1,355），柱子颜色与设计规范一致；2. 表格交互（全省教育信息化、人工智能教育等标准规范的研究和制订）： - 事件A、事件B“处理效果”均为“无”，文字显示完整无截断；3. 布局验证： - 模块与左侧“法规执行”、右侧“数据建设与管理”模块边界间距合规（无元素错位）。</w:t>
            </w:r>
          </w:p>
        </w:tc>
      </w:tr>
      <w:tr w14:paraId="09BA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45E54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F5B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617D0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47BA2D0">
      <w:pPr>
        <w:spacing w:after="163"/>
        <w:ind w:firstLine="480"/>
      </w:pPr>
    </w:p>
    <w:p w14:paraId="3621CCE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数据建设与管理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60E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BE44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44D4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A2AE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0A3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1EDD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32327">
            <w:pPr>
              <w:pStyle w:val="43"/>
              <w:numPr>
                <w:ilvl w:val="0"/>
                <w:numId w:val="3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087201">
            <w:pPr>
              <w:pStyle w:val="43"/>
              <w:numPr>
                <w:ilvl w:val="0"/>
                <w:numId w:val="3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““数据建设与管理”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48E0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51C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CC70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““数据建设与管理”板块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6CB9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饼图逻辑（全省教育基础数据的组织和分类管理、教育事业统计数据的收集分析和应用）： - 扇区占比与数值匹配（A=150→8.09%、B=200→10.78%、C=150→8.09%、D=1,355→73.05%），图例颜色（A浅蓝、B蓝、C浅橙、D橙）与扇区对应；2. 表格交互（数据建设与管理开发技术支撑）： - 措施A“改进方法-未开始、发展建议-无”；措施B“处理中、无”；措施C“已完成、良好”；措施D“已完成、一般”，文字显示完整无截断；3. 布局验证： - 模块与上方“信息化标准制定”、下方“数字资源生产”模块边界间距合规（无元素挤压）。</w:t>
            </w:r>
          </w:p>
        </w:tc>
      </w:tr>
      <w:tr w14:paraId="2730A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BAFBF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0E6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04FB6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73B596C">
      <w:pPr>
        <w:spacing w:after="163"/>
        <w:ind w:firstLine="480"/>
      </w:pPr>
    </w:p>
    <w:p w14:paraId="3AE27A7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培训与展评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194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813FB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75F51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487A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AC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3D3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3F2BF">
            <w:pPr>
              <w:pStyle w:val="43"/>
              <w:numPr>
                <w:ilvl w:val="0"/>
                <w:numId w:val="3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F44FF8">
            <w:pPr>
              <w:pStyle w:val="43"/>
              <w:numPr>
                <w:ilvl w:val="0"/>
                <w:numId w:val="3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“培训与展评”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898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DF9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CD7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“培训与展评”板块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3DB1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培训师数 1,855、原评师数 1,855 无截断，格式为整数；2. 标签切换： - 点击“参与度”“培训效果评估和反馈”标签，切换过程无延迟/白屏，切换后模块数据加载正常；3. 柱状图（违规事件类型分布1）： - 柱高与数值匹配（A=150、B=200、C=150、D=1,355），柱子颜色与设计规范一致；4. 布局验证： - 模块与上方“法规执行”、下方“教育云平台”模块边界间距合规（无元素重叠）。</w:t>
            </w:r>
          </w:p>
        </w:tc>
      </w:tr>
      <w:tr w14:paraId="63C2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3DC89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B38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C30F2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7FFA8FC">
      <w:pPr>
        <w:spacing w:after="163"/>
        <w:ind w:firstLine="480"/>
      </w:pPr>
    </w:p>
    <w:p w14:paraId="2602C3A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技术支撑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808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18E4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017A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BDCA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F6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313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508A1C">
            <w:pPr>
              <w:pStyle w:val="43"/>
              <w:numPr>
                <w:ilvl w:val="0"/>
                <w:numId w:val="3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CF40D1">
            <w:pPr>
              <w:pStyle w:val="43"/>
              <w:numPr>
                <w:ilvl w:val="0"/>
                <w:numId w:val="3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“技术支撑”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044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EB6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71C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“技术支撑”板块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F3DD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技术支持服务的满意度 259% 显示完整，格式为百分比；2. 折线图（运行维护）： - 数值与节点匹配（A=150、B=200、C=150、D=1,355），折线走势平滑无断点，颜色与设计规范一致；3. 按钮交互： - 点击“查看更多”跳转详情页无报错/白屏，返回后主页面数据/图表状态保留；4. 布局验证： - 模块与左侧“培训与展评”、右侧“网络安全服务”模块边界间距合规（无元素挤压）。</w:t>
            </w:r>
          </w:p>
        </w:tc>
      </w:tr>
      <w:tr w14:paraId="4BC1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9EC75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878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0D06B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56DCAA8">
      <w:pPr>
        <w:spacing w:after="163"/>
        <w:ind w:firstLine="480"/>
      </w:pPr>
    </w:p>
    <w:p w14:paraId="4004744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教育云平台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CFF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ECF1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E766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4E1E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FC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E89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38D80">
            <w:pPr>
              <w:pStyle w:val="43"/>
              <w:numPr>
                <w:ilvl w:val="0"/>
                <w:numId w:val="3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E784503">
            <w:pPr>
              <w:pStyle w:val="43"/>
              <w:numPr>
                <w:ilvl w:val="0"/>
                <w:numId w:val="3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“教育云平台”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E612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059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2D4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“教育云平台”板块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4E0C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“‘四川云教’用户数（1,855）”“在线教育用户满意度（259）”“教育大数据用户满意度（1,855）”“平台功能更新频率（1,855）”无数字截断，格式与设计一致；2. 饼图逻辑（数据分析应用效果）： - 扇区占比与数值匹配（A=150→8.09%、B=200→10.78%、C=150→8.09%、D=1,355→73.05%），图例颜色（A浅蓝、B蓝、C浅橙、D橙）与扇区对应；3. 布局验证： - 模块与上方“培训与展评”模块边界间距合规（无元素重叠）。</w:t>
            </w:r>
          </w:p>
        </w:tc>
      </w:tr>
      <w:tr w14:paraId="51B1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D3E14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00F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F77B5D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B088363">
      <w:pPr>
        <w:spacing w:after="163"/>
        <w:ind w:firstLine="480"/>
      </w:pPr>
    </w:p>
    <w:p w14:paraId="20A5459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网络安全服务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D75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6C209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2A9C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BD8A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90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6E4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B09FC">
            <w:pPr>
              <w:pStyle w:val="43"/>
              <w:numPr>
                <w:ilvl w:val="0"/>
                <w:numId w:val="3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64AE71B">
            <w:pPr>
              <w:pStyle w:val="43"/>
              <w:numPr>
                <w:ilvl w:val="0"/>
                <w:numId w:val="3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“网络安全服务”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264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472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1BC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“网络安全服务”板块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1F6C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“教育网络安全技术服务的度量（1,855）”“安全事件数（1,855）”“网络环境监测和评估次数（1,855）”无数字截断，格式为整数；2. 表格交互（安全事件的预防规划）： - 措施A/B“规范效果-无”；措施C“良好”；措施D“一般”，文字显示完整无截断；3. 布局验证： - 模块与左侧“技术支撑”模块边界间距合规（无元素挤压）。</w:t>
            </w:r>
          </w:p>
        </w:tc>
      </w:tr>
      <w:tr w14:paraId="59B1F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9DDDA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9DA6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A905D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AECC173">
      <w:pPr>
        <w:spacing w:after="163"/>
        <w:ind w:firstLine="480"/>
      </w:pPr>
    </w:p>
    <w:p w14:paraId="27C623D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数字资源生产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07B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5A62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8374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17F0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D7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75C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C7B40">
            <w:pPr>
              <w:pStyle w:val="43"/>
              <w:numPr>
                <w:ilvl w:val="0"/>
                <w:numId w:val="3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0C10485">
            <w:pPr>
              <w:pStyle w:val="43"/>
              <w:numPr>
                <w:ilvl w:val="0"/>
                <w:numId w:val="3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“数字资源生产”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759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882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4689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“数字资源生产”板块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32AB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“资源体系建设的覆盖率（259%）”显示完整，格式为百分比；2. 柱状图（基础资源合规性与地方课程优质数字资源生产和监测、优质课程数字资源）： - 柱高与数值匹配（A=150、B=200、C=150、D=1,355），柱子颜色与设计规范一致；3. 布局验证： - 模块与上方“数据建设与管理”模块边界间距合规（无元素错位）。</w:t>
            </w:r>
          </w:p>
        </w:tc>
      </w:tr>
      <w:tr w14:paraId="148A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99DDC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F3A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28097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D0A1647">
      <w:pPr>
        <w:spacing w:after="163"/>
        <w:ind w:firstLine="480"/>
      </w:pPr>
    </w:p>
    <w:p w14:paraId="77056FC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四川省学校基本建设与后勤产业中心</w:t>
      </w:r>
    </w:p>
    <w:p w14:paraId="269E9BF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F39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D1DE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4BB5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877F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701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B22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DD95D8">
            <w:pPr>
              <w:pStyle w:val="43"/>
              <w:numPr>
                <w:ilvl w:val="0"/>
                <w:numId w:val="3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CA613F">
            <w:pPr>
              <w:pStyle w:val="43"/>
              <w:numPr>
                <w:ilvl w:val="0"/>
                <w:numId w:val="3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750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CD7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CE7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F2E4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“国家和省相关法规政策数量（1,855）”“违规事件处理率（1,855）”数字无截断，格式为整数；2. 柱状图逻辑（违规事件数量分布）： - 柱高与数值匹配（A=150、B=200、C=150、D=1,355），柱子颜色（A浅蓝、B蓝、C浅橙、D橙）与设计规范一致；3. 按钮交互： - 点击“查看更多”跳转详情页无报错/白屏，返回后主页面模块数据/图表状态保留；4. 布局验证： - 模块与右侧“政策制定”模块边界间距合规（无元素重叠/挤压）。</w:t>
            </w:r>
          </w:p>
        </w:tc>
      </w:tr>
      <w:tr w14:paraId="163B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CB6134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6FD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F906C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411D505">
      <w:pPr>
        <w:spacing w:after="163"/>
        <w:ind w:firstLine="480"/>
      </w:pPr>
    </w:p>
    <w:p w14:paraId="1B26028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327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BA3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EDD1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8346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E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9D3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BD2DF">
            <w:pPr>
              <w:pStyle w:val="43"/>
              <w:numPr>
                <w:ilvl w:val="0"/>
                <w:numId w:val="3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1D5821D">
            <w:pPr>
              <w:pStyle w:val="43"/>
              <w:numPr>
                <w:ilvl w:val="0"/>
                <w:numId w:val="3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“政策制定”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33C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C56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413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“政策制定”板块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89FF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“政策落实率（259%）”显示完整，格式为百分比；“参与政策制定数量”对应柱状图D值=1,355，与“法规执行”模块D柱数值一致；2. 柱状图逻辑（参与政策制定数量分布）： - 柱高与数值匹配（A=150、B=200、C=150、D=1,355），柱子颜色与“法规执行”模块一致；3. 布局验证： - 模块与左侧“法规执行”、右侧“建设监督”模块边界间距合规（无元素错位）。</w:t>
            </w:r>
          </w:p>
        </w:tc>
      </w:tr>
      <w:tr w14:paraId="711EB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39814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7B8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2D952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D47EEAA">
      <w:pPr>
        <w:spacing w:after="163"/>
        <w:ind w:firstLine="480"/>
      </w:pPr>
    </w:p>
    <w:p w14:paraId="3B9BBEC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建设监督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5C7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F3D6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873A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E596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60D6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A51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6F1F1">
            <w:pPr>
              <w:pStyle w:val="43"/>
              <w:numPr>
                <w:ilvl w:val="0"/>
                <w:numId w:val="3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9CA907">
            <w:pPr>
              <w:pStyle w:val="43"/>
              <w:numPr>
                <w:ilvl w:val="0"/>
                <w:numId w:val="3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“建设监督”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BC9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297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B24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“建设监督”板块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C03C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“建设监督问题反馈数（1,855个）”“建设项目进度（1,855万元）”“建设项目验收通过率（259%）”数字/单位显示完整，格式与设计一致；2. 布局验证： - 模块与左侧“政策制定”模块边界间距合规（无元素挤压）。</w:t>
            </w:r>
          </w:p>
        </w:tc>
      </w:tr>
      <w:tr w14:paraId="784B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44418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B7B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F587D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62E17B3">
      <w:pPr>
        <w:spacing w:after="163"/>
        <w:ind w:firstLine="480"/>
      </w:pPr>
    </w:p>
    <w:p w14:paraId="4150134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后勤与产业发展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014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FF8D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EA7F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2C71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A5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5FF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32446">
            <w:pPr>
              <w:pStyle w:val="43"/>
              <w:numPr>
                <w:ilvl w:val="0"/>
                <w:numId w:val="3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836AD1">
            <w:pPr>
              <w:pStyle w:val="43"/>
              <w:numPr>
                <w:ilvl w:val="0"/>
                <w:numId w:val="3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“后勤与产业发展”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94D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A3B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15A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“后勤与产业发展”板块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298D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“改革和食品安全达标率（1,855）”“节能降耗职工数（259）”“后勤服务量提升率（1,855）”数字无截断，格式为整数；2. 饼图逻辑（学校后勤与产业项目占比）： - 扇区占比与数值匹配（未执行、部分执行、完全执行比例符合设计），图例颜色（未执行-橙、部分执行-浅蓝、完全执行-蓝）与扇区对应；3. 布局验证： - 模块与上方“法规执行”、右侧“调查研究”模块边界间距合规（无元素重叠）。</w:t>
            </w:r>
          </w:p>
        </w:tc>
      </w:tr>
      <w:tr w14:paraId="5F8A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2D110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3B9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20B31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5383C2C">
      <w:pPr>
        <w:spacing w:after="163"/>
        <w:ind w:firstLine="480"/>
      </w:pPr>
    </w:p>
    <w:p w14:paraId="79691C0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调查研究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3EA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6533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7B51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02DD2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77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F96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9B36D">
            <w:pPr>
              <w:pStyle w:val="43"/>
              <w:numPr>
                <w:ilvl w:val="0"/>
                <w:numId w:val="3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356530">
            <w:pPr>
              <w:pStyle w:val="43"/>
              <w:numPr>
                <w:ilvl w:val="0"/>
                <w:numId w:val="3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“调查研究”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DE9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01F6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5B94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“调查研究”板块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C807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饼图逻辑（调研主题类型占比、调研覆盖学校类型占比）： - 两个饼图扇区结构与“后勤与产业发展”饼图一致（未执行、部分执行、完全执行比例匹配），颜色与图例对应；2. 按钮交互： - 点击“查看更多”跳转详情页无报错/白屏，返回后主页面饼图状态保留；3. 布局验证： - 模块与左侧“后勤与产业发展”、右侧“信息交流”模块边界间距合规（无元素挤压）。</w:t>
            </w:r>
          </w:p>
        </w:tc>
      </w:tr>
      <w:tr w14:paraId="5E71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0BD3D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4CE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59168A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EF18A5B">
      <w:pPr>
        <w:spacing w:after="163"/>
        <w:ind w:firstLine="480"/>
      </w:pPr>
    </w:p>
    <w:p w14:paraId="53558C0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595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E94F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A7E1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7012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06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B1B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B45F0">
            <w:pPr>
              <w:pStyle w:val="43"/>
              <w:numPr>
                <w:ilvl w:val="0"/>
                <w:numId w:val="3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196B765">
            <w:pPr>
              <w:pStyle w:val="43"/>
              <w:numPr>
                <w:ilvl w:val="0"/>
                <w:numId w:val="3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B8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2D3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BE5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E329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“信息发布及时率（1,855）”“信息准确性（259）”“信息交流活动参与度（1,855）”“信息交流活动参与人数（1,855）”数字无截断，格式为整数；2. 表格交互（事件A - D完成情况）： - 事件A“未开始、无”，事件B“处理中、无”，事件C“已完成、良好”，事件D“已完成、一般”文字显示完整无截断；3. 布局验证： - 模块与左侧“调查研究”模块边界间距合规（无元素错位）。</w:t>
            </w:r>
          </w:p>
        </w:tc>
      </w:tr>
      <w:tr w14:paraId="3099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5FACA3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137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5506B9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7FFB577">
      <w:pPr>
        <w:spacing w:after="163"/>
        <w:ind w:firstLine="480"/>
      </w:pPr>
    </w:p>
    <w:p w14:paraId="27E19C0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宣传培训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81E8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2C887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7B62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8136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0C5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706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0BA7C">
            <w:pPr>
              <w:pStyle w:val="43"/>
              <w:numPr>
                <w:ilvl w:val="0"/>
                <w:numId w:val="3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F1EEF0E">
            <w:pPr>
              <w:pStyle w:val="43"/>
              <w:numPr>
                <w:ilvl w:val="0"/>
                <w:numId w:val="3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“宣传培训”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FEE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A64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A007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“宣传培训”板块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7233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“培训对象的满意度（界面显示1,8 5 5，需验证为1,855）”数字无截断，格式为整数；2. 饼图逻辑（培训内容类型占比）： - 扇区结构与“后勤与产业发展”饼图一致（未执行、部分执行、完全执行比例匹配），颜色与图例对应；3. 按钮交互： - 点击“查看更多”跳转详情页无报错/白屏，返回后主页面饼图状态保留；4. 布局验证： - 模块与上方“后勤与产业发展”、右侧“示范创建”模块边界间距合规（无元素重叠）。</w:t>
            </w:r>
          </w:p>
        </w:tc>
      </w:tr>
      <w:tr w14:paraId="0171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36E9A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1B4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3D617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03EE018">
      <w:pPr>
        <w:spacing w:after="163"/>
        <w:ind w:firstLine="480"/>
      </w:pPr>
    </w:p>
    <w:p w14:paraId="7727D7F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示范创建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8B8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9480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0B3A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CD5E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00C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859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061F1">
            <w:pPr>
              <w:pStyle w:val="43"/>
              <w:numPr>
                <w:ilvl w:val="0"/>
                <w:numId w:val="3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42A264E">
            <w:pPr>
              <w:pStyle w:val="43"/>
              <w:numPr>
                <w:ilvl w:val="0"/>
                <w:numId w:val="3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“示范创建”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BC6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BBF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F7B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“示范创建”板块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F26F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“示范项目数量（1,855）”“示范项目质量（1,855）”数字无截断，格式为整数；2. 柱状图逻辑（示范效应辐射范围）： - 柱高与数值匹配（A=150、B=200、C=150、D=1,355），柱子颜色与“法规执行”模块一致；3. 按钮交互： - 点击“查看更多”跳转详情页无报错/白屏，返回后主页面柱状图状态保留；4. 布局验证： - 模块与左侧“宣传培训”、右侧“成果展示”模块边界间距合规（无元素挤压）。</w:t>
            </w:r>
          </w:p>
        </w:tc>
      </w:tr>
      <w:tr w14:paraId="142C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ACC159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EBF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E7BA8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2BF65A5">
      <w:pPr>
        <w:spacing w:after="163"/>
        <w:ind w:firstLine="480"/>
      </w:pPr>
    </w:p>
    <w:p w14:paraId="23AB3CD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成果展示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63DA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49CC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255D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809E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40E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4C37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BFF9B">
            <w:pPr>
              <w:pStyle w:val="43"/>
              <w:numPr>
                <w:ilvl w:val="0"/>
                <w:numId w:val="3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59C754">
            <w:pPr>
              <w:pStyle w:val="43"/>
              <w:numPr>
                <w:ilvl w:val="0"/>
                <w:numId w:val="3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“成果展示”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7F9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2A0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274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“成果展示”板块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4B90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“成果展示活动参与度（259%）”数字+百分比格式显示完整，无截断；2. 表格交互（成果展示的影响力 - 事件A - D完成情况）： - 事件A“计划未开始、无”，事件B“处理中、无”，事件C“已完成、良好”，事件D“已完成、一般”文字显示完整无截断，表格行列对齐无错位；3. 按钮交互： - 点击右上角“查看更多”跳转详情页无报错/白屏，返回后主页面表格、数值、模块状态保留；4. 布局验证： - 模块与左侧“示范创建”模块边界间距合规（无元素重叠/挤压）。</w:t>
            </w:r>
          </w:p>
        </w:tc>
      </w:tr>
      <w:tr w14:paraId="087A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438DA6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9C0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8DC75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B25C902">
      <w:pPr>
        <w:spacing w:after="163"/>
        <w:ind w:firstLine="480"/>
      </w:pPr>
    </w:p>
    <w:p w14:paraId="739D4CF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四川省高校学生信息咨询与就业指导中心</w:t>
      </w:r>
    </w:p>
    <w:p w14:paraId="749F31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9C5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4429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0861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9907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254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6148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319D6F">
            <w:pPr>
              <w:pStyle w:val="43"/>
              <w:numPr>
                <w:ilvl w:val="0"/>
                <w:numId w:val="3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5718C6E">
            <w:pPr>
              <w:pStyle w:val="43"/>
              <w:numPr>
                <w:ilvl w:val="0"/>
                <w:numId w:val="3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3D6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A3C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8E8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DF0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“大学生征兵专项工作覆盖率（1,855%）”“宣传活动转化率（1,855%）”数值+千分位格式显示完整（需确认业务逻辑是否为显示误差，如应为185.5%则需记录一致性问题）；2. 饼图逻辑（学历层次、入伍去向分布）： - 两个饼图扇区数值（A=150、B=200、C=150、D=1355）及占比（8.09%、10.78%、8.09%、73.05%）与“法规执行”饼图完全一致，颜色规则（A浅蓝、B蓝、C浅橙、D紫色）复用无偏差；3. 布局验证： - 模块与左侧“学籍学历注册”左边界间距合规，无元素重叠/挤压。</w:t>
            </w:r>
          </w:p>
        </w:tc>
      </w:tr>
      <w:tr w14:paraId="4143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6ACFB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E33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5B667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3528226">
      <w:pPr>
        <w:spacing w:after="163"/>
        <w:ind w:firstLine="480"/>
      </w:pPr>
    </w:p>
    <w:p w14:paraId="3F57E0E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学籍学历注册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6A0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5C6D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E5FC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1473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84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114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BE07D">
            <w:pPr>
              <w:pStyle w:val="43"/>
              <w:numPr>
                <w:ilvl w:val="0"/>
                <w:numId w:val="3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FFEF1C">
            <w:pPr>
              <w:pStyle w:val="43"/>
              <w:numPr>
                <w:ilvl w:val="0"/>
                <w:numId w:val="3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“学籍学历注册”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F71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E71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555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“学籍学历注册”板块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62B9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“高校学生学籍学历电子注册准确率（31.19%）”百分比格式无截断，保留2位小数；2. 表格交互（学籍学历信息共享查询服务）： - 表格内文字（如“成都学校 - 规范A”“成都中学 - 规范B”）显示完整无截断，滚动条拖动时内容跟随流畅，无卡顿/错位；3. 布局验证： - 模块与左侧“法规执行”右边界、下方“互联网+就业”上边界间距合规，无元素挤压/错位。</w:t>
            </w:r>
          </w:p>
        </w:tc>
      </w:tr>
      <w:tr w14:paraId="1B24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FCBF0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7810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07CC8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9D4D9B6">
      <w:pPr>
        <w:spacing w:after="163"/>
        <w:ind w:firstLine="480"/>
      </w:pPr>
    </w:p>
    <w:p w14:paraId="55B10EA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征兵工作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AFB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8C20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C0A2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2FE1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A8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C4C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87927">
            <w:pPr>
              <w:pStyle w:val="43"/>
              <w:numPr>
                <w:ilvl w:val="0"/>
                <w:numId w:val="3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68C9121">
            <w:pPr>
              <w:pStyle w:val="43"/>
              <w:numPr>
                <w:ilvl w:val="0"/>
                <w:numId w:val="3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“征兵工作”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8EF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D5F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0093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“征兵工作”板块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4CD9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“大学生征兵专项工作覆盖率（1,855%）”“宣传活动转化率（1,855%）”数值+千分位格式显示完整（需确认业务逻辑是否为显示误差，如应为185.5%则需记录一致性问题）；2. 饼图逻辑（学历层次、入伍去向分布）： - 两个饼图扇区数值（A=150、B=200、C=150、D=1355）及占比（8.09%、10.78%、8.09%、73.05%）与“法规执行”饼图完全一致，颜色规则（A浅蓝、B蓝、C浅橙、D紫色）复用无偏差；3. 布局验证： - 模块与左侧“学籍学历注册”左边界间距合规，无元素重叠/挤压。</w:t>
            </w:r>
          </w:p>
        </w:tc>
      </w:tr>
      <w:tr w14:paraId="1DD5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9FCA57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A8D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F792B0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DFD4DBF">
      <w:pPr>
        <w:spacing w:after="163"/>
        <w:ind w:firstLine="480"/>
      </w:pPr>
    </w:p>
    <w:p w14:paraId="799C92D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就业统计与分析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76F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B954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F0BC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82C2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08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D1FB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B3047">
            <w:pPr>
              <w:pStyle w:val="43"/>
              <w:numPr>
                <w:ilvl w:val="0"/>
                <w:numId w:val="3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380AEE">
            <w:pPr>
              <w:pStyle w:val="43"/>
              <w:numPr>
                <w:ilvl w:val="0"/>
                <w:numId w:val="3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“就业统计与分析”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33C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E36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CC2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“就业统计与分析”板块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B0FA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政策实施范围柱状图数值（A=150、B=200、C=150、D=1355）与“法规执行”饼图A - D数值完全一致，柱高与数值匹配； - 就业率/失业率折线图（2022：就业率190%、失业率95%；2023：就业率28%、失业率18%；2024：就业率19%、失业率10%；2025：就业率22%、失业率8%）数字无截断，格式与设计一致；2. 图表逻辑： - 政策实施范围柱状图D柱高度最高（对应数值1355），其余柱高按A=150、B=200、C=150递减； - 就业率/失业率折线图走势与数值变化一致（2022→2025就业率、失业率均呈下降趋势）；3. 标签交互： - 点击“高校类型”“专业大类”“就业地域”标签，切换无延迟（≤2s）、无白屏，切换后数据加载正常，图表/数值匹配标签维度；4. 布局验证： - 模块与上方“法规执行”下边界、右侧“互联网+就业”左边界间距合规，无元素挤压/错位。</w:t>
            </w:r>
          </w:p>
        </w:tc>
      </w:tr>
      <w:tr w14:paraId="116A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04DF4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68E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7912A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C3A0D75">
      <w:pPr>
        <w:spacing w:after="163"/>
        <w:ind w:firstLine="480"/>
      </w:pPr>
    </w:p>
    <w:p w14:paraId="2A22F05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互联网+就业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15B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6ADA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5B8F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A5AF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7D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6E1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A95B2F">
            <w:pPr>
              <w:pStyle w:val="43"/>
              <w:numPr>
                <w:ilvl w:val="0"/>
                <w:numId w:val="3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B1BD9C4">
            <w:pPr>
              <w:pStyle w:val="43"/>
              <w:numPr>
                <w:ilvl w:val="0"/>
                <w:numId w:val="3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“互联网+就业”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D02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275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C78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“互联网+就业”板块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3FB0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“‘互联网+大学生就业’服务工作的用户满意度（31.19%）”百分比格式无截断，保留2位小数；2. 组合图表逻辑（在线服务平台访问量+使用率，2022 - 2025）： - 访问量柱状图（2022≈1423、2023≈150、2024≈200、2025≈？）柱高与数值匹配，无比例失调； - 使用率折线图（2022≈0.95、2023≈0.1、2024≈0.1、2025≈0.49）走势与数值变化一致（2022→2023骤降，2023→2025缓慢上升）；3. 布局验证： - 模块与上方“学籍学历注册”下边界、左侧“就业统计与分析”右边界、下方“学历证书认证”上边界间距合规，无元素重叠/挤压。</w:t>
            </w:r>
          </w:p>
        </w:tc>
      </w:tr>
      <w:tr w14:paraId="5C2C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4A6E15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F6A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F22D0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F1AA2D0">
      <w:pPr>
        <w:spacing w:after="163"/>
        <w:ind w:firstLine="480"/>
      </w:pPr>
    </w:p>
    <w:p w14:paraId="5BE4BEA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赛事与培训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3E1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31C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1D3D8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CE280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B4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035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785CF">
            <w:pPr>
              <w:pStyle w:val="43"/>
              <w:numPr>
                <w:ilvl w:val="0"/>
                <w:numId w:val="3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651A76">
            <w:pPr>
              <w:pStyle w:val="43"/>
              <w:numPr>
                <w:ilvl w:val="0"/>
                <w:numId w:val="3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“赛事与培训”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911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D86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2C1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“互联网+就业”板块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92429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“高校毕业生相关赛事的参与度（259%）”“培训对象的满意度（259%）”数值+百分比格式显示完整，无数字截断/错位（如“259%”需完整呈现，无“25”“9%”拆分异常）；2. 表格交互（就业创业培训的质量）： - 表格内文字（如“成都学校 - 规范A”“成都中学 - 规范B”“达州学校 - 规范D”“眉山学校 - 规范C”）显示完整无截断，滚动条（若存在）拖动时内容跟随流畅，无卡顿/行列错位；3. 布局验证： - 模块与上方“征兵工作”下边界、左侧“互联网+就业”右边界间距符合设计规范，无元素重叠/挤压。</w:t>
            </w:r>
          </w:p>
        </w:tc>
      </w:tr>
      <w:tr w14:paraId="2FB4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96ACB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C0C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E9722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FD56C5F">
      <w:pPr>
        <w:spacing w:after="163"/>
        <w:ind w:firstLine="480"/>
      </w:pPr>
    </w:p>
    <w:p w14:paraId="59AB481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学历证书认证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F81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F94A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9BFC8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333B9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D8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37C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E5DE0">
            <w:pPr>
              <w:pStyle w:val="43"/>
              <w:numPr>
                <w:ilvl w:val="0"/>
                <w:numId w:val="3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042A52">
            <w:pPr>
              <w:pStyle w:val="43"/>
              <w:numPr>
                <w:ilvl w:val="0"/>
                <w:numId w:val="3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“学历证书认证”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0D8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88D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E9D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“学历证书认证”板块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2D7A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“高等教育学历证书认证服务平均办理时长”数字拼接（界面显示“2 5 9”需准确组成“259小时”，格式与设计稿一致）； - “认证结果的准确率（31.19%）”百分比格式无截断，保留2位小数；2. 布局验证： - 模块与上方“互联网+就业”下边界、周围模块（如左侧“就业统计与分析”）边界间距合规，无元素重叠/挤压</w:t>
            </w:r>
          </w:p>
        </w:tc>
      </w:tr>
      <w:tr w14:paraId="7193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CA6BF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27C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ED4D12E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5C6E9AD">
      <w:pPr>
        <w:spacing w:after="163"/>
        <w:ind w:firstLine="480"/>
      </w:pPr>
    </w:p>
    <w:p w14:paraId="0AFF610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四川省教育厅机关服务中心</w:t>
      </w:r>
    </w:p>
    <w:p w14:paraId="023AE2F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B41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224D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07593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F7A9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B5F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1F3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475E1">
            <w:pPr>
              <w:pStyle w:val="43"/>
              <w:numPr>
                <w:ilvl w:val="0"/>
                <w:numId w:val="3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95B3724">
            <w:pPr>
              <w:pStyle w:val="43"/>
              <w:numPr>
                <w:ilvl w:val="0"/>
                <w:numId w:val="3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9C5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621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665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54BB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“违规问题整改完成率（259%）”百分比格式无截断，进度条长度与数值比例匹配（如设计稿259%对应进度条占比）；2. 柱状图逻辑（违规事件类型分布）： - 柱高与数值匹配（A=150、B=200、C=150、D=1335），柱子颜色（A浅蓝、B蓝、C浅橙、D紫色，需与设计稿色值一致）无混淆；3. 布局验证： - 模块与右侧“规章制度建设”模块左边界间距合规，无元素重叠/挤压。</w:t>
            </w:r>
          </w:p>
        </w:tc>
      </w:tr>
      <w:tr w14:paraId="7064A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497E5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EF1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9AC2C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866DDBF">
      <w:pPr>
        <w:spacing w:after="163"/>
        <w:ind w:firstLine="480"/>
      </w:pPr>
    </w:p>
    <w:p w14:paraId="4D55D72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规章制度建设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207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2AF8A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9245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90BF4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43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247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18B01">
            <w:pPr>
              <w:pStyle w:val="43"/>
              <w:numPr>
                <w:ilvl w:val="0"/>
                <w:numId w:val="3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DFE77B5">
            <w:pPr>
              <w:pStyle w:val="43"/>
              <w:numPr>
                <w:ilvl w:val="0"/>
                <w:numId w:val="3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“规章制度建设”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8C7C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A73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303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“规章制度建设”板块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3F34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柱状图数值（A=150、B=200、C=150、D=1335）与“法规执行”模块违规事件类型分布柱状图数值完全一致；2. 柱状图逻辑： - 柱高与数值匹配（D柱最高对应1335），柱子颜色规则（A浅蓝、B蓝、C浅橙、D紫色）与“法规执行”复用；3. 布局验证： - 模块与左侧“法规执行”、右侧“后勤服务保障”模块边界间距合规，无元素挤压/错位。</w:t>
            </w:r>
          </w:p>
        </w:tc>
      </w:tr>
      <w:tr w14:paraId="25EA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F384C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5A6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FB517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148EC66">
      <w:pPr>
        <w:spacing w:after="163"/>
        <w:ind w:firstLine="480"/>
      </w:pPr>
    </w:p>
    <w:p w14:paraId="55A1D1B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资产管理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2B5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F6DF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EDD2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C15A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5A8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F7B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0C16D">
            <w:pPr>
              <w:pStyle w:val="43"/>
              <w:numPr>
                <w:ilvl w:val="0"/>
                <w:numId w:val="3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B93EB9">
            <w:pPr>
              <w:pStyle w:val="43"/>
              <w:numPr>
                <w:ilvl w:val="0"/>
                <w:numId w:val="3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“资产管理”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810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A8E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5E4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“资产管理”板块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2D19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“违规问题整改完成率（259%）”百分比格式无截断，进度条长度与数值比例匹配（如设计稿259%对应进度条填充占比）；2. 标签交互（资产财务管理的规范性、资产配置的合理性）： - 点击标签切换无延迟（≤2s），切换后表格数据（措施A - D评分）随标签维度更新，无白屏/数据错误；3. 布局验证： - 模块与上方“法规执行”下边界、右侧“效果评估与反馈”左边界间距合规（如设计稿标注间距20px），无元素挤压/错位。</w:t>
            </w:r>
          </w:p>
        </w:tc>
      </w:tr>
      <w:tr w14:paraId="70AB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E6122EA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DC6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FD54A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770128AC">
      <w:pPr>
        <w:spacing w:after="163"/>
        <w:ind w:firstLine="480"/>
      </w:pPr>
    </w:p>
    <w:p w14:paraId="02824BD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效果评估与反馈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33E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A44C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1B6D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34DE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F7A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BF3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1A2B8">
            <w:pPr>
              <w:pStyle w:val="43"/>
              <w:numPr>
                <w:ilvl w:val="0"/>
                <w:numId w:val="3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8C4D34">
            <w:pPr>
              <w:pStyle w:val="43"/>
              <w:numPr>
                <w:ilvl w:val="0"/>
                <w:numId w:val="3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“效果评估与反馈”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5D4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63B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F96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“效果评估与反馈”板块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39DA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“企业满意度（1,855）”“物业满意度（1,855）”“工作效率评估（1,855）”千分位数值显示完整，无格式错误；2. 表格交互（工作改进和发展建议 - 措施A - D）： - 措施A“无、无”，措施B“处理中、无”，措施C“已完成、良好”，措施D“已完成、一般”文字显示完整，表格滚动（若有）流畅无卡顿；3. 布局验证： - 模块与左侧“资产管理”右边界、右侧“后勤服务保障”左边界间距合规（如设计稿标注间距25px），无元素重叠/挤压。</w:t>
            </w:r>
          </w:p>
        </w:tc>
      </w:tr>
      <w:tr w14:paraId="3B4D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F22C8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270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6C2AF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CD44B76">
      <w:pPr>
        <w:spacing w:after="163"/>
        <w:ind w:firstLine="480"/>
      </w:pPr>
    </w:p>
    <w:p w14:paraId="375FD11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环境与房屋管理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48F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E48C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E5AF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83B3A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776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242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9CC61">
            <w:pPr>
              <w:pStyle w:val="43"/>
              <w:numPr>
                <w:ilvl w:val="0"/>
                <w:numId w:val="3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625C29">
            <w:pPr>
              <w:pStyle w:val="43"/>
              <w:numPr>
                <w:ilvl w:val="0"/>
                <w:numId w:val="3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“环境与房屋管理”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AD4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B6D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5D0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“环境与房屋管理”板块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80C8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“环境卫生投诉率（1,855）”“房屋完好率（259）”“设施维护次数（259）”“绿化美化工作数（259）”数值显示完整，格式与设计稿一致（如“1,855”千分位、“259”整数）；2. 图标交互（中间圆形文档图标）： - 点击图标后，弹窗/新页面显示环境管理详情（如投诉明细、维护记录），加载无延迟（≤2s），关闭后返回原模块无数据残留；3. 布局验证： - 模块与上方“资产管理”下边界、右侧“车辆管理”左边界间距合规（如设计稿标注间距22px），无元素挤压/错位。</w:t>
            </w:r>
          </w:p>
        </w:tc>
      </w:tr>
      <w:tr w14:paraId="1BC8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322F8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ABF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757FF6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309C424">
      <w:pPr>
        <w:spacing w:after="163"/>
        <w:ind w:firstLine="480"/>
      </w:pPr>
    </w:p>
    <w:p w14:paraId="48B655F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车辆管理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1DF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0DE4F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159C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2523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65F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20A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07593">
            <w:pPr>
              <w:pStyle w:val="43"/>
              <w:numPr>
                <w:ilvl w:val="0"/>
                <w:numId w:val="4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93B635E">
            <w:pPr>
              <w:pStyle w:val="43"/>
              <w:numPr>
                <w:ilvl w:val="0"/>
                <w:numId w:val="4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“车辆管理”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9D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EA9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949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“车辆管理”板块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313D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“每月车辆安全行驶里程数（1,855）”“保养次数（1,855）”“保养周期（1,855）”千分位数值显示完整，无数字截断；2. 表格交互（车辆管理的规范性 - 措施A - D）： - 措施A“无”，措施B“无”，措施C“良好”，措施D“一般”文字显示完整，表格行列对齐无错位；3. 布局验证： - 模块与左侧“环境与房屋管理”右边界、右侧“安全生产”左边界间距合规（如设计稿标注间距28px），无元素重叠/挤压。</w:t>
            </w:r>
          </w:p>
        </w:tc>
      </w:tr>
      <w:tr w14:paraId="4EC1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AE5025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156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624970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7301935">
      <w:pPr>
        <w:spacing w:after="163"/>
        <w:ind w:firstLine="480"/>
      </w:pPr>
    </w:p>
    <w:p w14:paraId="7B43C31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后勤服务保障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4A0B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A05C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0724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00FD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32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FA0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8E1662">
            <w:pPr>
              <w:pStyle w:val="43"/>
              <w:numPr>
                <w:ilvl w:val="0"/>
                <w:numId w:val="4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FDA869">
            <w:pPr>
              <w:pStyle w:val="43"/>
              <w:numPr>
                <w:ilvl w:val="0"/>
                <w:numId w:val="4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“后勤服务保障”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F60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751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E02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“后勤服务保障”板块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3632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“机关车辆数量（1,855）”“消防设备数量（1,855）”“安全生产评分（1,855）”等千分位数值显示完整，无数字截断（如“1,85”“5”拆分异常）；2. 表格交互（保障措施合格率 - 事件A - D）： - 事件A“未开始、无”，事件B“处理中、无”，事件C“已完成、良好”，事件D“已完成、一般”文字显示完整无换行/截断，表格行列边框对齐无错位；3. 布局验证： - 模块与左侧“规章制度建设”右边界、下方“安全生产”上边界间距符合设计规范（如设计稿标注间距30px），无元素重叠/挤压。</w:t>
            </w:r>
          </w:p>
        </w:tc>
      </w:tr>
      <w:tr w14:paraId="78CB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4CA67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EC99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98C2C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607E6F2">
      <w:pPr>
        <w:spacing w:after="163"/>
        <w:ind w:firstLine="480"/>
      </w:pPr>
    </w:p>
    <w:p w14:paraId="48339DF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安全生产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9A64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3FF49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96C8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97B9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2E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805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2D1E0">
            <w:pPr>
              <w:pStyle w:val="43"/>
              <w:numPr>
                <w:ilvl w:val="0"/>
                <w:numId w:val="4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0A60C2">
            <w:pPr>
              <w:pStyle w:val="43"/>
              <w:numPr>
                <w:ilvl w:val="0"/>
                <w:numId w:val="4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“安全生产”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AA9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8929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9CA3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“安全生产”板块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45CD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“培训覆盖率（1,855）”“应急演练覆盖率（1,855）”“每月开展的安全教育次数（1,855）”千分位数值显示完整，无格式错误；2. 表格交互（信访工作创新措施 - 措施A - D）： - 措施A“无”，措施B“无”，措施C“良好”，措施D“一般”文字显示完整，表格滚动（若有）流畅无卡顿；3. 布局验证： - 模块与上方“后勤服务保障”下边界、左侧“效果评估与反馈”右边界间距合规（如设计稿标注间距32px），无元素挤压/错位。</w:t>
            </w:r>
          </w:p>
        </w:tc>
      </w:tr>
      <w:tr w14:paraId="53D6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DFBB0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785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4CD16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3C9A490">
      <w:pPr>
        <w:spacing w:after="163"/>
        <w:ind w:firstLine="480"/>
      </w:pPr>
    </w:p>
    <w:p w14:paraId="69BAD9E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四川省招生考试指导中心</w:t>
      </w:r>
    </w:p>
    <w:p w14:paraId="4046C9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414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A4E9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93817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DAFC7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F8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845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BF81B">
            <w:pPr>
              <w:pStyle w:val="43"/>
              <w:numPr>
                <w:ilvl w:val="0"/>
                <w:numId w:val="4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C9D4E4">
            <w:pPr>
              <w:pStyle w:val="43"/>
              <w:numPr>
                <w:ilvl w:val="0"/>
                <w:numId w:val="4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427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93D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071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0847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“国家和相关法规政策数量（1855）”整数显示完整，无截断； - “违规事件处理率（259.00%）”百分比格式保留 2 位小数，无截断（如“259.00%”完整呈现）；2. 柱状图逻辑（违规事件数量分布）： - 柱高与数值匹配（A=150、B=200、C=150、D=1355），D 柱为最高柱；柱子颜色与其他模块柱状图 D 柱颜色一致（如图片中 D 柱为橙色，需与指导咨询服务、发行量、效果评估的 D 柱颜色复用）；3. 布局验证： - 模块与右侧“指导咨询服务”模块左边界间距符合设计规范（如设计稿标注间距 20px），无元素重叠/挤压。</w:t>
            </w:r>
          </w:p>
        </w:tc>
      </w:tr>
      <w:tr w14:paraId="1D8C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CC394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DC6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606F61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A833B5A">
      <w:pPr>
        <w:spacing w:after="163"/>
        <w:ind w:firstLine="480"/>
      </w:pPr>
    </w:p>
    <w:p w14:paraId="3788B1E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指导咨询服务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37B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1DCC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46B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FD0A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48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0F7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DFA29">
            <w:pPr>
              <w:pStyle w:val="43"/>
              <w:numPr>
                <w:ilvl w:val="0"/>
                <w:numId w:val="4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92AECC">
            <w:pPr>
              <w:pStyle w:val="43"/>
              <w:numPr>
                <w:ilvl w:val="0"/>
                <w:numId w:val="4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“指导咨询服务”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4A1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FDC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84E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“指导咨询服务”板块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87E4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“考生满意度（259.00%）”“家长满意度（259.00%）”“教师满意度（259.00%）”百分比保留 2 位小数，显示完整； - “咨询问题的解决率（259.00）”整数显示完整；2. 柱状图逻辑（全省招生考试指导咨询服务覆盖面）： - 柱高与数值匹配（A=150、B=200、C=150、D=1355），与“法规执行”模块违规事件数量分布柱状图数值完全一致；柱子颜色规则（A 浅蓝、B 蓝、C 浅橙、D 橙色）与“法规执行”复用；3. 进度条交互： - 进度条填充长度与“咨询问题的解决率（259.00）”数值比例匹配（如设计稿中 259 对应进度条宽度占比）；4. 布局验证： - 模块与左侧“法规执行”右边界、右侧“政策宣传”左边界间距合规（如设计稿标注间距 25px），无元素挤压/错位。</w:t>
            </w:r>
          </w:p>
        </w:tc>
      </w:tr>
      <w:tr w14:paraId="486BA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61DA9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4B3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462C1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010827F">
      <w:pPr>
        <w:spacing w:after="163"/>
        <w:ind w:firstLine="480"/>
      </w:pPr>
    </w:p>
    <w:p w14:paraId="046B06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政策宣传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0D2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D5BD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CA4E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229C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F6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5822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AB68E">
            <w:pPr>
              <w:pStyle w:val="43"/>
              <w:numPr>
                <w:ilvl w:val="0"/>
                <w:numId w:val="4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D7A615E">
            <w:pPr>
              <w:pStyle w:val="43"/>
              <w:numPr>
                <w:ilvl w:val="0"/>
                <w:numId w:val="4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“政策宣传”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427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032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E8C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“政策宣传”板块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40BD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“招生考试政策宣传覆盖人数（259.00%）”“宣传活动次数（259.00%）”百分比保留 2 位小数，显示完整；2. 折线图逻辑（学生、家长和教师的认知度）： - 折线点与数值匹配（A=28.00%、B=19.00%、C=22.00%、D=190.00%），刻度轴（10%、100%、1000%）显示合规，无刻度错位；3. 布局验证： - 模块与左侧“指导咨询服务”右边界、下方“效果评估与反馈”上边界间距合规（如设计稿标注间距 30px），无元素重叠/挤压。</w:t>
            </w:r>
          </w:p>
        </w:tc>
      </w:tr>
      <w:tr w14:paraId="7CD7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BA4CFDD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CAE7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904552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B6BD6CF">
      <w:pPr>
        <w:spacing w:after="163"/>
        <w:ind w:firstLine="480"/>
      </w:pPr>
    </w:p>
    <w:p w14:paraId="231CACD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出版物质量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149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1FDF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C1426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1D0B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B4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383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F64A0">
            <w:pPr>
              <w:pStyle w:val="43"/>
              <w:numPr>
                <w:ilvl w:val="0"/>
                <w:numId w:val="4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D42C50">
            <w:pPr>
              <w:pStyle w:val="43"/>
              <w:numPr>
                <w:ilvl w:val="0"/>
                <w:numId w:val="4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“出版物质量”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F9C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646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A3E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“出版物质量”板块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0940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“内容准确率（1855）”“更新及时率（1855）”“读者满意度（1855）”整数显示完整，无截断；2. 折线图逻辑（编辑、出版的报刊、杂志的质量控制）： - 折线点与年份/数值匹配（2022=190.00%、2023=28.00%、2024=19.00%、2025=22.00%），与“政策宣传”模块学生家长认知度折线图数值完全一致；刻度轴（10%、100%、1000%）显示合规；3. 布局验证： - 模块与上方“法规执行”下边界、右侧“发行量覆盖率与研究评价”左边界间距合规（如设计稿标注间距 22px），无元素挤压/错位。</w:t>
            </w:r>
          </w:p>
        </w:tc>
      </w:tr>
      <w:tr w14:paraId="7448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8E56A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220D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4E8544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06BF820">
      <w:pPr>
        <w:spacing w:after="163"/>
        <w:ind w:firstLine="480"/>
      </w:pPr>
    </w:p>
    <w:p w14:paraId="091AB51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发行量覆盖率与研究评价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D65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A15E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ED6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69D0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FF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57A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1F27B8">
            <w:pPr>
              <w:pStyle w:val="43"/>
              <w:numPr>
                <w:ilvl w:val="0"/>
                <w:numId w:val="4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D438985">
            <w:pPr>
              <w:pStyle w:val="43"/>
              <w:numPr>
                <w:ilvl w:val="0"/>
                <w:numId w:val="4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“发行量覆盖率与研究评价”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C6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7AA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E5B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“出版物质量”板块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2B8CD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“内容准确率（1855）”“更新及时率（1855）”“读者满意度（1855）”整数显示完整，无截断；2. 折线图逻辑（编辑、出版的报刊、杂志的质量控制）： - 折线点与年份/数值匹配（2022=190.00%、2023=28.00%、2024=19.00%、2025=22.00%），与“政策宣传”模块学生家长认知度折线图数值完全一致；刻度轴（10%、100%、1000%）显示合规；3. 布局验证： - 模块与上方“法规执行”下边界、右侧“发行量覆盖率与研究评价”左边界间距合规（如设计稿标注间距 22px），无元素挤压/错位。</w:t>
            </w:r>
          </w:p>
        </w:tc>
      </w:tr>
      <w:tr w14:paraId="5CF0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49EAE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B87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236E43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5BF66C1">
      <w:pPr>
        <w:spacing w:after="163"/>
        <w:ind w:firstLine="480"/>
      </w:pPr>
    </w:p>
    <w:p w14:paraId="0AD5CFD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效果评估与反馈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6D1F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92F0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1E5B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A7C4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FDA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ADD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01C79">
            <w:pPr>
              <w:pStyle w:val="43"/>
              <w:numPr>
                <w:ilvl w:val="0"/>
                <w:numId w:val="4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D105DB">
            <w:pPr>
              <w:pStyle w:val="43"/>
              <w:numPr>
                <w:ilvl w:val="0"/>
                <w:numId w:val="4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“效果评估与反馈”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2E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913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DB2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“效果评估与反馈”板块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34445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“评分标准1 - 评分标准4”文字显示完整无截断，字体、颜色与设计稿一致； “服务对象满意度评分（259.00）”数值显示完整，进度条填充长度与数值比例精准匹配（如设计稿中259对应进度条宽度占比）；2. 柱状图逻辑： 柱高与数值匹配（A=150、B=200、C=150、D=1355），与「法规执行」「指导咨询服务」「发行量覆盖率与研究评价」模块柱状图 D 柱数值完全一致；柱子颜色规则（A浅蓝、B蓝、C浅橙、D橙色）全局复用；3. 进度条交互： 进度条静态显示时填充比例与“259.00”数值精准对应（无进度错位）；若支持拖动交互，操作后数值回显准确且无延迟；4. 布局验证： 模块与左侧「发行量覆盖率与研究评价」右边界、上方「政策宣传」下边界间距符合设计规范（如设计稿标注间距30px），无元素挤压/错位。</w:t>
            </w:r>
          </w:p>
        </w:tc>
      </w:tr>
      <w:tr w14:paraId="32CF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6DFD4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CB2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FB55A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335C3F9E">
      <w:pPr>
        <w:spacing w:after="163"/>
        <w:ind w:firstLine="480"/>
      </w:pPr>
    </w:p>
    <w:bookmarkEnd w:id="29"/>
    <w:p w14:paraId="750150E9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专题板块</w:t>
      </w:r>
    </w:p>
    <w:p w14:paraId="4E89E38B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教育与社会专题分析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521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EB30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B912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FE3A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1F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9344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A467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用户成功登录系统；2. 系统加载9大模块（专题导览顶、历任领导等）有效数据；3. 测试环境支持1920×1080、2560×1440、3840×2160分辨率切换；4. 具备模拟接口数据空值/错误码的测试工具。</w:t>
            </w:r>
          </w:p>
        </w:tc>
      </w:tr>
      <w:tr w14:paraId="0713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E73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C40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交互验证：点击/hover所有模块时间轴节点（如2016/11、2018/02等），检查节点显示、颜色逻辑、案例图片切换；点击底部“历史变迁（1+9）、教育发展、对标奋进”标签，观察全模块案例同步性；2. 布局验证：切换至1920×1080、2560×1440、3840×2160分辨率，检查模块间距、元素显示完整性；3. 异常验证：模拟单模块（如“教育规模”）数据空值、全模块数据加载失败，观察界面容错表现。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CE07E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时间轴交互：所有模块时间轴节点年份（2016/11→2022/09）完全一致，颜色渐变（蓝→青→紫）逻辑复用，点击/hover后案例图片切换响应≤2s；2. 标签联动：底部标签切换时，9大模块案例图片同步更新为对应主题内容，切换响应≤2s；3. 多分辨率适配：各分辨率下模块无重叠/挤压，时间轴节点、案例图片无截断，元素比例与设计稿一致；4. 异常容错：单模块数据缺失时显示“暂无数据”占位符（样式匹配设计），全模块加载失败时显示“数据加载中”动效提示，系统无崩溃。</w:t>
            </w:r>
          </w:p>
        </w:tc>
      </w:tr>
      <w:tr w14:paraId="3203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41831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ED4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9A8089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67715FD6">
      <w:pPr>
        <w:spacing w:after="163"/>
        <w:ind w:firstLine="480"/>
      </w:pPr>
    </w:p>
    <w:p w14:paraId="0376842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历史变迁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2497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B8F6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D781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8B06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D6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04F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90CB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用户成功登录系统；2. 系统加载9大模块（专题导览顶、历任领导等）有效数据；3. 测试环境支持1920×1080、2560×1440、3840×2160分辨率切换；4. 具备模拟接口数据空值/错误码的测试工具。</w:t>
            </w:r>
          </w:p>
        </w:tc>
      </w:tr>
      <w:tr w14:paraId="07CF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D88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941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交互验证：点击/hover所有模块时间轴节点（如2016/11、2018/02等），检查节点显示、颜色逻辑、案例图片切换；点击底部“历史变迁（1+9）、教育发展、对标奋进”标签，观察全模块案例同步性；2. 布局验证：切换至1920×1080、2560×1440、3840×2160分辨率，检查模块间距、元素显示完整性；3. 异常验证：模拟单模块（如“教育规模”）数据空值、全模块数据加载失败，观察界面容错表现。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AF40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时间轴交互：所有模块时间轴节点年份（2016/11→2022/09）完全一致，颜色渐变（蓝→青→紫）逻辑复用，点击/hover后案例图片切换响应≤2s；2. 标签联动：底部标签切换时，9大模块案例图片同步更新为对应主题内容，切换响应≤2s；3. 多分辨率适配：各分辨率下模块无重叠/挤压，时间轴节点、案例图片无截断，元素比例与设计稿一致；4. 异常容错：单模块数据缺失时显示“暂无数据”占位符（样式匹配设计），全模块加载失败时显示“数据加载中”动效提示，系统无崩溃。</w:t>
            </w:r>
          </w:p>
        </w:tc>
      </w:tr>
      <w:tr w14:paraId="2AC5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8904E2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3B84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12C22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78514E9">
      <w:pPr>
        <w:spacing w:after="163"/>
        <w:ind w:firstLine="480"/>
      </w:pPr>
    </w:p>
    <w:p w14:paraId="57800EE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ACD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C983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CA54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2537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99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C159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009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用户成功登录系统，系统加载普通小学、初中、普通高中、教育水平与生师比模块有效数据；2. 测试环境支持主流分辨率（1920×1080、2560×1440、3840×2160）切换；3. 具备模拟接口返回空值/错误码的测试工具（用于异常场景验证）。</w:t>
            </w:r>
          </w:p>
        </w:tc>
      </w:tr>
      <w:tr w14:paraId="20D1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63D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7A1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与布局验证：检查四大模块内所有指标数值显示（如“普通小学数(所)=1855”“初中招生数(万人)=0”等），确认数值完整性（无截断）、单位匹配（万人/所等）、颜色风格（深蓝色背景下数值色值统一，如浅蓝/橙色）；检查模块间边界间距（如“普通小学”与“初中”横向间距、“普通高中”与“教育水平与生师比”纵向间距）是否符合设计规范；2. 全局联动验证：对比跨模块同类指标数值一致性（如“普通小学数(所)=1855”“初中学校数(所)=1855”“普通高中数(所)=1855”是否统一；“普通小学招生数(万人)=0”“初中招生数(万人)=0”“普通高中招生数(万人)=0”是否统一）；3. 多分辨率适配验证：切换至1920×1080、2560×1440、3840×2160分辨率，检查模块布局、数值显示、背景星空特效在不同分辨率下无拉伸/挤压/截断；4. 异常场景验证：模拟单模块（如“普通小学基本情况”）数据返回空值，观察界面容错提示；模拟全模块数据加载失败，检查系统稳定性与全局提示。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AA32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数值与布局：所有指标数值完整显示（“1855”“0”无截断，单位标注清晰），模块内文字与数值颜色风格统一（深蓝色背景配浅蓝/橙色数值），模块间间距符合设计稿（如横向间距20px、纵向间距15px）；2. 全局联动：跨模块同类指标数值完全一致（学校数均为1855、招生数均为0），无数据冲突；3. 多分辨率适配：各分辨率下模块无重叠/挤压，数值、单位、背景特效比例与设计稿一致，小分辨率（1920×1080）下长文本（指标名称）无截断，大分辨率（3840×2160）下元素无模糊；4. 异常场景：单模块数据缺失时显示“暂无数据”占位符（样式与背景融合，文字色值#FFFFFF），全模块加载失败时显示“数据加载中，请稍后重试”动效（如星空粒子加载动画），系统无崩溃/白屏。</w:t>
            </w:r>
          </w:p>
        </w:tc>
      </w:tr>
      <w:tr w14:paraId="24CD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FC7B54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11F0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1B6AB6F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E3DE6A0">
      <w:pPr>
        <w:spacing w:after="163"/>
        <w:ind w:firstLine="480"/>
      </w:pPr>
    </w:p>
    <w:p w14:paraId="77C53CA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对标竞进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060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B492C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70D5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B218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2F6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02A3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450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系统存在院校情况、综合情况、师资力量、学科建设、双高计划（高职）、科学研究、人才培养（本科）、对外合作及底部标签栏有效数据</w:t>
            </w:r>
          </w:p>
        </w:tc>
      </w:tr>
      <w:tr w14:paraId="1606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3F70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F93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进入页面，验证全模块数值显示、图表逻辑、布局规则、标签交互、全局一致性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84498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所有模块指标数值（如院校情况A - D柱高对应值、综合情况2022柱值1355、师资力量2022百分比1355等）显示完整无截断，单位（若有）标注清晰；2. 图表逻辑： - 柱状图：“我省”系列为蓝色、“对标省份”系列为黄色，全局颜色规则复用；柱高与数值匹配（如院校情况D柱“我省”与“对标省份”柱高最高，综合情况2022柱值1355为最高柱）； - 折线图：综合情况折线（2022 - 2025点对应值1355→150→200→150）、师资力量折线（2022 - 2025百分比1355→28.80%→19.80%→22.60%）与数值精准匹配，刻度轴显示合规无错位；3. 布局验证： 各模块间边界间距符合设计规范（如院校情况与综合情况横向间距、学科建设与科学研究纵向间距等，误差≤2px），无元素挤压/错位；4. 标签交互： 点击底部“历史变迁(1 + 9)、教育发展、对标竞进”标签，全模块数据同步切换至对应主题内容（如切“教育发展”，各模块显示教育发展维度数据），切换响应时间≤2s；5. 全局一致性： - 年份序列：含年份模块（综合情况、师资力量、双高计划、科学研究、人才培养、对外合作）时间轴均为2022 - 2025，序列完全一致； - 数值复用：跨模块同类基准数值一致（如综合情况2022柱值1355、院校情况D柱数值、师资力量2022百分比1355为同一基准值）； - 颜色规则：“我省”蓝色、“对标省份”黄色在所有柱状图/折线图中全局复用，无颜色混淆。</w:t>
            </w:r>
          </w:p>
        </w:tc>
      </w:tr>
      <w:tr w14:paraId="4D31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6A33B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FE1D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7BEBAC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B5CF980">
      <w:pPr>
        <w:spacing w:after="163"/>
        <w:ind w:firstLine="480"/>
      </w:pPr>
    </w:p>
    <w:p w14:paraId="08DC672A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师生画像专题分析</w:t>
      </w:r>
    </w:p>
    <w:p w14:paraId="0A6E6A90">
      <w:pPr>
        <w:pStyle w:val="6"/>
        <w:numPr>
          <w:ilvl w:val="4"/>
          <w:numId w:val="3"/>
        </w:numPr>
        <w:spacing w:before="97" w:after="97"/>
        <w:ind w:left="0" w:firstLine="0"/>
      </w:pPr>
      <w:r>
        <w:t>学生画像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F6C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FAC18C">
            <w:pPr>
              <w:pStyle w:val="43"/>
              <w:spacing w:after="163"/>
              <w:rPr>
                <w:rFonts w:hint="eastAsia" w:ascii="宋体" w:hAnsi="宋体" w:cs="宋体"/>
                <w:b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DFEA48">
            <w:pPr>
              <w:pStyle w:val="43"/>
              <w:spacing w:after="163"/>
              <w:rPr>
                <w:rFonts w:hint="eastAsia" w:ascii="宋体" w:hAnsi="宋体" w:cs="宋体"/>
                <w:b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2B9E80">
            <w:pPr>
              <w:pStyle w:val="43"/>
              <w:spacing w:after="163"/>
              <w:rPr>
                <w:rFonts w:hint="eastAsia" w:ascii="宋体" w:hAnsi="宋体" w:cs="宋体"/>
                <w:b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shd w:val="clear" w:color="auto" w:fill="FFFFFF"/>
              </w:rPr>
              <w:t>预期结果</w:t>
            </w:r>
          </w:p>
        </w:tc>
      </w:tr>
      <w:tr w14:paraId="7B4C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6C806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45D4D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1. 用户已登录系统2. 系统加载学生基础信息、学习总结、学生学习行为分析、学习质量分析及底部“学生画像/教师综合画像”标签栏有效数据</w:t>
            </w:r>
          </w:p>
        </w:tc>
      </w:tr>
      <w:tr w14:paraId="287D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BC383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583EA7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进入页面，验证全模块数值显示、图表逻辑、布局规则、标签交互、全局一致性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839C7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1. 数值显示： - 所有指标数值（如“课堂测验数据=1855、考试数据=0、课程表现数据=1855、课外查看电子资源数据=1855”“学习质量分析A - D扇区数值=0”）显示完整无截断，单位（若有）标注清晰； - 表格文字（“评分标准1 - 4”“维度1/维度2”“2022/2023/2024/2025”）显示完整，字体、颜色与设计稿一致；2. 图表逻辑： - 学生学习行为分析（混合图）：柱高与数值匹配（A≈150、B≈对应值、C≈对应值、D=1855，D为最高柱），折线趋势与柱值逻辑关联（如D点折线峰值匹配D柱高度）； - 学习质量分析（环形图）：A - D扇区数值均为0，占比0%，颜色规则（如A蓝色、B黄色、C青色、D绿色）全局复用（后续模块图表同维度颜色一致）； - 学生基础信息/学习总结（表格）：行（评分标准1 - 4）、列（维度1/维度2、年份2022 - 2025）数据一一对应，无错位；3. 布局验证： 各模块间边界间距符合设计规范（如“学生基础信息”与“学习总结”横向间距、“学生学习行为分析”与“学习质量分析”纵向间距，误差≤2px），无元素挤压/错位；4. 标签交互： 点击底部“学生画像/教师综合画像”标签，全模块数据同步切换至对应维度内容（如切“教师综合画像”，指标变为教师教学数据），切换响应时间≤2s；5. 全局一致性： - 数值复用：跨模块重复数值（1855）在“课堂测验数据、课程表现数据、课外查看电子资源数据”中完全一致； - 年份序列：学生基础信息、学习总结表格年份（2022 - 2025）完全一致； - 颜色规则：环形图A - D颜色与其他模块同维度（如A类指标）颜色复用，无混淆。</w:t>
            </w:r>
          </w:p>
        </w:tc>
      </w:tr>
      <w:tr w14:paraId="602C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441237">
            <w:pPr>
              <w:pStyle w:val="43"/>
              <w:spacing w:after="163"/>
              <w:rPr>
                <w:rFonts w:hint="eastAsia" w:ascii="宋体" w:hAnsi="宋体" w:cs="宋体"/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669E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7A4E8C">
            <w:pPr>
              <w:pStyle w:val="43"/>
              <w:spacing w:after="163"/>
              <w:rPr>
                <w:rFonts w:hint="eastAsia" w:ascii="宋体" w:hAnsi="宋体" w:cs="宋体"/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F81C54C">
      <w:pPr>
        <w:spacing w:after="163"/>
        <w:ind w:firstLine="480"/>
      </w:pPr>
    </w:p>
    <w:p w14:paraId="407AD737">
      <w:pPr>
        <w:pStyle w:val="6"/>
        <w:numPr>
          <w:ilvl w:val="4"/>
          <w:numId w:val="3"/>
        </w:numPr>
        <w:spacing w:before="97" w:after="97"/>
        <w:ind w:left="0" w:firstLine="0"/>
      </w:pPr>
      <w:r>
        <w:t>教师综合画像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509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9F34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A6F16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86C39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62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01D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973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系统加载基础信息展示（数据卡信息、任课班级考试统计信息）、教师个人分析、教师教学质量分析模块有效数据</w:t>
            </w:r>
          </w:p>
        </w:tc>
      </w:tr>
      <w:tr w14:paraId="10E2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7A9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EDE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进入页面，验证全模块数值显示、布局规则、标签交互、全局一致性、进度条逻辑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8CEC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基础信息展示表格：“城区/乡村/镇区、评分标准1 - 5、指导内容、维度1”等文字显示完整无截断，字体、颜色与设计稿一致； - 全模块指标数值（如总学习进度=1855、总平均成绩=0、作业提交率=1855、登录率=1855、文件数量=1855、学生成绩提升率=259%等）显示完整，无截断/错位；2. 布局验证： 各模块（如“基础信息展示”与“教师个人分析”横向、“教师在线情况”与“教师工作建设”纵向）边界间距符合设计规范（误差≤2px），无元素挤压/错位；3. 标签交互： 点击“数据卡信息/任课班级考试统计信息”标签，内容切换流畅（响应≤2s），切换后数据与标签主题匹配（如“任课班级考试统计信息”显示班级考试维度数据）；4. 全局一致性： - 数值复用：“1855”在教师个人分析（总学习进度等）、教学质量分析（登录率等）模块重复一致；“0”在总平均成绩等指标重复一致；“259%”在成绩提升率、满意度进度条数值一致； - 风格统一：深蓝色星空背景下，数值颜色、表格边框样式全局复用，无风格冲突；5. 进度条逻辑： 学生成绩提升率、满意度进度条填充长度与“259%”比例精准匹配（无错位），静态/交互（若有）响应≤2s且数据准确。</w:t>
            </w:r>
          </w:p>
        </w:tc>
      </w:tr>
      <w:tr w14:paraId="3FD0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AF65F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D59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23E237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724A61D">
      <w:pPr>
        <w:spacing w:after="163"/>
        <w:ind w:firstLine="480"/>
      </w:pPr>
    </w:p>
    <w:p w14:paraId="74056266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招生就业专题分析</w:t>
      </w:r>
    </w:p>
    <w:p w14:paraId="0D9CE84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招生升学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8CA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87C4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7C2C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B50D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33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002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FA9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系统加载基础信息展示（数据卡信息、任课班级考试统计信息）、教师个人分析、教师教学质量分析模块有效数据</w:t>
            </w:r>
          </w:p>
        </w:tc>
      </w:tr>
      <w:tr w14:paraId="3A19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6DF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ECB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进入页面，验证全模块数值显示、布局规则、标签交互、全局一致性、进度条逻辑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C0B4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基础信息展示表格：“城区/乡村/镇区、评分标准1 - 5、指导内容、维度1”等文字显示完整无截断，字体、颜色与设计稿一致； - 全模块指标数值（如总学习进度=1855、总平均成绩=0、作业提交率=1855、登录率=1855、文件数量=1855、学生成绩提升率=259%等）显示完整，无截断/错位；2. 布局验证： 各模块（如“基础信息展示”与“教师个人分析”横向、“教师在线情况”与“教师工作建设”纵向）边界间距符合设计规范（误差≤2px），无元素挤压/错位；3. 标签交互： 点击“数据卡信息/任课班级考试统计信息”标签，内容切换流畅（响应≤2s），切换后数据与标签主题匹配（如“任课班级考试统计信息”显示班级考试维度数据）；4. 全局一致性： - 数值复用：“1855”在教师个人分析（总学习进度等）、教学质量分析（登录率等）模块重复一致；“0”在总平均成绩等指标重复一致；“259%”在成绩提升率、满意度进度条数值一致； - 风格统一：深蓝色星空背景下，数值颜色、表格边框样式全局复用，无风格冲突；5. 进度条逻辑： 学生成绩提升率、满意度进度条填充长度与“259%”比例精准匹配（无错位），静态/交互（若有）响应≤2s且数据准确。</w:t>
            </w:r>
          </w:p>
        </w:tc>
      </w:tr>
      <w:tr w14:paraId="2405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C5AF28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37A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A58D2A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8C93383">
      <w:pPr>
        <w:spacing w:after="163"/>
        <w:ind w:firstLine="480"/>
      </w:pPr>
    </w:p>
    <w:p w14:paraId="39CA102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毕业生就业</w:t>
      </w:r>
    </w:p>
    <w:p w14:paraId="17DA0FF8">
      <w:pPr>
        <w:spacing w:after="163"/>
        <w:ind w:firstLine="480"/>
      </w:pP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0D06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A35D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3C8C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F481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C9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201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6EF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毕业生综合情况统计、毕业去向类型、就业省份、就业单位性质、重点群体毕业生就业情况、招聘就业岗位、就业单位性质意向调查、毕业去向意向调查及中间地图、底部“招生升学/毕业生就业”标签有效数据</w:t>
            </w:r>
          </w:p>
        </w:tc>
      </w:tr>
      <w:tr w14:paraId="1C48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FF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713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02C1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所有模块指标数值（折线/柱状刻度、环形图分类值、地图城市标注、文字内容）无截断，单位标注清晰； - 模块标题、图例文字（如“指标值2/百分比/我省/评分”）字体、颜色与设计稿一致；2. 图表逻辑： - 单柱状图（毕业生综合情况、就业省份等）：D柱为最高柱，高度与数值精准匹配； - 环形图（毕业去向类型、就业单位性质）：A - D分类数值复用（占比逻辑一致），颜色规则（A浅蓝、B蓝、C浅橙、D橙色）全局复用； - 双柱状图（招聘就业岗位、毕业去向意向调查）：“指标值2（蓝色）”“评分（黄色）”柱高与数值匹配，颜色规则全局复用； - 折线+柱状混合图（毕业生综合情况）：折线趋势与D柱高度逻辑关联（D点折线峰值匹配D柱）； - 时间序列（毕业去向意向调查2022 - 2025）：年份显示完整，数据趋势符合就业意向变化逻辑；3. 布局验证： 各模块间横向/纵向间距符合设计规范（误差≤2px），无元素挤压/错位；4. 交互联动： - 底部标签：点击“招生升学/毕业生就业”，全模块数据同步切换主题，响应≤2s； - 地图：点击城市（如成都市），对应模块（就业省份、重点群体就业等）切换为该城市数据，响应≤2s；5. 全局一致性： - 数值复用：跨模块D维度数值一致；环形图A - D分类值复用；双柱状颜色规则复用；2022 - 2025时间序列连贯； - 颜色规则：D柱/环形图D段橙色、双柱状“指标值2（蓝）/评分（黄）”全局统一；星空背景下模块风格一致； - 业务逻辑：地图点击城市后，就业省份TOP10、重点群体就业等模块数据与城市强关联。</w:t>
            </w:r>
          </w:p>
        </w:tc>
      </w:tr>
      <w:tr w14:paraId="0411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11CBD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59D7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6DD198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4A07A315">
      <w:pPr>
        <w:spacing w:after="163"/>
        <w:ind w:firstLine="480"/>
      </w:pPr>
    </w:p>
    <w:p w14:paraId="22084202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校外培训专题分析</w:t>
      </w:r>
    </w:p>
    <w:p w14:paraId="31D9175A">
      <w:pPr>
        <w:spacing w:after="163"/>
        <w:ind w:firstLine="480"/>
      </w:pP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721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619C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B44B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B49DA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9BC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525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B9D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系统加载校外培训监管、校外监管预警、民办非学历教育现状模块有效数据</w:t>
            </w:r>
          </w:p>
        </w:tc>
      </w:tr>
      <w:tr w14:paraId="5180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C25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C69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8F0A0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所有数值卡片（培训机构数259、培训课程数1855、培训教师数259、培训学生数1855、培训资金总收入259万元；投诉总数量999、告警总次数607；民办培训机构总数3119、课程总数3119、教师总数3119、学生总数3119；民办非学历教育目标完成度259%等）显示完整无截断，单位标注清晰； - 文字内容（如“校外培训机构数量变化...”标签、高频投诉事件排名表格列名/内容、突出违规类型分布图例）字体、颜色与设计稿一致；2. 图表逻辑： - 折线图（校外培训监管底部）：2022 - 2025数值（2022=1355、2023=150、2024=200、2025=150）与折线走势精准匹配，刻度轴（0 - 10000）显示合规无错位； - 地图（校外监管预警）：四川省行政区域标注准确，投诉、告警、资质合规率、投诉率、违规告警次数等数据与地图空间分布逻辑匹配（如成都等重点城市数据突出时视觉标识一致）； - 环形图（民办非学历教育现状-突出违规类型分布）：A/B/C/D分类占比与设计稿一致，颜色规则（如A浅蓝、B蓝、C浅橙、D橙色）全局复用（后续同类型图表颜色无冲突）； - 表格（民办非学历教育现状-高频投诉事件排名）：行（事件1 - 事件C）、列（事件名称/处理状态/处理效果）数据一一对应，无错位/截断；3. 布局验证： 各模块间横向/纵向间距符合设计规范（如“校外培训监管”与“校外监管预警”横向间距、“校外监管预警”与“民办非学历教育现状”纵向间距，误差≤2px），无元素挤压/错位；4. 交互联动： - 标签切换（校外培训监管底部“校外培训机构数量变化.../校外培训学生数变化.../校外培训课程数量变化...”）：点击标签后，折线图数据同步切换为对应维度（机构数/学生数/课程数），响应时间≤2s； - 地图交互（若支持）：点击四川省内城市（如成都市），对应模块（校外监管预警投诉/告警数据、民办机构分布数据）同步切换为该城市维度内容，响应≤2s；5. 全局一致性： - 数值复用：跨模块重复数值一致（259：培训机构数/教师数/培训资金/目标完成度；1855：课程数/学生数；3119：民办机构/课程/教师/学生数；1355/150/200：折线图年份值）； - 颜色规则：折线图、环形图、数值卡片的主题色（深蓝色背景下浅蓝/橙色数值）全局复用，无颜色混淆； - 时间序列：折线图2022 - 2025年份显示完整，与其他模块时间维度（若有）逻辑一致。</w:t>
            </w:r>
          </w:p>
        </w:tc>
      </w:tr>
      <w:tr w14:paraId="3C75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C20FDB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B52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2EC23B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6DA8F4B">
      <w:pPr>
        <w:spacing w:after="163"/>
        <w:ind w:firstLine="480"/>
      </w:pPr>
    </w:p>
    <w:p w14:paraId="59B7EBE3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教育舆情专题分析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A36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E153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5804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A65C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61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B0A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C22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系统加载各类别留言数量、留言数量走势、留言状态分析、留言办理时间、各领域留言分析、满意度分析、各学科成就感优秀率、各类型满意度情况模块有效数据</w:t>
            </w:r>
          </w:p>
        </w:tc>
      </w:tr>
      <w:tr w14:paraId="35C6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0AE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27B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5AF6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核心数值（留言总数1855、本科院校留言0、高职高专留言1855；1/2/5/10日内办理留言数均为1855；满意度“答复进度/办理态度/整体评价/解决程度”均为1855；各学科成就感A=28%、B=19%、C=22%、D=190%；满意度柱状图“答复速度=57、办理态度=47、整体评价=27、解决程度=17”）显示完整无截断，单位标注清晰； - 文字标签（环形图分类“投诉/咨询/建议”、折线图年份“2022 - 2025”、柱状图轴标签等）字体、颜色与设计稿一致；2. 图表逻辑： - 环形图（各类别留言）：投诉37→13.60%、咨询87→31.99%等占比与右侧数值匹配，颜色规则（投诉橙色、咨询黄色、建议浅蓝等）全局复用； - 折线图（留言走势）：2022=1355、2023=150、2024=200、2025=150，折线走势与数值精准匹配，刻度轴（0 - 1500）无错位； - 环形图（留言状态）：已回复87→43.94%、已审核未回复57→28.79%等占比与数值匹配，颜色规则（已回复蓝色、已审核未回复橙色等）复用； - 环形图（各领域留言）：后勤服务57→10.04%、学生资助17→2.99%等占比与右侧数值匹配，分类标签与业务逻辑一致； - 柱状图（学科成就感）：D柱（190%）为最高柱，柱高与数值（28%/19%/22%/190%）精准匹配； - 柱状图（满意度情况）：答复速度=57（最高柱）、办理态度=47等，柱高与数值匹配；3. 布局验证： 各模块间横向/纵向间距符合设计规范（如“各类别留言”与“留言走势”横向间距、“留言办理时间”与“各领域留言”纵向间距，误差≤2px），无元素挤压/错位；4. 交互联动： - 若支持交互（如点击环形图“咨询”分类）：对应模块（如留言办理时间、满意度分析）同步筛选“咨询”维度数据，响应≤2s； - 若支持分页（如“各领域留言”底部1/2分页）：点击分页按钮，数据切换流畅，响应≤2s；5. 全局一致性： - 数值复用：跨模块重复数值一致（1855贯穿留言总数、办理时效、满意度；1355/150/200为折线图年份值；57/47/27/17为满意度柱状图数值）； - 颜色规则：环形图分类色（投诉橙、咨询黄）、柱状图D柱高亮色、数值卡片主题色（深蓝底+浅蓝/白色数值）全局复用； - 业务逻辑：各模块数据逻辑关联（如“咨询类留言占比31.99%”与“满意度-答复速度57”匹配咨询处理效率逻辑）。</w:t>
            </w:r>
          </w:p>
        </w:tc>
      </w:tr>
      <w:tr w14:paraId="5943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CC506CC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78CD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801CD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F511255">
      <w:pPr>
        <w:spacing w:after="163"/>
        <w:ind w:firstLine="480"/>
      </w:pPr>
    </w:p>
    <w:p w14:paraId="4439370C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学情专题分析</w:t>
      </w:r>
    </w:p>
    <w:p w14:paraId="62019DF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中高考考勤分析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666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1658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7FB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5CC1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F0C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93C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08F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系统加载**高考数据分析及预测、中考数据分析及预测、四川省地图、底部标签栏（中高考考情分析/高中阶段学情分析/学生体质健康分析）**有效数据</w:t>
            </w:r>
          </w:p>
        </w:tc>
      </w:tr>
      <w:tr w14:paraId="2217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131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C1F2B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A34C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高考/中考核心数值（高考人数1855、理科一本率0、文科一本率1855、考运提升率1855；中考人数1855、重高率0、普高率1855等）显示完整无截断，单位标注清晰； - 高考/中考“维度1”表格（A=0.28、B=0.19、C=0.22、D=1.90）数值完全一致，无错位/截断；2. 图表逻辑： - 折线图（近五年及以上高考/中考人数）：年份2022 - 2025显示完整，数值走势与标注值精准匹配（2022=1355、2023=150、2024=200、2025=150），刻度轴（0 - 1500）无错位； - 折线颜色规则全局复用（如高考折线浅蓝色、中考折线深蓝色，区分清晰）；3. 布局验证： 左右侧高考/中考模块与中间四川省地图的横向间距、底部标签栏与上方模块的纵向间距符合设计规范（误差≤2px），无元素挤压/错位；四川省地图行政区域标注准确，重点城市（如成都市）视觉标识（若有高亮）与业务逻辑匹配；4. 交互联动： - 底部标签切换（中高考考情分析→高中阶段学情分析→学生体质健康分析）：全模块数据同步切换至对应主题（如切“高中阶段学情分析”，指标变为学情维度数据），响应时间≤2s； - 地图交互（若支持）：点击四川省内城市（如成都市），左右侧高考/中考模块数据同步切换为该城市维度内容，响应时间≤2s；5. 全局一致性： - 数值复用：跨模块重复数值一致（1855、0、1355/150/200；“维度1”表格A - D百分比0.28/0.19/0.22/1.90）； - 颜色规则：深蓝色星空背景下，数值颜色（浅蓝/橙色）、折线图颜色（高考浅蓝/中考深蓝）、模块标题样式全局复用，无风格冲突； - 时间序列：折线图2022 - 2025年份显示完整，与其他模块时间维度（若有）逻辑一致。</w:t>
            </w:r>
          </w:p>
        </w:tc>
      </w:tr>
      <w:tr w14:paraId="731A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7BD333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1FC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D6792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8A46EF7">
      <w:pPr>
        <w:spacing w:after="163"/>
        <w:ind w:firstLine="480"/>
      </w:pPr>
    </w:p>
    <w:p w14:paraId="3741DB7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高中阶段学情分析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5C6F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8C2C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85E3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6352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0DD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650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281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系统加载**整体成绩分析（混合图）、单科成绩分析（数据卡+筛选器）、成绩册（表格）**模块有效数据</w:t>
            </w:r>
          </w:p>
        </w:tc>
      </w:tr>
      <w:tr w14:paraId="46C1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56A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95F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2090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整体成绩分析（混合图）： - 柱高与“指标值2”匹配：A/B/C/D柱高度对应数值无截断，D柱为最高柱（视觉上突出）； - 折线与“百分比”匹配：折线走势与各柱顶部百分比逻辑关联（如D柱对应折线峰值）； - 图例合规：“指标值2（浅蓝色柱）、百分比（深蓝色折线）”颜色区分清晰，无混淆； - 双轴刻度：左轴（0 - 10000）、右轴（0 - 2.1）显示完整，无错位/重叠；2. 单科成绩分析： - 数据卡数值：考试人数（999）、最高分（607）、最低分（999）、标准差（607）等数值显示完整，无截断； - 筛选器交互：选择“科目/地区/学校名称”下拉选项后，数据卡数值同步切换为对应维度内容，响应时间≤2s；3. 成绩册（表格）： - 行列映射：评分标准1→组织生活规范→A→2023、评分标准2→党员教育管理→B→2024等一一对应，无错位； - 文字显示：“评分标准1 - 4”“组织生活规范”“党员教育管理”“维度1（A - D）”“维度2（2022 - 2025）”文字无截断，字体、颜色与设计稿一致；4. 布局验证： 模块间间距合规：“整体成绩分析”与“单科成绩分析”横向间距、“成绩册”与上方模块纵向间距符合设计稿标注（误差≤2px），无元素挤压；5. 全局一致性： - 颜色复用：混合图“浅蓝柱、深蓝折线”与数据卡/表格“深蓝色背景+浅蓝/白色文字”风格统一； - 时间序列：成绩册“维度2”年份（2022 - 2025）显示完整，与其他模块时间逻辑一致； - 业务关联：单科筛选后的数据与整体混合图趋势逻辑匹配（如筛选某科目后，整体D柱占比与该科目高徒人数比例关联）。</w:t>
            </w:r>
          </w:p>
        </w:tc>
      </w:tr>
      <w:tr w14:paraId="30C22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B6A4D0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4AA5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3BDC1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53C1F715">
      <w:pPr>
        <w:spacing w:after="163"/>
        <w:ind w:firstLine="480"/>
      </w:pPr>
    </w:p>
    <w:p w14:paraId="5330C84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学生体质健康分析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4BD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7F47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E5A8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9045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BE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8CC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8DA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系统加载**综合评价指标（4标签页）、单项体测情况、身体形态与健康指标（BMI分布、肥胖率性别分布、各学段肥胖率趋势）**有效数据</w:t>
            </w:r>
          </w:p>
        </w:tc>
      </w:tr>
      <w:tr w14:paraId="4E65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274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398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C7A72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综合评价指标（柱状图）：A/B/C/D柱对应数值无截断，纵轴刻度（0 - 10000）显示完整； - 单项体测情况：肺活量（999）、50米跳远（607）等数据卡数值清晰，折线图A（0.28）、B（0.19）、C（0.22）、D（1.90）无截断； - 身体形态与健康指标：BMI分布A/B/C/D柱数值、肥胖率环形图（A=150/8.09%、B=200/10.78%、C=150/8.09%、D=1355/73.05%）、各学段肥胖率趋势A/B/C/D柱数值显示完整，单位标注合规；2. 图表逻辑： - 综合评价指标（柱状图）：D柱为最高柱（视觉突出），与“各学段肥胖率趋势”D柱高度逻辑关联（均为最高维度）； - 单项体测情况（折线图）：A→B→C→D走势与数值（0.28→0.19→0.22→1.90）精准匹配，纵轴刻度（0.1 - 10）无错位； - 肥胖率性别分布（环形图）：A/B/C/D占比（8.09%/10.78%/8.09%/73.05%）与数值（150/200/150/1355）匹配，颜色规则（A浅蓝、B黄、C青、D绿）全局复用；3. 布局验证： 模块间间距合规：综合评价指标与单项体测情况横向间距、身体形态与健康指标模块间纵向间距符合设计稿标注（误差≤2px），无元素挤压；4. 交互联动： - 综合评价指标标签切换（各学龄段体质健康等级分布→各学龄段体质健康优率→全省各地市优良率排行→全省各地市合格率排行）：切换后柱状图数据同步更新为对应维度（等级分布/优率/地市排行），响应时间≤2s； - 若支持图表钻取（如点击肥胖率环形图D段）：对应模块（BMI分布、各学段肥胖率趋势）同步筛选D维度数据，响应≤2s；5. 全局一致性： - 数值复用：跨模块D维度数值一致（综合评价D柱、肥胖率D段1355、各学段肥胖率趋势D柱均为最高维度）； - 颜色规则：深蓝色星空背景下，柱状图、环形图、数据卡数值颜色（浅蓝/白/橙）全局复用，无风格冲突； - 业务关联：肥胖率环形图D占比73.05%与各学段肥胖率趋势D柱高、综合评价D柱高逻辑匹配（体现D维度为体质健康重点关注项）。</w:t>
            </w:r>
          </w:p>
        </w:tc>
      </w:tr>
      <w:tr w14:paraId="4E469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E11811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3700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9AC21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2ECF08C0">
      <w:pPr>
        <w:spacing w:after="163"/>
        <w:ind w:firstLine="480"/>
      </w:pPr>
    </w:p>
    <w:p w14:paraId="578F795A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校内安全专题分析</w:t>
      </w:r>
    </w:p>
    <w:p w14:paraId="362F561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平安校园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188B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06E6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BA53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0FE9D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142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E58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6B8E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系统加载**数据分析（6数值卡）、安全态势（机构排名表）、双重预防大数据（机构排名表）、安全管理（环形图+标签栏）、安全应急（数值卡+饼图+标签栏）、值班上报（2数值卡）**有效数据</w:t>
            </w:r>
          </w:p>
        </w:tc>
      </w:tr>
      <w:tr w14:paraId="237E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06F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22D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C56E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重复数值（1855、0、223）无截断且全模块复用： - 1855：数据分析（安全态势/管理/应急/专项检查）、安全应急（教育局/教职工/学生总数）、值班上报（下园机构/异常学校数）均显示一致； - 0：数据分析（责任险统计/双重预防）、安全应急（学校总数）均显示一致； - 223：安全态势/双重预防表格中“机构1 - 10”数量均为223，无错位；2. 图表逻辑： - 安全管理环形图、安全应急饼图：A（浅蓝）、B（蓝）、C（浅橙）、D（橙色）扇区占比与设计稿一致，D为最大占比扇区； - 图表颜色规则全局复用（A浅蓝、B蓝、C浅橙、D橙色），无混淆；3. 布局验证： 模块间横向/纵向间距符合设计规范（如“数据分析”与“安全态势”横向间距、“安全管理”与“安全应急”纵向间距，误差≤2px），无元素挤压/错位；4. 交互联动： - 安全管理标签栏（安全干部管理→安全任务管理→…）切换：环形图数据同步更新为对应维度，响应≤2s； - 安全应急标签栏（按类型/区域风险预警分布）切换：饼图数据同步更新为对应维度，响应≤2s；5. 全局一致性： - 数值复用：1855、0、223跨模块完全一致； - 颜色规则：深蓝色星空背景下，数值色（浅蓝/白/红）、图表扇区色（A - D分类色）全局统一； - 业务关联：安全管理/应急图表的D扇区（最大占比）逻辑匹配“重点安全风险维度”业务逻辑。</w:t>
            </w:r>
          </w:p>
        </w:tc>
      </w:tr>
      <w:tr w14:paraId="3C454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A4742F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6B2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33A315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14928D7E">
      <w:pPr>
        <w:spacing w:after="163"/>
        <w:ind w:firstLine="480"/>
      </w:pPr>
    </w:p>
    <w:p w14:paraId="554AE853">
      <w:pPr>
        <w:spacing w:after="163"/>
        <w:ind w:firstLine="480"/>
      </w:pPr>
    </w:p>
    <w:p w14:paraId="35BF91E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食品安全</w:t>
      </w:r>
    </w:p>
    <w:p w14:paraId="114DAF14">
      <w:pPr>
        <w:spacing w:after="163"/>
        <w:ind w:firstLine="480"/>
      </w:pP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</w:tblGrid>
      <w:tr w14:paraId="3F2D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42496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0735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96D9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045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E53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12C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系统加载**校园食品抽检样品总量、校园食品样品总体合格数、校园食品样品总体不合格数、样品种类（A - D）**有效数据</w:t>
            </w:r>
          </w:p>
        </w:tc>
      </w:tr>
      <w:tr w14:paraId="0006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BE4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BAD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进入页面，验证数值显示、图表逻辑、布局规则、全局一致性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AF02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顶部数值卡：“校园食品抽检样品总量（999）”“校园食品样品总体合格数（607）”“校园食品样品总体不合格数（999）”文字与数值显示完整无截断，字体、颜色（如浅蓝/白色）与设计稿一致； - 底部柱状图：A（150）、B（200）、C（150）、D（1355）数值标注清晰，纵轴刻度（100 - 10000）无错位/重叠，显示完整；2. 图表逻辑： - 柱状图高度与数值匹配：D柱（1355）为最高柱，视觉上显著突出；A柱与C柱高度一致（均为150），无视觉偏差； - 图例合规：“指标值2（浅蓝色）”与柱状图填充颜色完全一致，无颜色混淆；3. 布局验证： 顶部数值卡与底部柱状图的纵向间距、数值卡之间的横向间距符合设计规范（误差≤2px），无元素挤压/错位；4. 全局一致性： - 风格统一：深蓝色星空背景下，数值卡文字色（浅蓝/白色）、柱状图填充色（浅蓝色）、图例颜色全局复用，无风格冲突； - 业务关联（若有）：若业务规则要求“合格数 + 不合格数 = 样品总量”，则需验证 607 + 999 与 999 的逻辑匹配性（注：示例数据可能为演示，需以实际业务规则为准）。</w:t>
            </w:r>
          </w:p>
        </w:tc>
      </w:tr>
      <w:tr w14:paraId="6D5F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40BED6">
            <w:pPr>
              <w:pStyle w:val="43"/>
              <w:spacing w:after="163"/>
              <w:rPr>
                <w:b/>
                <w:color w:val="000000"/>
              </w:rPr>
            </w:pPr>
            <w:r>
              <w:t>是否通过</w:t>
            </w:r>
          </w:p>
        </w:tc>
        <w:tc>
          <w:tcPr>
            <w:tcW w:w="6092" w:type="dxa"/>
            <w:gridSpan w:val="3"/>
          </w:tcPr>
          <w:p>
            <w:r>
              <w:t>是</w:t>
            </w:r>
          </w:p>
        </w:tc>
      </w:tr>
      <w:tr w14:paraId="0C828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EED1CB6">
            <w:pPr>
              <w:pStyle w:val="43"/>
              <w:spacing w:after="163"/>
              <w:rPr>
                <w:b/>
                <w:color w:val="000000"/>
              </w:rPr>
            </w:pPr>
            <w:r>
              <w:t>备注</w:t>
            </w:r>
          </w:p>
        </w:tc>
        <w:tc>
          <w:tcPr>
            <w:tcW w:w="6092" w:type="dxa"/>
            <w:gridSpan w:val="3"/>
          </w:tcPr>
          <w:p>
            <w:r/>
          </w:p>
        </w:tc>
      </w:tr>
    </w:tbl>
    <w:p w14:paraId="0E8103C6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992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0BA22">
    <w:pPr>
      <w:pStyle w:val="2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B529F">
    <w:pPr>
      <w:pStyle w:val="2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93695">
    <w:pPr>
      <w:pStyle w:val="2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C5A94">
    <w:pPr>
      <w:pStyle w:val="2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135FF">
    <w:pPr>
      <w:pStyle w:val="2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5A01E">
    <w:pPr>
      <w:pStyle w:val="2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AD012"/>
    <w:multiLevelType w:val="singleLevel"/>
    <w:tmpl w:val="804AD0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0D71560"/>
    <w:multiLevelType w:val="singleLevel"/>
    <w:tmpl w:val="80D715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1546F26"/>
    <w:multiLevelType w:val="singleLevel"/>
    <w:tmpl w:val="81546F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8199092A"/>
    <w:multiLevelType w:val="singleLevel"/>
    <w:tmpl w:val="819909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8199E00F"/>
    <w:multiLevelType w:val="singleLevel"/>
    <w:tmpl w:val="8199E0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822D1896"/>
    <w:multiLevelType w:val="singleLevel"/>
    <w:tmpl w:val="822D18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82689D7B"/>
    <w:multiLevelType w:val="singleLevel"/>
    <w:tmpl w:val="82689D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8273FFA3"/>
    <w:multiLevelType w:val="singleLevel"/>
    <w:tmpl w:val="8273FF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8282ED60"/>
    <w:multiLevelType w:val="singleLevel"/>
    <w:tmpl w:val="8282ED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82BF4C69"/>
    <w:multiLevelType w:val="singleLevel"/>
    <w:tmpl w:val="82BF4C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82CF76F5"/>
    <w:multiLevelType w:val="singleLevel"/>
    <w:tmpl w:val="82CF76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83C48224"/>
    <w:multiLevelType w:val="singleLevel"/>
    <w:tmpl w:val="83C482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85184421"/>
    <w:multiLevelType w:val="singleLevel"/>
    <w:tmpl w:val="851844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85774E5E"/>
    <w:multiLevelType w:val="singleLevel"/>
    <w:tmpl w:val="85774E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85896FFA"/>
    <w:multiLevelType w:val="singleLevel"/>
    <w:tmpl w:val="85896FFA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86402BFB"/>
    <w:multiLevelType w:val="singleLevel"/>
    <w:tmpl w:val="86402B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8691ABF3"/>
    <w:multiLevelType w:val="singleLevel"/>
    <w:tmpl w:val="8691AB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87338718"/>
    <w:multiLevelType w:val="singleLevel"/>
    <w:tmpl w:val="873387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876CD56A"/>
    <w:multiLevelType w:val="singleLevel"/>
    <w:tmpl w:val="876CD5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87794AC4"/>
    <w:multiLevelType w:val="singleLevel"/>
    <w:tmpl w:val="87794A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882630C8"/>
    <w:multiLevelType w:val="singleLevel"/>
    <w:tmpl w:val="882630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882DB9AB"/>
    <w:multiLevelType w:val="singleLevel"/>
    <w:tmpl w:val="882DB9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885F2147"/>
    <w:multiLevelType w:val="singleLevel"/>
    <w:tmpl w:val="885F21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8A1E89F5"/>
    <w:multiLevelType w:val="singleLevel"/>
    <w:tmpl w:val="8A1E89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8A4B290B"/>
    <w:multiLevelType w:val="singleLevel"/>
    <w:tmpl w:val="8A4B29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8A563860"/>
    <w:multiLevelType w:val="singleLevel"/>
    <w:tmpl w:val="8A5638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8B9ECD54"/>
    <w:multiLevelType w:val="singleLevel"/>
    <w:tmpl w:val="8B9ECD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8BF23C2B"/>
    <w:multiLevelType w:val="singleLevel"/>
    <w:tmpl w:val="8BF23C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8BFEE126"/>
    <w:multiLevelType w:val="singleLevel"/>
    <w:tmpl w:val="8BFEE1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8C74B57E"/>
    <w:multiLevelType w:val="singleLevel"/>
    <w:tmpl w:val="8C74B5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8E032093"/>
    <w:multiLevelType w:val="singleLevel"/>
    <w:tmpl w:val="8E0320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8E2BE1A4"/>
    <w:multiLevelType w:val="singleLevel"/>
    <w:tmpl w:val="8E2BE1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8E39F9CD"/>
    <w:multiLevelType w:val="singleLevel"/>
    <w:tmpl w:val="8E39F9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">
    <w:nsid w:val="8E4E650F"/>
    <w:multiLevelType w:val="singleLevel"/>
    <w:tmpl w:val="8E4E65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8FB6F91F"/>
    <w:multiLevelType w:val="singleLevel"/>
    <w:tmpl w:val="8FB6F9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">
    <w:nsid w:val="8FE435B6"/>
    <w:multiLevelType w:val="singleLevel"/>
    <w:tmpl w:val="8FE435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92AE9B7F"/>
    <w:multiLevelType w:val="singleLevel"/>
    <w:tmpl w:val="92AE9B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92CFD0E6"/>
    <w:multiLevelType w:val="singleLevel"/>
    <w:tmpl w:val="92CFD0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93FFDE4D"/>
    <w:multiLevelType w:val="singleLevel"/>
    <w:tmpl w:val="93FFDE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">
    <w:nsid w:val="94A13FB2"/>
    <w:multiLevelType w:val="singleLevel"/>
    <w:tmpl w:val="94A13F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">
    <w:nsid w:val="95230511"/>
    <w:multiLevelType w:val="singleLevel"/>
    <w:tmpl w:val="952305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1">
    <w:nsid w:val="952596AE"/>
    <w:multiLevelType w:val="singleLevel"/>
    <w:tmpl w:val="952596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2">
    <w:nsid w:val="976617AC"/>
    <w:multiLevelType w:val="singleLevel"/>
    <w:tmpl w:val="976617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976B55B7"/>
    <w:multiLevelType w:val="singleLevel"/>
    <w:tmpl w:val="976B55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4">
    <w:nsid w:val="97F4847D"/>
    <w:multiLevelType w:val="singleLevel"/>
    <w:tmpl w:val="97F484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5">
    <w:nsid w:val="98B59082"/>
    <w:multiLevelType w:val="singleLevel"/>
    <w:tmpl w:val="98B590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6">
    <w:nsid w:val="98B595A6"/>
    <w:multiLevelType w:val="singleLevel"/>
    <w:tmpl w:val="98B595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7">
    <w:nsid w:val="98CEA9E8"/>
    <w:multiLevelType w:val="singleLevel"/>
    <w:tmpl w:val="98CEA9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8">
    <w:nsid w:val="98DD89C7"/>
    <w:multiLevelType w:val="singleLevel"/>
    <w:tmpl w:val="98DD89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9">
    <w:nsid w:val="99A8A6E3"/>
    <w:multiLevelType w:val="singleLevel"/>
    <w:tmpl w:val="99A8A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0">
    <w:nsid w:val="99F5CB9C"/>
    <w:multiLevelType w:val="singleLevel"/>
    <w:tmpl w:val="99F5CB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1">
    <w:nsid w:val="9B98F97E"/>
    <w:multiLevelType w:val="singleLevel"/>
    <w:tmpl w:val="9B98F9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2">
    <w:nsid w:val="9BB02E24"/>
    <w:multiLevelType w:val="singleLevel"/>
    <w:tmpl w:val="9BB02E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3">
    <w:nsid w:val="9BCC1F0F"/>
    <w:multiLevelType w:val="singleLevel"/>
    <w:tmpl w:val="9BCC1F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4">
    <w:nsid w:val="9D512742"/>
    <w:multiLevelType w:val="multilevel"/>
    <w:tmpl w:val="9D512742"/>
    <w:lvl w:ilvl="0" w:tentative="0">
      <w:start w:val="1"/>
      <w:numFmt w:val="decimal"/>
      <w:pStyle w:val="76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5">
    <w:nsid w:val="9EEBAE3F"/>
    <w:multiLevelType w:val="singleLevel"/>
    <w:tmpl w:val="9EEBAE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6">
    <w:nsid w:val="9FEECD2D"/>
    <w:multiLevelType w:val="singleLevel"/>
    <w:tmpl w:val="9FEECD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7">
    <w:nsid w:val="A110F9C9"/>
    <w:multiLevelType w:val="singleLevel"/>
    <w:tmpl w:val="A110F9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8">
    <w:nsid w:val="A1CDA4C4"/>
    <w:multiLevelType w:val="singleLevel"/>
    <w:tmpl w:val="A1CDA4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9">
    <w:nsid w:val="A1E8CFA6"/>
    <w:multiLevelType w:val="singleLevel"/>
    <w:tmpl w:val="A1E8CF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0">
    <w:nsid w:val="A2595331"/>
    <w:multiLevelType w:val="singleLevel"/>
    <w:tmpl w:val="A25953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1">
    <w:nsid w:val="A38F5678"/>
    <w:multiLevelType w:val="singleLevel"/>
    <w:tmpl w:val="A38F56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2">
    <w:nsid w:val="A49D548C"/>
    <w:multiLevelType w:val="singleLevel"/>
    <w:tmpl w:val="A49D54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3">
    <w:nsid w:val="A4EAAF61"/>
    <w:multiLevelType w:val="singleLevel"/>
    <w:tmpl w:val="A4EAAF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4">
    <w:nsid w:val="A7CB888B"/>
    <w:multiLevelType w:val="singleLevel"/>
    <w:tmpl w:val="A7CB88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5">
    <w:nsid w:val="A7E6CFBD"/>
    <w:multiLevelType w:val="singleLevel"/>
    <w:tmpl w:val="A7E6CF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6">
    <w:nsid w:val="A85AAC79"/>
    <w:multiLevelType w:val="singleLevel"/>
    <w:tmpl w:val="A85AAC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7">
    <w:nsid w:val="A9042749"/>
    <w:multiLevelType w:val="singleLevel"/>
    <w:tmpl w:val="A90427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8">
    <w:nsid w:val="A9BA0F89"/>
    <w:multiLevelType w:val="singleLevel"/>
    <w:tmpl w:val="A9BA0F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9">
    <w:nsid w:val="A9E9E816"/>
    <w:multiLevelType w:val="singleLevel"/>
    <w:tmpl w:val="A9E9E8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0">
    <w:nsid w:val="AA7FB5B9"/>
    <w:multiLevelType w:val="singleLevel"/>
    <w:tmpl w:val="AA7FB5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1">
    <w:nsid w:val="ABE50AF6"/>
    <w:multiLevelType w:val="singleLevel"/>
    <w:tmpl w:val="ABE50A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2">
    <w:nsid w:val="AC95B273"/>
    <w:multiLevelType w:val="singleLevel"/>
    <w:tmpl w:val="AC95B2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3">
    <w:nsid w:val="ACB5B578"/>
    <w:multiLevelType w:val="singleLevel"/>
    <w:tmpl w:val="ACB5B5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4">
    <w:nsid w:val="AFEAE440"/>
    <w:multiLevelType w:val="singleLevel"/>
    <w:tmpl w:val="AFEAE4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5">
    <w:nsid w:val="B02C382D"/>
    <w:multiLevelType w:val="singleLevel"/>
    <w:tmpl w:val="B02C38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6">
    <w:nsid w:val="B0E31A1F"/>
    <w:multiLevelType w:val="singleLevel"/>
    <w:tmpl w:val="B0E31A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7">
    <w:nsid w:val="B2930C25"/>
    <w:multiLevelType w:val="singleLevel"/>
    <w:tmpl w:val="B2930C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8">
    <w:nsid w:val="B2F771DD"/>
    <w:multiLevelType w:val="singleLevel"/>
    <w:tmpl w:val="B2F771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9">
    <w:nsid w:val="B412B5DB"/>
    <w:multiLevelType w:val="singleLevel"/>
    <w:tmpl w:val="B412B5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0">
    <w:nsid w:val="B4D2FCCC"/>
    <w:multiLevelType w:val="singleLevel"/>
    <w:tmpl w:val="B4D2FC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1">
    <w:nsid w:val="B4D43E7B"/>
    <w:multiLevelType w:val="singleLevel"/>
    <w:tmpl w:val="B4D43E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2">
    <w:nsid w:val="B568A0C9"/>
    <w:multiLevelType w:val="singleLevel"/>
    <w:tmpl w:val="B568A0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3">
    <w:nsid w:val="B5F54DD0"/>
    <w:multiLevelType w:val="singleLevel"/>
    <w:tmpl w:val="B5F54D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4">
    <w:nsid w:val="B6710B8D"/>
    <w:multiLevelType w:val="singleLevel"/>
    <w:tmpl w:val="B6710B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5">
    <w:nsid w:val="B6892372"/>
    <w:multiLevelType w:val="singleLevel"/>
    <w:tmpl w:val="B68923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6">
    <w:nsid w:val="B6A3812B"/>
    <w:multiLevelType w:val="singleLevel"/>
    <w:tmpl w:val="B6A381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7">
    <w:nsid w:val="B76804AF"/>
    <w:multiLevelType w:val="singleLevel"/>
    <w:tmpl w:val="B76804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8">
    <w:nsid w:val="B7E4E482"/>
    <w:multiLevelType w:val="singleLevel"/>
    <w:tmpl w:val="B7E4E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9">
    <w:nsid w:val="B8EC9F31"/>
    <w:multiLevelType w:val="singleLevel"/>
    <w:tmpl w:val="B8EC9F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0">
    <w:nsid w:val="BB355C0F"/>
    <w:multiLevelType w:val="singleLevel"/>
    <w:tmpl w:val="BB355C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1">
    <w:nsid w:val="BB37515D"/>
    <w:multiLevelType w:val="singleLevel"/>
    <w:tmpl w:val="BB3751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2">
    <w:nsid w:val="BB952B1A"/>
    <w:multiLevelType w:val="singleLevel"/>
    <w:tmpl w:val="BB952B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3">
    <w:nsid w:val="BCB58D76"/>
    <w:multiLevelType w:val="singleLevel"/>
    <w:tmpl w:val="BCB58D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4">
    <w:nsid w:val="BD8DA58D"/>
    <w:multiLevelType w:val="singleLevel"/>
    <w:tmpl w:val="BD8DA5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5">
    <w:nsid w:val="BE01323D"/>
    <w:multiLevelType w:val="singleLevel"/>
    <w:tmpl w:val="BE0132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6">
    <w:nsid w:val="BE3FFA5B"/>
    <w:multiLevelType w:val="singleLevel"/>
    <w:tmpl w:val="BE3FFA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7">
    <w:nsid w:val="BEEA5CF6"/>
    <w:multiLevelType w:val="singleLevel"/>
    <w:tmpl w:val="BEEA5C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8">
    <w:nsid w:val="C026D6E5"/>
    <w:multiLevelType w:val="singleLevel"/>
    <w:tmpl w:val="C026D6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9">
    <w:nsid w:val="C0815077"/>
    <w:multiLevelType w:val="singleLevel"/>
    <w:tmpl w:val="C08150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0">
    <w:nsid w:val="C0942A96"/>
    <w:multiLevelType w:val="singleLevel"/>
    <w:tmpl w:val="C0942A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1">
    <w:nsid w:val="C1BEFAAC"/>
    <w:multiLevelType w:val="singleLevel"/>
    <w:tmpl w:val="C1BEFA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2">
    <w:nsid w:val="C33BF045"/>
    <w:multiLevelType w:val="singleLevel"/>
    <w:tmpl w:val="C33BF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3">
    <w:nsid w:val="C3430930"/>
    <w:multiLevelType w:val="singleLevel"/>
    <w:tmpl w:val="C34309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4">
    <w:nsid w:val="C3D4025B"/>
    <w:multiLevelType w:val="singleLevel"/>
    <w:tmpl w:val="C3D402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5">
    <w:nsid w:val="C47E7443"/>
    <w:multiLevelType w:val="singleLevel"/>
    <w:tmpl w:val="C47E74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6">
    <w:nsid w:val="C52AB352"/>
    <w:multiLevelType w:val="singleLevel"/>
    <w:tmpl w:val="C52AB3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7">
    <w:nsid w:val="C5F0284A"/>
    <w:multiLevelType w:val="singleLevel"/>
    <w:tmpl w:val="C5F028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8">
    <w:nsid w:val="C75F4FFE"/>
    <w:multiLevelType w:val="singleLevel"/>
    <w:tmpl w:val="C75F4F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9">
    <w:nsid w:val="C84F8AEA"/>
    <w:multiLevelType w:val="singleLevel"/>
    <w:tmpl w:val="C84F8A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0">
    <w:nsid w:val="C861148D"/>
    <w:multiLevelType w:val="singleLevel"/>
    <w:tmpl w:val="C86114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1">
    <w:nsid w:val="C9112D81"/>
    <w:multiLevelType w:val="singleLevel"/>
    <w:tmpl w:val="C9112D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2">
    <w:nsid w:val="C93AAD37"/>
    <w:multiLevelType w:val="singleLevel"/>
    <w:tmpl w:val="C93AAD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3">
    <w:nsid w:val="C9D7BB3F"/>
    <w:multiLevelType w:val="singleLevel"/>
    <w:tmpl w:val="C9D7BB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4">
    <w:nsid w:val="CABA7DC9"/>
    <w:multiLevelType w:val="singleLevel"/>
    <w:tmpl w:val="CABA7D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5">
    <w:nsid w:val="CAF5B237"/>
    <w:multiLevelType w:val="singleLevel"/>
    <w:tmpl w:val="CAF5B2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6">
    <w:nsid w:val="CB022615"/>
    <w:multiLevelType w:val="singleLevel"/>
    <w:tmpl w:val="CB0226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7">
    <w:nsid w:val="CB289D68"/>
    <w:multiLevelType w:val="singleLevel"/>
    <w:tmpl w:val="CB289D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8">
    <w:nsid w:val="CC1E009C"/>
    <w:multiLevelType w:val="singleLevel"/>
    <w:tmpl w:val="CC1E00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9">
    <w:nsid w:val="CC736D30"/>
    <w:multiLevelType w:val="singleLevel"/>
    <w:tmpl w:val="CC736D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0">
    <w:nsid w:val="CC9BF8C7"/>
    <w:multiLevelType w:val="singleLevel"/>
    <w:tmpl w:val="CC9BF8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1">
    <w:nsid w:val="CCE25CC7"/>
    <w:multiLevelType w:val="singleLevel"/>
    <w:tmpl w:val="CCE25C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2">
    <w:nsid w:val="CD0A101C"/>
    <w:multiLevelType w:val="singleLevel"/>
    <w:tmpl w:val="CD0A10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3">
    <w:nsid w:val="CD8A8742"/>
    <w:multiLevelType w:val="singleLevel"/>
    <w:tmpl w:val="CD8A87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4">
    <w:nsid w:val="CE3173C8"/>
    <w:multiLevelType w:val="singleLevel"/>
    <w:tmpl w:val="CE3173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5">
    <w:nsid w:val="CE8F1062"/>
    <w:multiLevelType w:val="singleLevel"/>
    <w:tmpl w:val="CE8F10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6">
    <w:nsid w:val="CF30C08E"/>
    <w:multiLevelType w:val="singleLevel"/>
    <w:tmpl w:val="CF30C0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7">
    <w:nsid w:val="D0D4286A"/>
    <w:multiLevelType w:val="singleLevel"/>
    <w:tmpl w:val="D0D428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8">
    <w:nsid w:val="D2502632"/>
    <w:multiLevelType w:val="singleLevel"/>
    <w:tmpl w:val="D25026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9">
    <w:nsid w:val="D28D3376"/>
    <w:multiLevelType w:val="singleLevel"/>
    <w:tmpl w:val="D28D33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0">
    <w:nsid w:val="D2BE0804"/>
    <w:multiLevelType w:val="singleLevel"/>
    <w:tmpl w:val="D2BE08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1">
    <w:nsid w:val="D2D6BD87"/>
    <w:multiLevelType w:val="singleLevel"/>
    <w:tmpl w:val="D2D6BD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2">
    <w:nsid w:val="D36CDCA5"/>
    <w:multiLevelType w:val="singleLevel"/>
    <w:tmpl w:val="D36CDC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3">
    <w:nsid w:val="D387C5B4"/>
    <w:multiLevelType w:val="singleLevel"/>
    <w:tmpl w:val="D387C5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4">
    <w:nsid w:val="D55E4C65"/>
    <w:multiLevelType w:val="singleLevel"/>
    <w:tmpl w:val="D55E4C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5">
    <w:nsid w:val="D5A91E27"/>
    <w:multiLevelType w:val="singleLevel"/>
    <w:tmpl w:val="D5A91E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6">
    <w:nsid w:val="D6603049"/>
    <w:multiLevelType w:val="singleLevel"/>
    <w:tmpl w:val="D66030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7">
    <w:nsid w:val="D71A4648"/>
    <w:multiLevelType w:val="singleLevel"/>
    <w:tmpl w:val="D71A46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8">
    <w:nsid w:val="D814EE0C"/>
    <w:multiLevelType w:val="singleLevel"/>
    <w:tmpl w:val="D814EE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9">
    <w:nsid w:val="D938C689"/>
    <w:multiLevelType w:val="singleLevel"/>
    <w:tmpl w:val="D938C6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0">
    <w:nsid w:val="D9413A7D"/>
    <w:multiLevelType w:val="singleLevel"/>
    <w:tmpl w:val="D9413A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1">
    <w:nsid w:val="D9F95372"/>
    <w:multiLevelType w:val="singleLevel"/>
    <w:tmpl w:val="D9F953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2">
    <w:nsid w:val="DC37012D"/>
    <w:multiLevelType w:val="singleLevel"/>
    <w:tmpl w:val="DC3701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3">
    <w:nsid w:val="DD61ED18"/>
    <w:multiLevelType w:val="singleLevel"/>
    <w:tmpl w:val="DD61ED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4">
    <w:nsid w:val="DD656681"/>
    <w:multiLevelType w:val="singleLevel"/>
    <w:tmpl w:val="DD6566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5">
    <w:nsid w:val="DF066866"/>
    <w:multiLevelType w:val="singleLevel"/>
    <w:tmpl w:val="DF0668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6">
    <w:nsid w:val="E0322292"/>
    <w:multiLevelType w:val="singleLevel"/>
    <w:tmpl w:val="E03222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7">
    <w:nsid w:val="E0AE92CB"/>
    <w:multiLevelType w:val="singleLevel"/>
    <w:tmpl w:val="E0AE92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8">
    <w:nsid w:val="E0FA45BB"/>
    <w:multiLevelType w:val="singleLevel"/>
    <w:tmpl w:val="E0FA45BB"/>
    <w:lvl w:ilvl="0" w:tentative="0">
      <w:start w:val="1"/>
      <w:numFmt w:val="bullet"/>
      <w:pStyle w:val="8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9">
    <w:nsid w:val="E129AE75"/>
    <w:multiLevelType w:val="singleLevel"/>
    <w:tmpl w:val="E129AE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0">
    <w:nsid w:val="E163B8B6"/>
    <w:multiLevelType w:val="singleLevel"/>
    <w:tmpl w:val="E163B8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1">
    <w:nsid w:val="E17FE066"/>
    <w:multiLevelType w:val="singleLevel"/>
    <w:tmpl w:val="E17FE0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2">
    <w:nsid w:val="E1B0D532"/>
    <w:multiLevelType w:val="singleLevel"/>
    <w:tmpl w:val="E1B0D5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3">
    <w:nsid w:val="E209BD75"/>
    <w:multiLevelType w:val="singleLevel"/>
    <w:tmpl w:val="E209BD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4">
    <w:nsid w:val="E2D6F77A"/>
    <w:multiLevelType w:val="singleLevel"/>
    <w:tmpl w:val="E2D6F7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5">
    <w:nsid w:val="E31C2C82"/>
    <w:multiLevelType w:val="singleLevel"/>
    <w:tmpl w:val="E31C2C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6">
    <w:nsid w:val="E47C3B26"/>
    <w:multiLevelType w:val="singleLevel"/>
    <w:tmpl w:val="E47C3B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7">
    <w:nsid w:val="E54683C9"/>
    <w:multiLevelType w:val="singleLevel"/>
    <w:tmpl w:val="E54683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8">
    <w:nsid w:val="E6AB3DFB"/>
    <w:multiLevelType w:val="singleLevel"/>
    <w:tmpl w:val="E6AB3D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9">
    <w:nsid w:val="E7A92459"/>
    <w:multiLevelType w:val="singleLevel"/>
    <w:tmpl w:val="E7A924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0">
    <w:nsid w:val="E89ED903"/>
    <w:multiLevelType w:val="singleLevel"/>
    <w:tmpl w:val="E89ED9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1">
    <w:nsid w:val="E8A858C8"/>
    <w:multiLevelType w:val="singleLevel"/>
    <w:tmpl w:val="E8A858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2">
    <w:nsid w:val="E91B921B"/>
    <w:multiLevelType w:val="singleLevel"/>
    <w:tmpl w:val="E91B92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3">
    <w:nsid w:val="E952238A"/>
    <w:multiLevelType w:val="singleLevel"/>
    <w:tmpl w:val="E95223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4">
    <w:nsid w:val="E96ACA45"/>
    <w:multiLevelType w:val="singleLevel"/>
    <w:tmpl w:val="E96ACA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5">
    <w:nsid w:val="E9C52113"/>
    <w:multiLevelType w:val="singleLevel"/>
    <w:tmpl w:val="E9C521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6">
    <w:nsid w:val="E9DD8015"/>
    <w:multiLevelType w:val="singleLevel"/>
    <w:tmpl w:val="E9DD80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7">
    <w:nsid w:val="EA292A70"/>
    <w:multiLevelType w:val="singleLevel"/>
    <w:tmpl w:val="EA292A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8">
    <w:nsid w:val="EBEB20D7"/>
    <w:multiLevelType w:val="singleLevel"/>
    <w:tmpl w:val="EBEB20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9">
    <w:nsid w:val="EC0ED177"/>
    <w:multiLevelType w:val="singleLevel"/>
    <w:tmpl w:val="EC0ED1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0">
    <w:nsid w:val="ECB17A6C"/>
    <w:multiLevelType w:val="singleLevel"/>
    <w:tmpl w:val="ECB17A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1">
    <w:nsid w:val="ECDAC875"/>
    <w:multiLevelType w:val="singleLevel"/>
    <w:tmpl w:val="ECDAC8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2">
    <w:nsid w:val="ECEB9D98"/>
    <w:multiLevelType w:val="singleLevel"/>
    <w:tmpl w:val="ECEB9D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3">
    <w:nsid w:val="EDC20087"/>
    <w:multiLevelType w:val="singleLevel"/>
    <w:tmpl w:val="EDC200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4">
    <w:nsid w:val="EE2E7EC1"/>
    <w:multiLevelType w:val="singleLevel"/>
    <w:tmpl w:val="EE2E7E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5">
    <w:nsid w:val="EEBBFB7B"/>
    <w:multiLevelType w:val="singleLevel"/>
    <w:tmpl w:val="EEBBFB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6">
    <w:nsid w:val="EF464FAB"/>
    <w:multiLevelType w:val="singleLevel"/>
    <w:tmpl w:val="EF464F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7">
    <w:nsid w:val="EF522A78"/>
    <w:multiLevelType w:val="singleLevel"/>
    <w:tmpl w:val="EF522A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8">
    <w:nsid w:val="EFFD0728"/>
    <w:multiLevelType w:val="singleLevel"/>
    <w:tmpl w:val="EFFD07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9">
    <w:nsid w:val="F0D22AC2"/>
    <w:multiLevelType w:val="singleLevel"/>
    <w:tmpl w:val="F0D22A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0">
    <w:nsid w:val="F13C5E84"/>
    <w:multiLevelType w:val="singleLevel"/>
    <w:tmpl w:val="F13C5E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1">
    <w:nsid w:val="F2176934"/>
    <w:multiLevelType w:val="singleLevel"/>
    <w:tmpl w:val="F21769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2">
    <w:nsid w:val="F2DCC8BC"/>
    <w:multiLevelType w:val="singleLevel"/>
    <w:tmpl w:val="F2DCC8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3">
    <w:nsid w:val="F31B2FBE"/>
    <w:multiLevelType w:val="singleLevel"/>
    <w:tmpl w:val="F31B2F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4">
    <w:nsid w:val="F35118CC"/>
    <w:multiLevelType w:val="singleLevel"/>
    <w:tmpl w:val="F35118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5">
    <w:nsid w:val="F4254514"/>
    <w:multiLevelType w:val="singleLevel"/>
    <w:tmpl w:val="F42545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6">
    <w:nsid w:val="F46EEFF1"/>
    <w:multiLevelType w:val="singleLevel"/>
    <w:tmpl w:val="F46EEF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7">
    <w:nsid w:val="F4AAA33E"/>
    <w:multiLevelType w:val="singleLevel"/>
    <w:tmpl w:val="F4AAA3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8">
    <w:nsid w:val="F6786E3A"/>
    <w:multiLevelType w:val="singleLevel"/>
    <w:tmpl w:val="F6786E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9">
    <w:nsid w:val="F695D7A4"/>
    <w:multiLevelType w:val="singleLevel"/>
    <w:tmpl w:val="F695D7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0">
    <w:nsid w:val="F6D8067D"/>
    <w:multiLevelType w:val="singleLevel"/>
    <w:tmpl w:val="F6D806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1">
    <w:nsid w:val="F8ACFDAE"/>
    <w:multiLevelType w:val="singleLevel"/>
    <w:tmpl w:val="F8ACFD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2">
    <w:nsid w:val="F9EF53DE"/>
    <w:multiLevelType w:val="singleLevel"/>
    <w:tmpl w:val="F9EF53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3">
    <w:nsid w:val="FA6C90C6"/>
    <w:multiLevelType w:val="singleLevel"/>
    <w:tmpl w:val="FA6C90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4">
    <w:nsid w:val="FA98BD8E"/>
    <w:multiLevelType w:val="singleLevel"/>
    <w:tmpl w:val="FA98BD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5">
    <w:nsid w:val="FDEC28F9"/>
    <w:multiLevelType w:val="singleLevel"/>
    <w:tmpl w:val="FDEC28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6">
    <w:nsid w:val="FDEE2538"/>
    <w:multiLevelType w:val="singleLevel"/>
    <w:tmpl w:val="FDEE25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7">
    <w:nsid w:val="00B4DB8B"/>
    <w:multiLevelType w:val="singleLevel"/>
    <w:tmpl w:val="00B4DB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8">
    <w:nsid w:val="014F2614"/>
    <w:multiLevelType w:val="singleLevel"/>
    <w:tmpl w:val="014F26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9">
    <w:nsid w:val="01787FD9"/>
    <w:multiLevelType w:val="singleLevel"/>
    <w:tmpl w:val="01787F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0">
    <w:nsid w:val="02207534"/>
    <w:multiLevelType w:val="singleLevel"/>
    <w:tmpl w:val="022075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1">
    <w:nsid w:val="0225D2D8"/>
    <w:multiLevelType w:val="singleLevel"/>
    <w:tmpl w:val="0225D2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2">
    <w:nsid w:val="02ED9863"/>
    <w:multiLevelType w:val="singleLevel"/>
    <w:tmpl w:val="02ED98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3">
    <w:nsid w:val="033CB48B"/>
    <w:multiLevelType w:val="singleLevel"/>
    <w:tmpl w:val="033CB4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4">
    <w:nsid w:val="03AE05A8"/>
    <w:multiLevelType w:val="singleLevel"/>
    <w:tmpl w:val="03AE05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5">
    <w:nsid w:val="057044EC"/>
    <w:multiLevelType w:val="singleLevel"/>
    <w:tmpl w:val="057044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6">
    <w:nsid w:val="05E699D1"/>
    <w:multiLevelType w:val="singleLevel"/>
    <w:tmpl w:val="05E699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7">
    <w:nsid w:val="05F0DDFD"/>
    <w:multiLevelType w:val="singleLevel"/>
    <w:tmpl w:val="05F0DD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8">
    <w:nsid w:val="06274BBC"/>
    <w:multiLevelType w:val="singleLevel"/>
    <w:tmpl w:val="06274B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9">
    <w:nsid w:val="07654D67"/>
    <w:multiLevelType w:val="singleLevel"/>
    <w:tmpl w:val="07654D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0">
    <w:nsid w:val="092389E3"/>
    <w:multiLevelType w:val="singleLevel"/>
    <w:tmpl w:val="092389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1">
    <w:nsid w:val="09B96E9C"/>
    <w:multiLevelType w:val="singleLevel"/>
    <w:tmpl w:val="09B96E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2">
    <w:nsid w:val="09C9F9AB"/>
    <w:multiLevelType w:val="singleLevel"/>
    <w:tmpl w:val="09C9F9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3">
    <w:nsid w:val="0A2E2FE9"/>
    <w:multiLevelType w:val="multilevel"/>
    <w:tmpl w:val="0A2E2FE9"/>
    <w:lvl w:ilvl="0" w:tentative="0">
      <w:start w:val="1"/>
      <w:numFmt w:val="decimal"/>
      <w:pStyle w:val="12"/>
      <w:lvlText w:val="%1."/>
      <w:lvlJc w:val="left"/>
      <w:pPr>
        <w:ind w:left="420" w:hanging="420"/>
      </w:pPr>
      <w:rPr>
        <w:rFonts w:hint="eastAsia" w:ascii="宋体" w:hAnsi="宋体" w:eastAsia="宋体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 w:ascii="宋体" w:hAnsi="宋体" w:eastAsia="宋体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 w:ascii="Arial" w:hAnsi="Arial" w:cs="Arial"/>
        <w:sz w:val="30"/>
        <w:szCs w:val="30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Arial" w:hAnsi="Arial" w:cs="Arial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 w:ascii="黑体" w:hAnsi="黑体" w:eastAsia="黑体"/>
        <w:b w:val="0"/>
        <w:bCs w:val="0"/>
        <w:sz w:val="24"/>
        <w:szCs w:val="24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 w:ascii="Arial" w:hAnsi="Arial" w:cs="Arial"/>
        <w:sz w:val="24"/>
        <w:szCs w:val="24"/>
      </w:rPr>
    </w:lvl>
    <w:lvl w:ilvl="6" w:tentative="0">
      <w:start w:val="1"/>
      <w:numFmt w:val="none"/>
      <w:suff w:val="nothing"/>
      <w:lvlText w:val="%7."/>
      <w:lvlJc w:val="left"/>
      <w:pPr>
        <w:ind w:left="5040" w:hanging="360"/>
      </w:pPr>
    </w:lvl>
    <w:lvl w:ilvl="7" w:tentative="0">
      <w:start w:val="1"/>
      <w:numFmt w:val="none"/>
      <w:suff w:val="nothing"/>
      <w:lvlText w:val="%8."/>
      <w:lvlJc w:val="left"/>
      <w:pPr>
        <w:ind w:left="5760" w:hanging="360"/>
      </w:pPr>
    </w:lvl>
    <w:lvl w:ilvl="8" w:tentative="0">
      <w:start w:val="1"/>
      <w:numFmt w:val="none"/>
      <w:suff w:val="nothing"/>
      <w:lvlText w:val="%9."/>
      <w:lvlJc w:val="left"/>
      <w:pPr>
        <w:ind w:left="6480" w:hanging="360"/>
      </w:pPr>
    </w:lvl>
  </w:abstractNum>
  <w:abstractNum w:abstractNumId="214">
    <w:nsid w:val="0B09A81F"/>
    <w:multiLevelType w:val="singleLevel"/>
    <w:tmpl w:val="0B09A8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5">
    <w:nsid w:val="0B21D6E5"/>
    <w:multiLevelType w:val="singleLevel"/>
    <w:tmpl w:val="0B21D6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6">
    <w:nsid w:val="0B493E76"/>
    <w:multiLevelType w:val="singleLevel"/>
    <w:tmpl w:val="0B493E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7">
    <w:nsid w:val="0B49A985"/>
    <w:multiLevelType w:val="singleLevel"/>
    <w:tmpl w:val="0B49A9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8">
    <w:nsid w:val="0D80E26C"/>
    <w:multiLevelType w:val="singleLevel"/>
    <w:tmpl w:val="0D80E2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9">
    <w:nsid w:val="0D992973"/>
    <w:multiLevelType w:val="singleLevel"/>
    <w:tmpl w:val="0D9929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0">
    <w:nsid w:val="0EBBD32F"/>
    <w:multiLevelType w:val="singleLevel"/>
    <w:tmpl w:val="0EBBD3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1">
    <w:nsid w:val="101E8DD0"/>
    <w:multiLevelType w:val="singleLevel"/>
    <w:tmpl w:val="101E8D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2">
    <w:nsid w:val="10C5FFA9"/>
    <w:multiLevelType w:val="singleLevel"/>
    <w:tmpl w:val="10C5FF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3">
    <w:nsid w:val="120D9F4A"/>
    <w:multiLevelType w:val="singleLevel"/>
    <w:tmpl w:val="120D9F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4">
    <w:nsid w:val="1294D561"/>
    <w:multiLevelType w:val="singleLevel"/>
    <w:tmpl w:val="1294D5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5">
    <w:nsid w:val="133DE65D"/>
    <w:multiLevelType w:val="singleLevel"/>
    <w:tmpl w:val="133DE6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6">
    <w:nsid w:val="1355F48D"/>
    <w:multiLevelType w:val="singleLevel"/>
    <w:tmpl w:val="1355F4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7">
    <w:nsid w:val="14132E50"/>
    <w:multiLevelType w:val="singleLevel"/>
    <w:tmpl w:val="14132E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8">
    <w:nsid w:val="15145BBA"/>
    <w:multiLevelType w:val="singleLevel"/>
    <w:tmpl w:val="15145B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9">
    <w:nsid w:val="1562AF22"/>
    <w:multiLevelType w:val="singleLevel"/>
    <w:tmpl w:val="1562AF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0">
    <w:nsid w:val="16A3A5EB"/>
    <w:multiLevelType w:val="singleLevel"/>
    <w:tmpl w:val="16A3A5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1">
    <w:nsid w:val="1882BA4F"/>
    <w:multiLevelType w:val="singleLevel"/>
    <w:tmpl w:val="1882BA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2">
    <w:nsid w:val="195A15FB"/>
    <w:multiLevelType w:val="singleLevel"/>
    <w:tmpl w:val="195A15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3">
    <w:nsid w:val="196E8B7F"/>
    <w:multiLevelType w:val="singleLevel"/>
    <w:tmpl w:val="196E8B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4">
    <w:nsid w:val="19C43BA7"/>
    <w:multiLevelType w:val="singleLevel"/>
    <w:tmpl w:val="19C43B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5">
    <w:nsid w:val="1AABED3A"/>
    <w:multiLevelType w:val="singleLevel"/>
    <w:tmpl w:val="1AABED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6">
    <w:nsid w:val="1AB2F40D"/>
    <w:multiLevelType w:val="singleLevel"/>
    <w:tmpl w:val="1AB2F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7">
    <w:nsid w:val="1AB6CE4A"/>
    <w:multiLevelType w:val="singleLevel"/>
    <w:tmpl w:val="1AB6CE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8">
    <w:nsid w:val="1B7239A7"/>
    <w:multiLevelType w:val="singleLevel"/>
    <w:tmpl w:val="1B7239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9">
    <w:nsid w:val="1CC8F69F"/>
    <w:multiLevelType w:val="singleLevel"/>
    <w:tmpl w:val="1CC8F6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0">
    <w:nsid w:val="1D549E1C"/>
    <w:multiLevelType w:val="singleLevel"/>
    <w:tmpl w:val="1D549E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1">
    <w:nsid w:val="1E749B82"/>
    <w:multiLevelType w:val="singleLevel"/>
    <w:tmpl w:val="1E749B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2">
    <w:nsid w:val="1E9BC714"/>
    <w:multiLevelType w:val="singleLevel"/>
    <w:tmpl w:val="1E9BC7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3">
    <w:nsid w:val="1EA83F2F"/>
    <w:multiLevelType w:val="singleLevel"/>
    <w:tmpl w:val="1EA83F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4">
    <w:nsid w:val="1EADF6E1"/>
    <w:multiLevelType w:val="singleLevel"/>
    <w:tmpl w:val="1EADF6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5">
    <w:nsid w:val="1EC2E278"/>
    <w:multiLevelType w:val="singleLevel"/>
    <w:tmpl w:val="1EC2E2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6">
    <w:nsid w:val="1F3A9C98"/>
    <w:multiLevelType w:val="singleLevel"/>
    <w:tmpl w:val="1F3A9C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7">
    <w:nsid w:val="200B2CD6"/>
    <w:multiLevelType w:val="singleLevel"/>
    <w:tmpl w:val="200B2C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8">
    <w:nsid w:val="211FB83E"/>
    <w:multiLevelType w:val="singleLevel"/>
    <w:tmpl w:val="211FB8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9">
    <w:nsid w:val="2189CB2C"/>
    <w:multiLevelType w:val="singleLevel"/>
    <w:tmpl w:val="2189CB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0">
    <w:nsid w:val="22E4F0DA"/>
    <w:multiLevelType w:val="singleLevel"/>
    <w:tmpl w:val="22E4F0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1">
    <w:nsid w:val="23417486"/>
    <w:multiLevelType w:val="singleLevel"/>
    <w:tmpl w:val="234174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2">
    <w:nsid w:val="24598B1C"/>
    <w:multiLevelType w:val="singleLevel"/>
    <w:tmpl w:val="24598B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3">
    <w:nsid w:val="24B152B8"/>
    <w:multiLevelType w:val="singleLevel"/>
    <w:tmpl w:val="24B152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4">
    <w:nsid w:val="25E33AF4"/>
    <w:multiLevelType w:val="singleLevel"/>
    <w:tmpl w:val="25E33A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5">
    <w:nsid w:val="26943C64"/>
    <w:multiLevelType w:val="singleLevel"/>
    <w:tmpl w:val="26943C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6">
    <w:nsid w:val="26BC105E"/>
    <w:multiLevelType w:val="singleLevel"/>
    <w:tmpl w:val="26BC10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7">
    <w:nsid w:val="26EF2C28"/>
    <w:multiLevelType w:val="singleLevel"/>
    <w:tmpl w:val="26EF2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8">
    <w:nsid w:val="26F26F7D"/>
    <w:multiLevelType w:val="singleLevel"/>
    <w:tmpl w:val="26F26F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9">
    <w:nsid w:val="293A6AE0"/>
    <w:multiLevelType w:val="singleLevel"/>
    <w:tmpl w:val="293A6A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0">
    <w:nsid w:val="2BA503C7"/>
    <w:multiLevelType w:val="singleLevel"/>
    <w:tmpl w:val="2BA503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1">
    <w:nsid w:val="2CA8EC8F"/>
    <w:multiLevelType w:val="singleLevel"/>
    <w:tmpl w:val="2CA8EC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2">
    <w:nsid w:val="2D60977A"/>
    <w:multiLevelType w:val="singleLevel"/>
    <w:tmpl w:val="2D6097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3">
    <w:nsid w:val="2DAED85F"/>
    <w:multiLevelType w:val="singleLevel"/>
    <w:tmpl w:val="2DAED8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4">
    <w:nsid w:val="2EB0C718"/>
    <w:multiLevelType w:val="singleLevel"/>
    <w:tmpl w:val="2EB0C7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5">
    <w:nsid w:val="2F430252"/>
    <w:multiLevelType w:val="singleLevel"/>
    <w:tmpl w:val="2F4302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6">
    <w:nsid w:val="2FD89047"/>
    <w:multiLevelType w:val="singleLevel"/>
    <w:tmpl w:val="2FD890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7">
    <w:nsid w:val="3070428A"/>
    <w:multiLevelType w:val="singleLevel"/>
    <w:tmpl w:val="307042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8">
    <w:nsid w:val="308792E5"/>
    <w:multiLevelType w:val="singleLevel"/>
    <w:tmpl w:val="308792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9">
    <w:nsid w:val="308B627F"/>
    <w:multiLevelType w:val="singleLevel"/>
    <w:tmpl w:val="308B62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0">
    <w:nsid w:val="3113D1CA"/>
    <w:multiLevelType w:val="singleLevel"/>
    <w:tmpl w:val="3113D1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1">
    <w:nsid w:val="3127789D"/>
    <w:multiLevelType w:val="singleLevel"/>
    <w:tmpl w:val="312778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2">
    <w:nsid w:val="32FADD5C"/>
    <w:multiLevelType w:val="singleLevel"/>
    <w:tmpl w:val="32FADD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3">
    <w:nsid w:val="337D5FB0"/>
    <w:multiLevelType w:val="singleLevel"/>
    <w:tmpl w:val="337D5F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4">
    <w:nsid w:val="341B6791"/>
    <w:multiLevelType w:val="singleLevel"/>
    <w:tmpl w:val="341B67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5">
    <w:nsid w:val="3441A3B6"/>
    <w:multiLevelType w:val="singleLevel"/>
    <w:tmpl w:val="3441A3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6">
    <w:nsid w:val="344D1A65"/>
    <w:multiLevelType w:val="singleLevel"/>
    <w:tmpl w:val="344D1A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7">
    <w:nsid w:val="3489DAF1"/>
    <w:multiLevelType w:val="singleLevel"/>
    <w:tmpl w:val="3489DA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8">
    <w:nsid w:val="34A83394"/>
    <w:multiLevelType w:val="singleLevel"/>
    <w:tmpl w:val="34A833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9">
    <w:nsid w:val="34EBFC83"/>
    <w:multiLevelType w:val="singleLevel"/>
    <w:tmpl w:val="34EBFC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0">
    <w:nsid w:val="36080288"/>
    <w:multiLevelType w:val="singleLevel"/>
    <w:tmpl w:val="360802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1">
    <w:nsid w:val="36D96B9C"/>
    <w:multiLevelType w:val="singleLevel"/>
    <w:tmpl w:val="36D96B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2">
    <w:nsid w:val="377938ED"/>
    <w:multiLevelType w:val="singleLevel"/>
    <w:tmpl w:val="37793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3">
    <w:nsid w:val="37DEB142"/>
    <w:multiLevelType w:val="singleLevel"/>
    <w:tmpl w:val="37DEB1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4">
    <w:nsid w:val="38835605"/>
    <w:multiLevelType w:val="singleLevel"/>
    <w:tmpl w:val="388356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5">
    <w:nsid w:val="3918CA84"/>
    <w:multiLevelType w:val="singleLevel"/>
    <w:tmpl w:val="3918CA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6">
    <w:nsid w:val="39F3B008"/>
    <w:multiLevelType w:val="singleLevel"/>
    <w:tmpl w:val="39F3B0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7">
    <w:nsid w:val="3AD72456"/>
    <w:multiLevelType w:val="singleLevel"/>
    <w:tmpl w:val="3AD724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8">
    <w:nsid w:val="3B05208D"/>
    <w:multiLevelType w:val="singleLevel"/>
    <w:tmpl w:val="3B0520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9">
    <w:nsid w:val="3B7DA0B5"/>
    <w:multiLevelType w:val="singleLevel"/>
    <w:tmpl w:val="3B7DA0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0">
    <w:nsid w:val="3BD08DB9"/>
    <w:multiLevelType w:val="singleLevel"/>
    <w:tmpl w:val="3BD08D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1">
    <w:nsid w:val="3D2FA657"/>
    <w:multiLevelType w:val="singleLevel"/>
    <w:tmpl w:val="3D2FA6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2">
    <w:nsid w:val="3D467D8C"/>
    <w:multiLevelType w:val="singleLevel"/>
    <w:tmpl w:val="3D467D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3">
    <w:nsid w:val="3E4B7A36"/>
    <w:multiLevelType w:val="singleLevel"/>
    <w:tmpl w:val="3E4B7A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4">
    <w:nsid w:val="3E7A2670"/>
    <w:multiLevelType w:val="singleLevel"/>
    <w:tmpl w:val="3E7A26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5">
    <w:nsid w:val="3F0C54B6"/>
    <w:multiLevelType w:val="singleLevel"/>
    <w:tmpl w:val="3F0C54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6">
    <w:nsid w:val="3FAA4C1C"/>
    <w:multiLevelType w:val="singleLevel"/>
    <w:tmpl w:val="3FAA4C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7">
    <w:nsid w:val="3FEECC83"/>
    <w:multiLevelType w:val="singleLevel"/>
    <w:tmpl w:val="3FEECC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8">
    <w:nsid w:val="40E9F2AB"/>
    <w:multiLevelType w:val="singleLevel"/>
    <w:tmpl w:val="40E9F2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9">
    <w:nsid w:val="4117332B"/>
    <w:multiLevelType w:val="singleLevel"/>
    <w:tmpl w:val="411733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0">
    <w:nsid w:val="417455C0"/>
    <w:multiLevelType w:val="singleLevel"/>
    <w:tmpl w:val="417455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1">
    <w:nsid w:val="41AF6AF4"/>
    <w:multiLevelType w:val="singleLevel"/>
    <w:tmpl w:val="41AF6A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2">
    <w:nsid w:val="41E435B6"/>
    <w:multiLevelType w:val="singleLevel"/>
    <w:tmpl w:val="41E435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3">
    <w:nsid w:val="42250894"/>
    <w:multiLevelType w:val="singleLevel"/>
    <w:tmpl w:val="422508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4">
    <w:nsid w:val="422F4CE5"/>
    <w:multiLevelType w:val="singleLevel"/>
    <w:tmpl w:val="422F4C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5">
    <w:nsid w:val="43471B74"/>
    <w:multiLevelType w:val="singleLevel"/>
    <w:tmpl w:val="43471B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6">
    <w:nsid w:val="43948359"/>
    <w:multiLevelType w:val="singleLevel"/>
    <w:tmpl w:val="439483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7">
    <w:nsid w:val="43D801F0"/>
    <w:multiLevelType w:val="singleLevel"/>
    <w:tmpl w:val="43D801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8">
    <w:nsid w:val="43E81735"/>
    <w:multiLevelType w:val="singleLevel"/>
    <w:tmpl w:val="43E817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9">
    <w:nsid w:val="43F43586"/>
    <w:multiLevelType w:val="singleLevel"/>
    <w:tmpl w:val="43F435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0">
    <w:nsid w:val="449111CA"/>
    <w:multiLevelType w:val="singleLevel"/>
    <w:tmpl w:val="449111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1">
    <w:nsid w:val="453B053F"/>
    <w:multiLevelType w:val="singleLevel"/>
    <w:tmpl w:val="453B05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2">
    <w:nsid w:val="459A95A9"/>
    <w:multiLevelType w:val="singleLevel"/>
    <w:tmpl w:val="459A95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3">
    <w:nsid w:val="45E15B5A"/>
    <w:multiLevelType w:val="singleLevel"/>
    <w:tmpl w:val="45E15B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4">
    <w:nsid w:val="475C9D32"/>
    <w:multiLevelType w:val="singleLevel"/>
    <w:tmpl w:val="475C9D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5">
    <w:nsid w:val="48108E24"/>
    <w:multiLevelType w:val="singleLevel"/>
    <w:tmpl w:val="48108E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6">
    <w:nsid w:val="48384DE7"/>
    <w:multiLevelType w:val="singleLevel"/>
    <w:tmpl w:val="48384D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7">
    <w:nsid w:val="48CDDB6F"/>
    <w:multiLevelType w:val="singleLevel"/>
    <w:tmpl w:val="48CDDB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8">
    <w:nsid w:val="48D3BBEE"/>
    <w:multiLevelType w:val="singleLevel"/>
    <w:tmpl w:val="48D3BB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9">
    <w:nsid w:val="491A3A73"/>
    <w:multiLevelType w:val="multilevel"/>
    <w:tmpl w:val="491A3A73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default" w:ascii="Arial" w:hAnsi="Arial"/>
        <w:sz w:val="30"/>
        <w:szCs w:val="30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default" w:ascii="Arial" w:hAnsi="Arial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sz w:val="24"/>
        <w:szCs w:val="24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default" w:ascii="Arial" w:hAnsi="Arial"/>
        <w:sz w:val="24"/>
        <w:szCs w:val="24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20">
    <w:nsid w:val="4AF0F867"/>
    <w:multiLevelType w:val="singleLevel"/>
    <w:tmpl w:val="4AF0F8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1">
    <w:nsid w:val="4C3C68EA"/>
    <w:multiLevelType w:val="singleLevel"/>
    <w:tmpl w:val="4C3C68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2">
    <w:nsid w:val="4D03152A"/>
    <w:multiLevelType w:val="singleLevel"/>
    <w:tmpl w:val="4D0315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3">
    <w:nsid w:val="4DC38425"/>
    <w:multiLevelType w:val="singleLevel"/>
    <w:tmpl w:val="4DC384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4">
    <w:nsid w:val="4EB6D06A"/>
    <w:multiLevelType w:val="singleLevel"/>
    <w:tmpl w:val="4EB6D0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5">
    <w:nsid w:val="4ECAF8ED"/>
    <w:multiLevelType w:val="singleLevel"/>
    <w:tmpl w:val="4ECAF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6">
    <w:nsid w:val="4F28F957"/>
    <w:multiLevelType w:val="singleLevel"/>
    <w:tmpl w:val="4F28F9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7">
    <w:nsid w:val="4F6B9A09"/>
    <w:multiLevelType w:val="singleLevel"/>
    <w:tmpl w:val="4F6B9A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8">
    <w:nsid w:val="4F7600C1"/>
    <w:multiLevelType w:val="singleLevel"/>
    <w:tmpl w:val="4F7600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9">
    <w:nsid w:val="50E9D045"/>
    <w:multiLevelType w:val="singleLevel"/>
    <w:tmpl w:val="50E9D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0">
    <w:nsid w:val="50F5DC74"/>
    <w:multiLevelType w:val="singleLevel"/>
    <w:tmpl w:val="50F5DC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1">
    <w:nsid w:val="52881B2D"/>
    <w:multiLevelType w:val="singleLevel"/>
    <w:tmpl w:val="52881B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2">
    <w:nsid w:val="529D03C6"/>
    <w:multiLevelType w:val="singleLevel"/>
    <w:tmpl w:val="529D03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3">
    <w:nsid w:val="529D639F"/>
    <w:multiLevelType w:val="singleLevel"/>
    <w:tmpl w:val="529D63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4">
    <w:nsid w:val="5359C706"/>
    <w:multiLevelType w:val="singleLevel"/>
    <w:tmpl w:val="5359C7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5">
    <w:nsid w:val="53F70089"/>
    <w:multiLevelType w:val="multilevel"/>
    <w:tmpl w:val="53F70089"/>
    <w:lvl w:ilvl="0" w:tentative="0">
      <w:start w:val="1"/>
      <w:numFmt w:val="decimal"/>
      <w:pStyle w:val="92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6">
    <w:nsid w:val="54848693"/>
    <w:multiLevelType w:val="singleLevel"/>
    <w:tmpl w:val="548486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7">
    <w:nsid w:val="552D0E22"/>
    <w:multiLevelType w:val="singleLevel"/>
    <w:tmpl w:val="552D0E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8">
    <w:nsid w:val="56AC6307"/>
    <w:multiLevelType w:val="singleLevel"/>
    <w:tmpl w:val="56AC63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9">
    <w:nsid w:val="57C952E4"/>
    <w:multiLevelType w:val="singleLevel"/>
    <w:tmpl w:val="57C952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0">
    <w:nsid w:val="58727EBF"/>
    <w:multiLevelType w:val="singleLevel"/>
    <w:tmpl w:val="58727E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1">
    <w:nsid w:val="591291BF"/>
    <w:multiLevelType w:val="singleLevel"/>
    <w:tmpl w:val="591291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2">
    <w:nsid w:val="59EB6AD8"/>
    <w:multiLevelType w:val="singleLevel"/>
    <w:tmpl w:val="59EB6A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3">
    <w:nsid w:val="5A1590EE"/>
    <w:multiLevelType w:val="singleLevel"/>
    <w:tmpl w:val="5A1590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4">
    <w:nsid w:val="5B8136D8"/>
    <w:multiLevelType w:val="singleLevel"/>
    <w:tmpl w:val="5B8136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5">
    <w:nsid w:val="5C17FE89"/>
    <w:multiLevelType w:val="singleLevel"/>
    <w:tmpl w:val="5C17FE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6">
    <w:nsid w:val="5C33C10A"/>
    <w:multiLevelType w:val="singleLevel"/>
    <w:tmpl w:val="5C33C1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7">
    <w:nsid w:val="5E86BE77"/>
    <w:multiLevelType w:val="singleLevel"/>
    <w:tmpl w:val="5E86BE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8">
    <w:nsid w:val="5FF971CF"/>
    <w:multiLevelType w:val="singleLevel"/>
    <w:tmpl w:val="5FF971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9">
    <w:nsid w:val="600DF571"/>
    <w:multiLevelType w:val="singleLevel"/>
    <w:tmpl w:val="600DF5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0">
    <w:nsid w:val="60568D99"/>
    <w:multiLevelType w:val="singleLevel"/>
    <w:tmpl w:val="60568D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1">
    <w:nsid w:val="6069269F"/>
    <w:multiLevelType w:val="singleLevel"/>
    <w:tmpl w:val="606926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2">
    <w:nsid w:val="607AF9F5"/>
    <w:multiLevelType w:val="singleLevel"/>
    <w:tmpl w:val="607AF9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3">
    <w:nsid w:val="6123C196"/>
    <w:multiLevelType w:val="singleLevel"/>
    <w:tmpl w:val="6123C1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4">
    <w:nsid w:val="61F41C4B"/>
    <w:multiLevelType w:val="singleLevel"/>
    <w:tmpl w:val="61F41C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5">
    <w:nsid w:val="62288401"/>
    <w:multiLevelType w:val="singleLevel"/>
    <w:tmpl w:val="622884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6">
    <w:nsid w:val="622D42A7"/>
    <w:multiLevelType w:val="singleLevel"/>
    <w:tmpl w:val="622D42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7">
    <w:nsid w:val="63105AFB"/>
    <w:multiLevelType w:val="singleLevel"/>
    <w:tmpl w:val="63105A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8">
    <w:nsid w:val="6310EB07"/>
    <w:multiLevelType w:val="singleLevel"/>
    <w:tmpl w:val="6310EB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9">
    <w:nsid w:val="639B4090"/>
    <w:multiLevelType w:val="singleLevel"/>
    <w:tmpl w:val="639B40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0">
    <w:nsid w:val="642EA67E"/>
    <w:multiLevelType w:val="singleLevel"/>
    <w:tmpl w:val="642EA6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1">
    <w:nsid w:val="6536E593"/>
    <w:multiLevelType w:val="singleLevel"/>
    <w:tmpl w:val="6536E5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2">
    <w:nsid w:val="6614A6EC"/>
    <w:multiLevelType w:val="singleLevel"/>
    <w:tmpl w:val="6614A6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3">
    <w:nsid w:val="661D4E6D"/>
    <w:multiLevelType w:val="singleLevel"/>
    <w:tmpl w:val="661D4E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4">
    <w:nsid w:val="668D525B"/>
    <w:multiLevelType w:val="singleLevel"/>
    <w:tmpl w:val="668D52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5">
    <w:nsid w:val="67398B0B"/>
    <w:multiLevelType w:val="singleLevel"/>
    <w:tmpl w:val="67398B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6">
    <w:nsid w:val="673CCF35"/>
    <w:multiLevelType w:val="singleLevel"/>
    <w:tmpl w:val="673CCF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7">
    <w:nsid w:val="676C8C65"/>
    <w:multiLevelType w:val="singleLevel"/>
    <w:tmpl w:val="676C8C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8">
    <w:nsid w:val="67A254CD"/>
    <w:multiLevelType w:val="singleLevel"/>
    <w:tmpl w:val="67A254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9">
    <w:nsid w:val="6837B700"/>
    <w:multiLevelType w:val="singleLevel"/>
    <w:tmpl w:val="6837B7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0">
    <w:nsid w:val="68CD94EE"/>
    <w:multiLevelType w:val="singleLevel"/>
    <w:tmpl w:val="68CD94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1">
    <w:nsid w:val="69745A22"/>
    <w:multiLevelType w:val="singleLevel"/>
    <w:tmpl w:val="69745A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2">
    <w:nsid w:val="698DC89E"/>
    <w:multiLevelType w:val="singleLevel"/>
    <w:tmpl w:val="698DC8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3">
    <w:nsid w:val="69E514CD"/>
    <w:multiLevelType w:val="singleLevel"/>
    <w:tmpl w:val="69E514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4">
    <w:nsid w:val="6A005F08"/>
    <w:multiLevelType w:val="singleLevel"/>
    <w:tmpl w:val="6A005F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5">
    <w:nsid w:val="6A5CB66D"/>
    <w:multiLevelType w:val="singleLevel"/>
    <w:tmpl w:val="6A5CB6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6">
    <w:nsid w:val="6A5FC22B"/>
    <w:multiLevelType w:val="singleLevel"/>
    <w:tmpl w:val="6A5FC2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7">
    <w:nsid w:val="6A7C1945"/>
    <w:multiLevelType w:val="singleLevel"/>
    <w:tmpl w:val="6A7C19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8">
    <w:nsid w:val="6AFC457B"/>
    <w:multiLevelType w:val="singleLevel"/>
    <w:tmpl w:val="6AFC45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9">
    <w:nsid w:val="6B422151"/>
    <w:multiLevelType w:val="singleLevel"/>
    <w:tmpl w:val="6B4221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0">
    <w:nsid w:val="6B72EDB1"/>
    <w:multiLevelType w:val="singleLevel"/>
    <w:tmpl w:val="6B72ED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1">
    <w:nsid w:val="6D69CFDE"/>
    <w:multiLevelType w:val="singleLevel"/>
    <w:tmpl w:val="6D69CF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2">
    <w:nsid w:val="6EE902D8"/>
    <w:multiLevelType w:val="singleLevel"/>
    <w:tmpl w:val="6EE902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3">
    <w:nsid w:val="700888F5"/>
    <w:multiLevelType w:val="singleLevel"/>
    <w:tmpl w:val="700888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4">
    <w:nsid w:val="72C9BC06"/>
    <w:multiLevelType w:val="singleLevel"/>
    <w:tmpl w:val="72C9BC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5">
    <w:nsid w:val="7341D089"/>
    <w:multiLevelType w:val="singleLevel"/>
    <w:tmpl w:val="7341D0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6">
    <w:nsid w:val="73F18359"/>
    <w:multiLevelType w:val="singleLevel"/>
    <w:tmpl w:val="73F183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7">
    <w:nsid w:val="741B8C21"/>
    <w:multiLevelType w:val="singleLevel"/>
    <w:tmpl w:val="741B8C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8">
    <w:nsid w:val="747C9680"/>
    <w:multiLevelType w:val="singleLevel"/>
    <w:tmpl w:val="747C96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9">
    <w:nsid w:val="7540B58B"/>
    <w:multiLevelType w:val="singleLevel"/>
    <w:tmpl w:val="7540B5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0">
    <w:nsid w:val="75BBB599"/>
    <w:multiLevelType w:val="singleLevel"/>
    <w:tmpl w:val="75BBB5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1">
    <w:nsid w:val="75D528FD"/>
    <w:multiLevelType w:val="singleLevel"/>
    <w:tmpl w:val="75D528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2">
    <w:nsid w:val="7680268E"/>
    <w:multiLevelType w:val="singleLevel"/>
    <w:tmpl w:val="768026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3">
    <w:nsid w:val="76F7FE97"/>
    <w:multiLevelType w:val="singleLevel"/>
    <w:tmpl w:val="76F7FE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4">
    <w:nsid w:val="77202B6B"/>
    <w:multiLevelType w:val="singleLevel"/>
    <w:tmpl w:val="77202B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5">
    <w:nsid w:val="7782E41A"/>
    <w:multiLevelType w:val="singleLevel"/>
    <w:tmpl w:val="7782E4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6">
    <w:nsid w:val="77A5324B"/>
    <w:multiLevelType w:val="singleLevel"/>
    <w:tmpl w:val="77A532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7">
    <w:nsid w:val="77FDADF0"/>
    <w:multiLevelType w:val="singleLevel"/>
    <w:tmpl w:val="77FDAD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8">
    <w:nsid w:val="7891BF04"/>
    <w:multiLevelType w:val="singleLevel"/>
    <w:tmpl w:val="7891BF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9">
    <w:nsid w:val="78E8EA12"/>
    <w:multiLevelType w:val="singleLevel"/>
    <w:tmpl w:val="78E8EA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0">
    <w:nsid w:val="7997CEFA"/>
    <w:multiLevelType w:val="singleLevel"/>
    <w:tmpl w:val="7997CE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1">
    <w:nsid w:val="7ABA19DB"/>
    <w:multiLevelType w:val="singleLevel"/>
    <w:tmpl w:val="7ABA19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2">
    <w:nsid w:val="7B0663DC"/>
    <w:multiLevelType w:val="singleLevel"/>
    <w:tmpl w:val="7B0663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3">
    <w:nsid w:val="7C2AED3D"/>
    <w:multiLevelType w:val="singleLevel"/>
    <w:tmpl w:val="7C2AED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4">
    <w:nsid w:val="7CADF776"/>
    <w:multiLevelType w:val="singleLevel"/>
    <w:tmpl w:val="7CADF7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5">
    <w:nsid w:val="7CF19482"/>
    <w:multiLevelType w:val="singleLevel"/>
    <w:tmpl w:val="7CF19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6">
    <w:nsid w:val="7FA4BA26"/>
    <w:multiLevelType w:val="singleLevel"/>
    <w:tmpl w:val="7FA4BA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7">
    <w:nsid w:val="7FCF02BE"/>
    <w:multiLevelType w:val="singleLevel"/>
    <w:tmpl w:val="7FCF02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19"/>
  </w:num>
  <w:num w:numId="2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4"/>
  </w:num>
  <w:num w:numId="4">
    <w:abstractNumId w:val="148"/>
  </w:num>
  <w:num w:numId="5">
    <w:abstractNumId w:val="335"/>
  </w:num>
  <w:num w:numId="6">
    <w:abstractNumId w:val="379"/>
  </w:num>
  <w:num w:numId="7">
    <w:abstractNumId w:val="224"/>
  </w:num>
  <w:num w:numId="8">
    <w:abstractNumId w:val="217"/>
  </w:num>
  <w:num w:numId="9">
    <w:abstractNumId w:val="302"/>
  </w:num>
  <w:num w:numId="10">
    <w:abstractNumId w:val="14"/>
  </w:num>
  <w:num w:numId="11">
    <w:abstractNumId w:val="303"/>
  </w:num>
  <w:num w:numId="12">
    <w:abstractNumId w:val="18"/>
  </w:num>
  <w:num w:numId="13">
    <w:abstractNumId w:val="15"/>
  </w:num>
  <w:num w:numId="14">
    <w:abstractNumId w:val="321"/>
  </w:num>
  <w:num w:numId="15">
    <w:abstractNumId w:val="348"/>
  </w:num>
  <w:num w:numId="16">
    <w:abstractNumId w:val="363"/>
  </w:num>
  <w:num w:numId="17">
    <w:abstractNumId w:val="56"/>
  </w:num>
  <w:num w:numId="18">
    <w:abstractNumId w:val="201"/>
  </w:num>
  <w:num w:numId="19">
    <w:abstractNumId w:val="306"/>
  </w:num>
  <w:num w:numId="20">
    <w:abstractNumId w:val="138"/>
  </w:num>
  <w:num w:numId="21">
    <w:abstractNumId w:val="146"/>
  </w:num>
  <w:num w:numId="22">
    <w:abstractNumId w:val="289"/>
  </w:num>
  <w:num w:numId="23">
    <w:abstractNumId w:val="161"/>
  </w:num>
  <w:num w:numId="24">
    <w:abstractNumId w:val="247"/>
  </w:num>
  <w:num w:numId="25">
    <w:abstractNumId w:val="168"/>
  </w:num>
  <w:num w:numId="26">
    <w:abstractNumId w:val="208"/>
  </w:num>
  <w:num w:numId="27">
    <w:abstractNumId w:val="73"/>
  </w:num>
  <w:num w:numId="28">
    <w:abstractNumId w:val="380"/>
  </w:num>
  <w:num w:numId="29">
    <w:abstractNumId w:val="162"/>
  </w:num>
  <w:num w:numId="30">
    <w:abstractNumId w:val="249"/>
  </w:num>
  <w:num w:numId="31">
    <w:abstractNumId w:val="292"/>
  </w:num>
  <w:num w:numId="32">
    <w:abstractNumId w:val="364"/>
  </w:num>
  <w:num w:numId="33">
    <w:abstractNumId w:val="100"/>
  </w:num>
  <w:num w:numId="34">
    <w:abstractNumId w:val="357"/>
  </w:num>
  <w:num w:numId="35">
    <w:abstractNumId w:val="309"/>
  </w:num>
  <w:num w:numId="36">
    <w:abstractNumId w:val="275"/>
  </w:num>
  <w:num w:numId="37">
    <w:abstractNumId w:val="115"/>
  </w:num>
  <w:num w:numId="38">
    <w:abstractNumId w:val="345"/>
  </w:num>
  <w:num w:numId="39">
    <w:abstractNumId w:val="139"/>
  </w:num>
  <w:num w:numId="40">
    <w:abstractNumId w:val="158"/>
  </w:num>
  <w:num w:numId="41">
    <w:abstractNumId w:val="374"/>
  </w:num>
  <w:num w:numId="42">
    <w:abstractNumId w:val="307"/>
  </w:num>
  <w:num w:numId="43">
    <w:abstractNumId w:val="287"/>
  </w:num>
  <w:num w:numId="44">
    <w:abstractNumId w:val="272"/>
  </w:num>
  <w:num w:numId="45">
    <w:abstractNumId w:val="263"/>
  </w:num>
  <w:num w:numId="46">
    <w:abstractNumId w:val="129"/>
  </w:num>
  <w:num w:numId="47">
    <w:abstractNumId w:val="194"/>
  </w:num>
  <w:num w:numId="48">
    <w:abstractNumId w:val="107"/>
  </w:num>
  <w:num w:numId="49">
    <w:abstractNumId w:val="39"/>
  </w:num>
  <w:num w:numId="50">
    <w:abstractNumId w:val="392"/>
  </w:num>
  <w:num w:numId="51">
    <w:abstractNumId w:val="394"/>
  </w:num>
  <w:num w:numId="52">
    <w:abstractNumId w:val="378"/>
  </w:num>
  <w:num w:numId="53">
    <w:abstractNumId w:val="261"/>
  </w:num>
  <w:num w:numId="54">
    <w:abstractNumId w:val="407"/>
  </w:num>
  <w:num w:numId="55">
    <w:abstractNumId w:val="25"/>
  </w:num>
  <w:num w:numId="56">
    <w:abstractNumId w:val="210"/>
  </w:num>
  <w:num w:numId="57">
    <w:abstractNumId w:val="67"/>
  </w:num>
  <w:num w:numId="58">
    <w:abstractNumId w:val="368"/>
  </w:num>
  <w:num w:numId="59">
    <w:abstractNumId w:val="111"/>
  </w:num>
  <w:num w:numId="60">
    <w:abstractNumId w:val="137"/>
  </w:num>
  <w:num w:numId="61">
    <w:abstractNumId w:val="17"/>
  </w:num>
  <w:num w:numId="62">
    <w:abstractNumId w:val="35"/>
  </w:num>
  <w:num w:numId="63">
    <w:abstractNumId w:val="127"/>
  </w:num>
  <w:num w:numId="64">
    <w:abstractNumId w:val="30"/>
  </w:num>
  <w:num w:numId="65">
    <w:abstractNumId w:val="126"/>
  </w:num>
  <w:num w:numId="66">
    <w:abstractNumId w:val="240"/>
  </w:num>
  <w:num w:numId="67">
    <w:abstractNumId w:val="390"/>
  </w:num>
  <w:num w:numId="68">
    <w:abstractNumId w:val="143"/>
  </w:num>
  <w:num w:numId="69">
    <w:abstractNumId w:val="308"/>
  </w:num>
  <w:num w:numId="70">
    <w:abstractNumId w:val="185"/>
  </w:num>
  <w:num w:numId="71">
    <w:abstractNumId w:val="13"/>
  </w:num>
  <w:num w:numId="72">
    <w:abstractNumId w:val="24"/>
  </w:num>
  <w:num w:numId="73">
    <w:abstractNumId w:val="28"/>
  </w:num>
  <w:num w:numId="74">
    <w:abstractNumId w:val="219"/>
  </w:num>
  <w:num w:numId="75">
    <w:abstractNumId w:val="377"/>
  </w:num>
  <w:num w:numId="76">
    <w:abstractNumId w:val="241"/>
  </w:num>
  <w:num w:numId="77">
    <w:abstractNumId w:val="313"/>
  </w:num>
  <w:num w:numId="78">
    <w:abstractNumId w:val="375"/>
  </w:num>
  <w:num w:numId="79">
    <w:abstractNumId w:val="34"/>
  </w:num>
  <w:num w:numId="80">
    <w:abstractNumId w:val="342"/>
  </w:num>
  <w:num w:numId="81">
    <w:abstractNumId w:val="271"/>
  </w:num>
  <w:num w:numId="82">
    <w:abstractNumId w:val="37"/>
  </w:num>
  <w:num w:numId="83">
    <w:abstractNumId w:val="328"/>
  </w:num>
  <w:num w:numId="84">
    <w:abstractNumId w:val="197"/>
  </w:num>
  <w:num w:numId="85">
    <w:abstractNumId w:val="229"/>
  </w:num>
  <w:num w:numId="86">
    <w:abstractNumId w:val="331"/>
  </w:num>
  <w:num w:numId="87">
    <w:abstractNumId w:val="358"/>
  </w:num>
  <w:num w:numId="88">
    <w:abstractNumId w:val="119"/>
  </w:num>
  <w:num w:numId="89">
    <w:abstractNumId w:val="280"/>
  </w:num>
  <w:num w:numId="90">
    <w:abstractNumId w:val="187"/>
  </w:num>
  <w:num w:numId="91">
    <w:abstractNumId w:val="174"/>
  </w:num>
  <w:num w:numId="92">
    <w:abstractNumId w:val="215"/>
  </w:num>
  <w:num w:numId="93">
    <w:abstractNumId w:val="373"/>
  </w:num>
  <w:num w:numId="94">
    <w:abstractNumId w:val="125"/>
  </w:num>
  <w:num w:numId="95">
    <w:abstractNumId w:val="145"/>
  </w:num>
  <w:num w:numId="96">
    <w:abstractNumId w:val="226"/>
  </w:num>
  <w:num w:numId="97">
    <w:abstractNumId w:val="32"/>
  </w:num>
  <w:num w:numId="98">
    <w:abstractNumId w:val="350"/>
  </w:num>
  <w:num w:numId="99">
    <w:abstractNumId w:val="42"/>
  </w:num>
  <w:num w:numId="100">
    <w:abstractNumId w:val="86"/>
  </w:num>
  <w:num w:numId="101">
    <w:abstractNumId w:val="343"/>
  </w:num>
  <w:num w:numId="102">
    <w:abstractNumId w:val="349"/>
  </w:num>
  <w:num w:numId="103">
    <w:abstractNumId w:val="371"/>
  </w:num>
  <w:num w:numId="104">
    <w:abstractNumId w:val="318"/>
  </w:num>
  <w:num w:numId="105">
    <w:abstractNumId w:val="182"/>
  </w:num>
  <w:num w:numId="106">
    <w:abstractNumId w:val="233"/>
  </w:num>
  <w:num w:numId="107">
    <w:abstractNumId w:val="176"/>
  </w:num>
  <w:num w:numId="108">
    <w:abstractNumId w:val="324"/>
  </w:num>
  <w:num w:numId="109">
    <w:abstractNumId w:val="360"/>
  </w:num>
  <w:num w:numId="110">
    <w:abstractNumId w:val="52"/>
  </w:num>
  <w:num w:numId="111">
    <w:abstractNumId w:val="230"/>
  </w:num>
  <w:num w:numId="112">
    <w:abstractNumId w:val="178"/>
  </w:num>
  <w:num w:numId="113">
    <w:abstractNumId w:val="252"/>
  </w:num>
  <w:num w:numId="114">
    <w:abstractNumId w:val="29"/>
  </w:num>
  <w:num w:numId="115">
    <w:abstractNumId w:val="41"/>
  </w:num>
  <w:num w:numId="116">
    <w:abstractNumId w:val="389"/>
  </w:num>
  <w:num w:numId="117">
    <w:abstractNumId w:val="251"/>
  </w:num>
  <w:num w:numId="118">
    <w:abstractNumId w:val="367"/>
  </w:num>
  <w:num w:numId="119">
    <w:abstractNumId w:val="105"/>
  </w:num>
  <w:num w:numId="120">
    <w:abstractNumId w:val="70"/>
  </w:num>
  <w:num w:numId="121">
    <w:abstractNumId w:val="388"/>
  </w:num>
  <w:num w:numId="122">
    <w:abstractNumId w:val="325"/>
  </w:num>
  <w:num w:numId="123">
    <w:abstractNumId w:val="237"/>
  </w:num>
  <w:num w:numId="124">
    <w:abstractNumId w:val="6"/>
  </w:num>
  <w:num w:numId="125">
    <w:abstractNumId w:val="299"/>
  </w:num>
  <w:num w:numId="126">
    <w:abstractNumId w:val="298"/>
  </w:num>
  <w:num w:numId="127">
    <w:abstractNumId w:val="58"/>
  </w:num>
  <w:num w:numId="128">
    <w:abstractNumId w:val="90"/>
  </w:num>
  <w:num w:numId="129">
    <w:abstractNumId w:val="153"/>
  </w:num>
  <w:num w:numId="130">
    <w:abstractNumId w:val="165"/>
  </w:num>
  <w:num w:numId="131">
    <w:abstractNumId w:val="50"/>
  </w:num>
  <w:num w:numId="132">
    <w:abstractNumId w:val="396"/>
  </w:num>
  <w:num w:numId="133">
    <w:abstractNumId w:val="26"/>
  </w:num>
  <w:num w:numId="134">
    <w:abstractNumId w:val="62"/>
  </w:num>
  <w:num w:numId="135">
    <w:abstractNumId w:val="95"/>
  </w:num>
  <w:num w:numId="136">
    <w:abstractNumId w:val="93"/>
  </w:num>
  <w:num w:numId="137">
    <w:abstractNumId w:val="310"/>
  </w:num>
  <w:num w:numId="138">
    <w:abstractNumId w:val="64"/>
  </w:num>
  <w:num w:numId="139">
    <w:abstractNumId w:val="255"/>
  </w:num>
  <w:num w:numId="140">
    <w:abstractNumId w:val="352"/>
  </w:num>
  <w:num w:numId="141">
    <w:abstractNumId w:val="284"/>
  </w:num>
  <w:num w:numId="142">
    <w:abstractNumId w:val="97"/>
  </w:num>
  <w:num w:numId="143">
    <w:abstractNumId w:val="181"/>
  </w:num>
  <w:num w:numId="144">
    <w:abstractNumId w:val="151"/>
  </w:num>
  <w:num w:numId="145">
    <w:abstractNumId w:val="72"/>
  </w:num>
  <w:num w:numId="146">
    <w:abstractNumId w:val="312"/>
  </w:num>
  <w:num w:numId="147">
    <w:abstractNumId w:val="354"/>
  </w:num>
  <w:num w:numId="148">
    <w:abstractNumId w:val="199"/>
  </w:num>
  <w:num w:numId="149">
    <w:abstractNumId w:val="134"/>
  </w:num>
  <w:num w:numId="150">
    <w:abstractNumId w:val="96"/>
  </w:num>
  <w:num w:numId="151">
    <w:abstractNumId w:val="283"/>
  </w:num>
  <w:num w:numId="152">
    <w:abstractNumId w:val="387"/>
  </w:num>
  <w:num w:numId="153">
    <w:abstractNumId w:val="370"/>
  </w:num>
  <w:num w:numId="154">
    <w:abstractNumId w:val="167"/>
  </w:num>
  <w:num w:numId="155">
    <w:abstractNumId w:val="257"/>
  </w:num>
  <w:num w:numId="156">
    <w:abstractNumId w:val="256"/>
  </w:num>
  <w:num w:numId="157">
    <w:abstractNumId w:val="51"/>
  </w:num>
  <w:num w:numId="158">
    <w:abstractNumId w:val="234"/>
  </w:num>
  <w:num w:numId="159">
    <w:abstractNumId w:val="322"/>
  </w:num>
  <w:num w:numId="160">
    <w:abstractNumId w:val="269"/>
  </w:num>
  <w:num w:numId="161">
    <w:abstractNumId w:val="156"/>
  </w:num>
  <w:num w:numId="162">
    <w:abstractNumId w:val="195"/>
  </w:num>
  <w:num w:numId="163">
    <w:abstractNumId w:val="361"/>
  </w:num>
  <w:num w:numId="164">
    <w:abstractNumId w:val="19"/>
  </w:num>
  <w:num w:numId="165">
    <w:abstractNumId w:val="288"/>
  </w:num>
  <w:num w:numId="166">
    <w:abstractNumId w:val="384"/>
  </w:num>
  <w:num w:numId="167">
    <w:abstractNumId w:val="164"/>
  </w:num>
  <w:num w:numId="168">
    <w:abstractNumId w:val="33"/>
  </w:num>
  <w:num w:numId="169">
    <w:abstractNumId w:val="131"/>
  </w:num>
  <w:num w:numId="170">
    <w:abstractNumId w:val="400"/>
  </w:num>
  <w:num w:numId="171">
    <w:abstractNumId w:val="120"/>
  </w:num>
  <w:num w:numId="172">
    <w:abstractNumId w:val="166"/>
  </w:num>
  <w:num w:numId="173">
    <w:abstractNumId w:val="171"/>
  </w:num>
  <w:num w:numId="174">
    <w:abstractNumId w:val="57"/>
  </w:num>
  <w:num w:numId="175">
    <w:abstractNumId w:val="177"/>
  </w:num>
  <w:num w:numId="176">
    <w:abstractNumId w:val="385"/>
  </w:num>
  <w:num w:numId="177">
    <w:abstractNumId w:val="274"/>
  </w:num>
  <w:num w:numId="178">
    <w:abstractNumId w:val="189"/>
  </w:num>
  <w:num w:numId="179">
    <w:abstractNumId w:val="294"/>
  </w:num>
  <w:num w:numId="180">
    <w:abstractNumId w:val="202"/>
  </w:num>
  <w:num w:numId="181">
    <w:abstractNumId w:val="128"/>
  </w:num>
  <w:num w:numId="182">
    <w:abstractNumId w:val="44"/>
  </w:num>
  <w:num w:numId="183">
    <w:abstractNumId w:val="311"/>
  </w:num>
  <w:num w:numId="184">
    <w:abstractNumId w:val="101"/>
  </w:num>
  <w:num w:numId="185">
    <w:abstractNumId w:val="77"/>
  </w:num>
  <w:num w:numId="186">
    <w:abstractNumId w:val="228"/>
  </w:num>
  <w:num w:numId="187">
    <w:abstractNumId w:val="205"/>
  </w:num>
  <w:num w:numId="188">
    <w:abstractNumId w:val="300"/>
  </w:num>
  <w:num w:numId="189">
    <w:abstractNumId w:val="372"/>
  </w:num>
  <w:num w:numId="190">
    <w:abstractNumId w:val="344"/>
  </w:num>
  <w:num w:numId="191">
    <w:abstractNumId w:val="359"/>
  </w:num>
  <w:num w:numId="192">
    <w:abstractNumId w:val="149"/>
  </w:num>
  <w:num w:numId="193">
    <w:abstractNumId w:val="163"/>
  </w:num>
  <w:num w:numId="194">
    <w:abstractNumId w:val="270"/>
  </w:num>
  <w:num w:numId="195">
    <w:abstractNumId w:val="155"/>
  </w:num>
  <w:num w:numId="196">
    <w:abstractNumId w:val="121"/>
  </w:num>
  <w:num w:numId="197">
    <w:abstractNumId w:val="190"/>
  </w:num>
  <w:num w:numId="198">
    <w:abstractNumId w:val="351"/>
  </w:num>
  <w:num w:numId="199">
    <w:abstractNumId w:val="99"/>
  </w:num>
  <w:num w:numId="200">
    <w:abstractNumId w:val="231"/>
  </w:num>
  <w:num w:numId="201">
    <w:abstractNumId w:val="110"/>
  </w:num>
  <w:num w:numId="202">
    <w:abstractNumId w:val="264"/>
  </w:num>
  <w:num w:numId="203">
    <w:abstractNumId w:val="27"/>
  </w:num>
  <w:num w:numId="204">
    <w:abstractNumId w:val="159"/>
  </w:num>
  <w:num w:numId="205">
    <w:abstractNumId w:val="281"/>
  </w:num>
  <w:num w:numId="206">
    <w:abstractNumId w:val="258"/>
  </w:num>
  <w:num w:numId="207">
    <w:abstractNumId w:val="12"/>
  </w:num>
  <w:num w:numId="208">
    <w:abstractNumId w:val="244"/>
  </w:num>
  <w:num w:numId="209">
    <w:abstractNumId w:val="193"/>
  </w:num>
  <w:num w:numId="210">
    <w:abstractNumId w:val="242"/>
  </w:num>
  <w:num w:numId="211">
    <w:abstractNumId w:val="402"/>
  </w:num>
  <w:num w:numId="212">
    <w:abstractNumId w:val="16"/>
  </w:num>
  <w:num w:numId="213">
    <w:abstractNumId w:val="8"/>
  </w:num>
  <w:num w:numId="214">
    <w:abstractNumId w:val="63"/>
  </w:num>
  <w:num w:numId="215">
    <w:abstractNumId w:val="341"/>
  </w:num>
  <w:num w:numId="216">
    <w:abstractNumId w:val="188"/>
  </w:num>
  <w:num w:numId="217">
    <w:abstractNumId w:val="150"/>
  </w:num>
  <w:num w:numId="218">
    <w:abstractNumId w:val="253"/>
  </w:num>
  <w:num w:numId="219">
    <w:abstractNumId w:val="365"/>
  </w:num>
  <w:num w:numId="220">
    <w:abstractNumId w:val="291"/>
  </w:num>
  <w:num w:numId="221">
    <w:abstractNumId w:val="55"/>
  </w:num>
  <w:num w:numId="222">
    <w:abstractNumId w:val="347"/>
  </w:num>
  <w:num w:numId="223">
    <w:abstractNumId w:val="104"/>
  </w:num>
  <w:num w:numId="224">
    <w:abstractNumId w:val="366"/>
  </w:num>
  <w:num w:numId="225">
    <w:abstractNumId w:val="398"/>
  </w:num>
  <w:num w:numId="226">
    <w:abstractNumId w:val="147"/>
  </w:num>
  <w:num w:numId="227">
    <w:abstractNumId w:val="277"/>
  </w:num>
  <w:num w:numId="228">
    <w:abstractNumId w:val="61"/>
  </w:num>
  <w:num w:numId="229">
    <w:abstractNumId w:val="78"/>
  </w:num>
  <w:num w:numId="230">
    <w:abstractNumId w:val="209"/>
  </w:num>
  <w:num w:numId="231">
    <w:abstractNumId w:val="92"/>
  </w:num>
  <w:num w:numId="232">
    <w:abstractNumId w:val="259"/>
  </w:num>
  <w:num w:numId="233">
    <w:abstractNumId w:val="293"/>
  </w:num>
  <w:num w:numId="234">
    <w:abstractNumId w:val="211"/>
  </w:num>
  <w:num w:numId="235">
    <w:abstractNumId w:val="386"/>
  </w:num>
  <w:num w:numId="236">
    <w:abstractNumId w:val="48"/>
  </w:num>
  <w:num w:numId="237">
    <w:abstractNumId w:val="336"/>
  </w:num>
  <w:num w:numId="238">
    <w:abstractNumId w:val="399"/>
  </w:num>
  <w:num w:numId="239">
    <w:abstractNumId w:val="133"/>
  </w:num>
  <w:num w:numId="240">
    <w:abstractNumId w:val="173"/>
  </w:num>
  <w:num w:numId="241">
    <w:abstractNumId w:val="218"/>
  </w:num>
  <w:num w:numId="242">
    <w:abstractNumId w:val="223"/>
  </w:num>
  <w:num w:numId="243">
    <w:abstractNumId w:val="406"/>
  </w:num>
  <w:num w:numId="244">
    <w:abstractNumId w:val="83"/>
  </w:num>
  <w:num w:numId="245">
    <w:abstractNumId w:val="382"/>
  </w:num>
  <w:num w:numId="246">
    <w:abstractNumId w:val="236"/>
  </w:num>
  <w:num w:numId="247">
    <w:abstractNumId w:val="108"/>
  </w:num>
  <w:num w:numId="248">
    <w:abstractNumId w:val="31"/>
  </w:num>
  <w:num w:numId="249">
    <w:abstractNumId w:val="314"/>
  </w:num>
  <w:num w:numId="250">
    <w:abstractNumId w:val="80"/>
  </w:num>
  <w:num w:numId="251">
    <w:abstractNumId w:val="160"/>
  </w:num>
  <w:num w:numId="252">
    <w:abstractNumId w:val="142"/>
  </w:num>
  <w:num w:numId="253">
    <w:abstractNumId w:val="340"/>
  </w:num>
  <w:num w:numId="254">
    <w:abstractNumId w:val="268"/>
  </w:num>
  <w:num w:numId="255">
    <w:abstractNumId w:val="248"/>
  </w:num>
  <w:num w:numId="256">
    <w:abstractNumId w:val="315"/>
  </w:num>
  <w:num w:numId="257">
    <w:abstractNumId w:val="9"/>
  </w:num>
  <w:num w:numId="258">
    <w:abstractNumId w:val="123"/>
  </w:num>
  <w:num w:numId="259">
    <w:abstractNumId w:val="132"/>
  </w:num>
  <w:num w:numId="260">
    <w:abstractNumId w:val="327"/>
  </w:num>
  <w:num w:numId="261">
    <w:abstractNumId w:val="246"/>
  </w:num>
  <w:num w:numId="262">
    <w:abstractNumId w:val="43"/>
  </w:num>
  <w:num w:numId="263">
    <w:abstractNumId w:val="254"/>
  </w:num>
  <w:num w:numId="264">
    <w:abstractNumId w:val="297"/>
  </w:num>
  <w:num w:numId="265">
    <w:abstractNumId w:val="22"/>
  </w:num>
  <w:num w:numId="266">
    <w:abstractNumId w:val="227"/>
  </w:num>
  <w:num w:numId="267">
    <w:abstractNumId w:val="332"/>
  </w:num>
  <w:num w:numId="268">
    <w:abstractNumId w:val="140"/>
  </w:num>
  <w:num w:numId="269">
    <w:abstractNumId w:val="222"/>
  </w:num>
  <w:num w:numId="270">
    <w:abstractNumId w:val="212"/>
  </w:num>
  <w:num w:numId="271">
    <w:abstractNumId w:val="265"/>
  </w:num>
  <w:num w:numId="272">
    <w:abstractNumId w:val="250"/>
  </w:num>
  <w:num w:numId="273">
    <w:abstractNumId w:val="235"/>
  </w:num>
  <w:num w:numId="274">
    <w:abstractNumId w:val="102"/>
  </w:num>
  <w:num w:numId="275">
    <w:abstractNumId w:val="356"/>
  </w:num>
  <w:num w:numId="276">
    <w:abstractNumId w:val="49"/>
  </w:num>
  <w:num w:numId="277">
    <w:abstractNumId w:val="117"/>
  </w:num>
  <w:num w:numId="278">
    <w:abstractNumId w:val="238"/>
  </w:num>
  <w:num w:numId="279">
    <w:abstractNumId w:val="393"/>
  </w:num>
  <w:num w:numId="280">
    <w:abstractNumId w:val="87"/>
  </w:num>
  <w:num w:numId="281">
    <w:abstractNumId w:val="338"/>
  </w:num>
  <w:num w:numId="282">
    <w:abstractNumId w:val="381"/>
  </w:num>
  <w:num w:numId="283">
    <w:abstractNumId w:val="326"/>
  </w:num>
  <w:num w:numId="284">
    <w:abstractNumId w:val="232"/>
  </w:num>
  <w:num w:numId="285">
    <w:abstractNumId w:val="157"/>
  </w:num>
  <w:num w:numId="286">
    <w:abstractNumId w:val="69"/>
  </w:num>
  <w:num w:numId="287">
    <w:abstractNumId w:val="245"/>
  </w:num>
  <w:num w:numId="288">
    <w:abstractNumId w:val="130"/>
  </w:num>
  <w:num w:numId="289">
    <w:abstractNumId w:val="339"/>
  </w:num>
  <w:num w:numId="290">
    <w:abstractNumId w:val="391"/>
  </w:num>
  <w:num w:numId="291">
    <w:abstractNumId w:val="114"/>
  </w:num>
  <w:num w:numId="292">
    <w:abstractNumId w:val="88"/>
  </w:num>
  <w:num w:numId="293">
    <w:abstractNumId w:val="152"/>
  </w:num>
  <w:num w:numId="294">
    <w:abstractNumId w:val="262"/>
  </w:num>
  <w:num w:numId="295">
    <w:abstractNumId w:val="65"/>
  </w:num>
  <w:num w:numId="296">
    <w:abstractNumId w:val="71"/>
  </w:num>
  <w:num w:numId="297">
    <w:abstractNumId w:val="266"/>
  </w:num>
  <w:num w:numId="298">
    <w:abstractNumId w:val="376"/>
  </w:num>
  <w:num w:numId="299">
    <w:abstractNumId w:val="296"/>
  </w:num>
  <w:num w:numId="300">
    <w:abstractNumId w:val="112"/>
  </w:num>
  <w:num w:numId="301">
    <w:abstractNumId w:val="323"/>
  </w:num>
  <w:num w:numId="302">
    <w:abstractNumId w:val="191"/>
  </w:num>
  <w:num w:numId="303">
    <w:abstractNumId w:val="239"/>
  </w:num>
  <w:num w:numId="304">
    <w:abstractNumId w:val="192"/>
  </w:num>
  <w:num w:numId="305">
    <w:abstractNumId w:val="2"/>
  </w:num>
  <w:num w:numId="306">
    <w:abstractNumId w:val="59"/>
  </w:num>
  <w:num w:numId="307">
    <w:abstractNumId w:val="38"/>
  </w:num>
  <w:num w:numId="308">
    <w:abstractNumId w:val="362"/>
  </w:num>
  <w:num w:numId="309">
    <w:abstractNumId w:val="116"/>
  </w:num>
  <w:num w:numId="310">
    <w:abstractNumId w:val="330"/>
  </w:num>
  <w:num w:numId="311">
    <w:abstractNumId w:val="175"/>
  </w:num>
  <w:num w:numId="312">
    <w:abstractNumId w:val="405"/>
  </w:num>
  <w:num w:numId="313">
    <w:abstractNumId w:val="79"/>
  </w:num>
  <w:num w:numId="314">
    <w:abstractNumId w:val="196"/>
  </w:num>
  <w:num w:numId="315">
    <w:abstractNumId w:val="23"/>
  </w:num>
  <w:num w:numId="316">
    <w:abstractNumId w:val="355"/>
  </w:num>
  <w:num w:numId="317">
    <w:abstractNumId w:val="184"/>
  </w:num>
  <w:num w:numId="318">
    <w:abstractNumId w:val="154"/>
  </w:num>
  <w:num w:numId="319">
    <w:abstractNumId w:val="53"/>
  </w:num>
  <w:num w:numId="320">
    <w:abstractNumId w:val="75"/>
  </w:num>
  <w:num w:numId="321">
    <w:abstractNumId w:val="353"/>
  </w:num>
  <w:num w:numId="322">
    <w:abstractNumId w:val="103"/>
  </w:num>
  <w:num w:numId="323">
    <w:abstractNumId w:val="5"/>
  </w:num>
  <w:num w:numId="324">
    <w:abstractNumId w:val="46"/>
  </w:num>
  <w:num w:numId="325">
    <w:abstractNumId w:val="98"/>
  </w:num>
  <w:num w:numId="326">
    <w:abstractNumId w:val="369"/>
  </w:num>
  <w:num w:numId="327">
    <w:abstractNumId w:val="401"/>
  </w:num>
  <w:num w:numId="328">
    <w:abstractNumId w:val="200"/>
  </w:num>
  <w:num w:numId="329">
    <w:abstractNumId w:val="286"/>
  </w:num>
  <w:num w:numId="330">
    <w:abstractNumId w:val="94"/>
  </w:num>
  <w:num w:numId="331">
    <w:abstractNumId w:val="285"/>
  </w:num>
  <w:num w:numId="332">
    <w:abstractNumId w:val="136"/>
  </w:num>
  <w:num w:numId="333">
    <w:abstractNumId w:val="21"/>
  </w:num>
  <w:num w:numId="334">
    <w:abstractNumId w:val="243"/>
  </w:num>
  <w:num w:numId="335">
    <w:abstractNumId w:val="141"/>
  </w:num>
  <w:num w:numId="336">
    <w:abstractNumId w:val="198"/>
  </w:num>
  <w:num w:numId="337">
    <w:abstractNumId w:val="66"/>
  </w:num>
  <w:num w:numId="338">
    <w:abstractNumId w:val="180"/>
  </w:num>
  <w:num w:numId="339">
    <w:abstractNumId w:val="169"/>
  </w:num>
  <w:num w:numId="340">
    <w:abstractNumId w:val="225"/>
  </w:num>
  <w:num w:numId="341">
    <w:abstractNumId w:val="10"/>
  </w:num>
  <w:num w:numId="342">
    <w:abstractNumId w:val="113"/>
  </w:num>
  <w:num w:numId="343">
    <w:abstractNumId w:val="207"/>
  </w:num>
  <w:num w:numId="344">
    <w:abstractNumId w:val="404"/>
  </w:num>
  <w:num w:numId="345">
    <w:abstractNumId w:val="278"/>
  </w:num>
  <w:num w:numId="346">
    <w:abstractNumId w:val="295"/>
  </w:num>
  <w:num w:numId="347">
    <w:abstractNumId w:val="172"/>
  </w:num>
  <w:num w:numId="348">
    <w:abstractNumId w:val="183"/>
  </w:num>
  <w:num w:numId="349">
    <w:abstractNumId w:val="36"/>
  </w:num>
  <w:num w:numId="350">
    <w:abstractNumId w:val="214"/>
  </w:num>
  <w:num w:numId="351">
    <w:abstractNumId w:val="45"/>
  </w:num>
  <w:num w:numId="352">
    <w:abstractNumId w:val="290"/>
  </w:num>
  <w:num w:numId="353">
    <w:abstractNumId w:val="3"/>
  </w:num>
  <w:num w:numId="354">
    <w:abstractNumId w:val="383"/>
  </w:num>
  <w:num w:numId="355">
    <w:abstractNumId w:val="81"/>
  </w:num>
  <w:num w:numId="356">
    <w:abstractNumId w:val="91"/>
  </w:num>
  <w:num w:numId="357">
    <w:abstractNumId w:val="221"/>
  </w:num>
  <w:num w:numId="358">
    <w:abstractNumId w:val="333"/>
  </w:num>
  <w:num w:numId="359">
    <w:abstractNumId w:val="305"/>
  </w:num>
  <w:num w:numId="360">
    <w:abstractNumId w:val="301"/>
  </w:num>
  <w:num w:numId="361">
    <w:abstractNumId w:val="124"/>
  </w:num>
  <w:num w:numId="362">
    <w:abstractNumId w:val="118"/>
  </w:num>
  <w:num w:numId="363">
    <w:abstractNumId w:val="395"/>
  </w:num>
  <w:num w:numId="364">
    <w:abstractNumId w:val="403"/>
  </w:num>
  <w:num w:numId="365">
    <w:abstractNumId w:val="1"/>
  </w:num>
  <w:num w:numId="366">
    <w:abstractNumId w:val="106"/>
  </w:num>
  <w:num w:numId="367">
    <w:abstractNumId w:val="260"/>
  </w:num>
  <w:num w:numId="368">
    <w:abstractNumId w:val="85"/>
  </w:num>
  <w:num w:numId="369">
    <w:abstractNumId w:val="279"/>
  </w:num>
  <w:num w:numId="370">
    <w:abstractNumId w:val="267"/>
  </w:num>
  <w:num w:numId="371">
    <w:abstractNumId w:val="84"/>
  </w:num>
  <w:num w:numId="372">
    <w:abstractNumId w:val="273"/>
  </w:num>
  <w:num w:numId="373">
    <w:abstractNumId w:val="20"/>
  </w:num>
  <w:num w:numId="374">
    <w:abstractNumId w:val="220"/>
  </w:num>
  <w:num w:numId="375">
    <w:abstractNumId w:val="282"/>
  </w:num>
  <w:num w:numId="376">
    <w:abstractNumId w:val="122"/>
  </w:num>
  <w:num w:numId="377">
    <w:abstractNumId w:val="179"/>
  </w:num>
  <w:num w:numId="378">
    <w:abstractNumId w:val="7"/>
  </w:num>
  <w:num w:numId="379">
    <w:abstractNumId w:val="203"/>
  </w:num>
  <w:num w:numId="380">
    <w:abstractNumId w:val="11"/>
  </w:num>
  <w:num w:numId="381">
    <w:abstractNumId w:val="76"/>
  </w:num>
  <w:num w:numId="382">
    <w:abstractNumId w:val="144"/>
  </w:num>
  <w:num w:numId="383">
    <w:abstractNumId w:val="47"/>
  </w:num>
  <w:num w:numId="384">
    <w:abstractNumId w:val="216"/>
  </w:num>
  <w:num w:numId="385">
    <w:abstractNumId w:val="316"/>
  </w:num>
  <w:num w:numId="386">
    <w:abstractNumId w:val="329"/>
  </w:num>
  <w:num w:numId="387">
    <w:abstractNumId w:val="346"/>
  </w:num>
  <w:num w:numId="388">
    <w:abstractNumId w:val="337"/>
  </w:num>
  <w:num w:numId="389">
    <w:abstractNumId w:val="204"/>
  </w:num>
  <w:num w:numId="390">
    <w:abstractNumId w:val="334"/>
  </w:num>
  <w:num w:numId="391">
    <w:abstractNumId w:val="320"/>
  </w:num>
  <w:num w:numId="392">
    <w:abstractNumId w:val="68"/>
  </w:num>
  <w:num w:numId="393">
    <w:abstractNumId w:val="40"/>
  </w:num>
  <w:num w:numId="394">
    <w:abstractNumId w:val="109"/>
  </w:num>
  <w:num w:numId="395">
    <w:abstractNumId w:val="317"/>
  </w:num>
  <w:num w:numId="396">
    <w:abstractNumId w:val="135"/>
  </w:num>
  <w:num w:numId="397">
    <w:abstractNumId w:val="74"/>
  </w:num>
  <w:num w:numId="398">
    <w:abstractNumId w:val="89"/>
  </w:num>
  <w:num w:numId="399">
    <w:abstractNumId w:val="304"/>
  </w:num>
  <w:num w:numId="400">
    <w:abstractNumId w:val="186"/>
  </w:num>
  <w:num w:numId="401">
    <w:abstractNumId w:val="0"/>
  </w:num>
  <w:num w:numId="402">
    <w:abstractNumId w:val="276"/>
  </w:num>
  <w:num w:numId="403">
    <w:abstractNumId w:val="82"/>
  </w:num>
  <w:num w:numId="404">
    <w:abstractNumId w:val="206"/>
  </w:num>
  <w:num w:numId="405">
    <w:abstractNumId w:val="397"/>
  </w:num>
  <w:num w:numId="406">
    <w:abstractNumId w:val="170"/>
  </w:num>
  <w:num w:numId="407">
    <w:abstractNumId w:val="60"/>
  </w:num>
  <w:num w:numId="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188"/>
    <w:rsid w:val="00020EA9"/>
    <w:rsid w:val="000353CC"/>
    <w:rsid w:val="000375B3"/>
    <w:rsid w:val="001122FE"/>
    <w:rsid w:val="00170007"/>
    <w:rsid w:val="002626BC"/>
    <w:rsid w:val="00276A1B"/>
    <w:rsid w:val="00312687"/>
    <w:rsid w:val="00351188"/>
    <w:rsid w:val="00383D35"/>
    <w:rsid w:val="00387392"/>
    <w:rsid w:val="00402931"/>
    <w:rsid w:val="00425265"/>
    <w:rsid w:val="00541FCD"/>
    <w:rsid w:val="005630B9"/>
    <w:rsid w:val="005E466F"/>
    <w:rsid w:val="0085708E"/>
    <w:rsid w:val="008B3DA7"/>
    <w:rsid w:val="00943CB6"/>
    <w:rsid w:val="00B11E2C"/>
    <w:rsid w:val="00B66220"/>
    <w:rsid w:val="00C776FC"/>
    <w:rsid w:val="00C96080"/>
    <w:rsid w:val="00D55096"/>
    <w:rsid w:val="00D61956"/>
    <w:rsid w:val="00ED114E"/>
    <w:rsid w:val="00F16A9A"/>
    <w:rsid w:val="00F61B37"/>
    <w:rsid w:val="00F71FD2"/>
    <w:rsid w:val="01E07D60"/>
    <w:rsid w:val="10F86322"/>
    <w:rsid w:val="2299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54"/>
    <w:qFormat/>
    <w:uiPriority w:val="9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ascii="Arial" w:hAnsi="Arial" w:eastAsia="宋体" w:cs="Times New Roman"/>
      <w:b/>
      <w:bCs/>
      <w:kern w:val="44"/>
      <w:sz w:val="44"/>
      <w:lang w:val="en-US" w:eastAsia="zh-CN" w:bidi="ar-SA"/>
    </w:rPr>
  </w:style>
  <w:style w:type="paragraph" w:styleId="3">
    <w:name w:val="heading 2"/>
    <w:basedOn w:val="1"/>
    <w:next w:val="1"/>
    <w:link w:val="44"/>
    <w:qFormat/>
    <w:uiPriority w:val="9"/>
    <w:pPr>
      <w:keepNext/>
      <w:keepLines/>
      <w:numPr>
        <w:ilvl w:val="1"/>
        <w:numId w:val="1"/>
      </w:numPr>
      <w:spacing w:before="260" w:after="260"/>
      <w:ind w:firstLineChars="0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45"/>
    <w:qFormat/>
    <w:uiPriority w:val="9"/>
    <w:pPr>
      <w:keepNext/>
      <w:keepLines/>
      <w:numPr>
        <w:ilvl w:val="2"/>
        <w:numId w:val="1"/>
      </w:numPr>
      <w:spacing w:before="260" w:after="260"/>
      <w:ind w:firstLineChars="0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46"/>
    <w:qFormat/>
    <w:uiPriority w:val="9"/>
    <w:pPr>
      <w:keepNext/>
      <w:keepLines/>
      <w:numPr>
        <w:ilvl w:val="3"/>
        <w:numId w:val="1"/>
      </w:numPr>
      <w:spacing w:before="260" w:after="260"/>
      <w:ind w:firstLineChars="0"/>
      <w:outlineLvl w:val="3"/>
    </w:pPr>
    <w:rPr>
      <w:rFonts w:ascii="Arial" w:hAnsi="Arial" w:eastAsia="黑体"/>
      <w:bCs/>
      <w:kern w:val="0"/>
      <w:szCs w:val="28"/>
    </w:rPr>
  </w:style>
  <w:style w:type="paragraph" w:styleId="6">
    <w:name w:val="heading 5"/>
    <w:basedOn w:val="1"/>
    <w:next w:val="1"/>
    <w:link w:val="47"/>
    <w:qFormat/>
    <w:uiPriority w:val="9"/>
    <w:pPr>
      <w:keepNext/>
      <w:keepLines/>
      <w:numPr>
        <w:ilvl w:val="4"/>
        <w:numId w:val="1"/>
      </w:numPr>
      <w:spacing w:before="260" w:after="260"/>
      <w:ind w:firstLineChars="0"/>
      <w:outlineLvl w:val="4"/>
    </w:pPr>
    <w:rPr>
      <w:rFonts w:eastAsia="黑体"/>
      <w:bCs/>
      <w:kern w:val="0"/>
      <w:szCs w:val="28"/>
    </w:rPr>
  </w:style>
  <w:style w:type="paragraph" w:styleId="7">
    <w:name w:val="heading 6"/>
    <w:basedOn w:val="1"/>
    <w:next w:val="1"/>
    <w:link w:val="48"/>
    <w:qFormat/>
    <w:uiPriority w:val="0"/>
    <w:pPr>
      <w:keepNext/>
      <w:keepLines/>
      <w:numPr>
        <w:ilvl w:val="5"/>
        <w:numId w:val="1"/>
      </w:numPr>
      <w:spacing w:before="120" w:after="120"/>
      <w:ind w:firstLineChars="0"/>
      <w:outlineLvl w:val="5"/>
    </w:pPr>
    <w:rPr>
      <w:rFonts w:ascii="Arial" w:hAnsi="Arial" w:eastAsia="黑体"/>
      <w:bCs/>
      <w:kern w:val="0"/>
    </w:rPr>
  </w:style>
  <w:style w:type="paragraph" w:styleId="8">
    <w:name w:val="heading 7"/>
    <w:next w:val="1"/>
    <w:link w:val="55"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rFonts w:ascii="Arial" w:hAnsi="Arial" w:eastAsia="微软雅黑" w:cs="Times New Roman"/>
      <w:b/>
      <w:sz w:val="24"/>
      <w:lang w:val="en-US" w:eastAsia="zh-CN" w:bidi="ar-SA"/>
    </w:rPr>
  </w:style>
  <w:style w:type="paragraph" w:styleId="9">
    <w:name w:val="heading 8"/>
    <w:next w:val="1"/>
    <w:link w:val="56"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rFonts w:ascii="Cambria" w:hAnsi="Cambria" w:eastAsia="微软雅黑" w:cs="Times New Roman"/>
      <w:b/>
      <w:sz w:val="24"/>
      <w:lang w:val="en-US" w:eastAsia="zh-CN" w:bidi="ar-SA"/>
    </w:rPr>
  </w:style>
  <w:style w:type="paragraph" w:styleId="10">
    <w:name w:val="heading 9"/>
    <w:next w:val="1"/>
    <w:link w:val="57"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rFonts w:ascii="Cambria" w:hAnsi="Cambria" w:eastAsia="微软雅黑" w:cs="Times New Roman"/>
      <w:b/>
      <w:sz w:val="24"/>
      <w:szCs w:val="21"/>
      <w:lang w:val="en-US" w:eastAsia="zh-CN" w:bidi="ar-SA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napToGrid w:val="0"/>
      <w:spacing w:after="50" w:afterLines="50" w:line="312" w:lineRule="auto"/>
      <w:ind w:firstLine="420"/>
    </w:pPr>
    <w:rPr>
      <w:rFonts w:ascii="Calibri" w:hAnsi="Calibri"/>
      <w:sz w:val="21"/>
    </w:rPr>
  </w:style>
  <w:style w:type="paragraph" w:styleId="12">
    <w:name w:val="List Bullet"/>
    <w:basedOn w:val="1"/>
    <w:qFormat/>
    <w:uiPriority w:val="0"/>
    <w:pPr>
      <w:numPr>
        <w:ilvl w:val="0"/>
        <w:numId w:val="2"/>
      </w:numPr>
      <w:tabs>
        <w:tab w:val="left" w:pos="360"/>
      </w:tabs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styleId="13">
    <w:name w:val="Document Map"/>
    <w:basedOn w:val="1"/>
    <w:link w:val="58"/>
    <w:qFormat/>
    <w:uiPriority w:val="0"/>
    <w:pPr>
      <w:shd w:val="clear" w:color="auto" w:fill="000080"/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styleId="14">
    <w:name w:val="annotation text"/>
    <w:basedOn w:val="1"/>
    <w:link w:val="52"/>
    <w:qFormat/>
    <w:uiPriority w:val="0"/>
    <w:pPr>
      <w:jc w:val="left"/>
    </w:pPr>
  </w:style>
  <w:style w:type="paragraph" w:styleId="15">
    <w:name w:val="Body Text"/>
    <w:basedOn w:val="1"/>
    <w:link w:val="59"/>
    <w:qFormat/>
    <w:uiPriority w:val="0"/>
    <w:pPr>
      <w:snapToGrid w:val="0"/>
      <w:spacing w:before="100" w:after="100" w:line="312" w:lineRule="auto"/>
      <w:ind w:firstLine="1041"/>
    </w:pPr>
    <w:rPr>
      <w:rFonts w:ascii="Calibri" w:hAnsi="Calibri"/>
      <w:sz w:val="21"/>
    </w:rPr>
  </w:style>
  <w:style w:type="paragraph" w:styleId="16">
    <w:name w:val="Body Text Indent"/>
    <w:basedOn w:val="1"/>
    <w:link w:val="60"/>
    <w:qFormat/>
    <w:uiPriority w:val="0"/>
    <w:pPr>
      <w:snapToGrid w:val="0"/>
      <w:spacing w:after="120" w:line="312" w:lineRule="auto"/>
      <w:ind w:left="420" w:leftChars="200" w:firstLine="0" w:firstLineChars="0"/>
    </w:pPr>
    <w:rPr>
      <w:rFonts w:ascii="Calibri" w:hAnsi="Calibri"/>
      <w:sz w:val="21"/>
    </w:rPr>
  </w:style>
  <w:style w:type="paragraph" w:styleId="17">
    <w:name w:val="toc 3"/>
    <w:basedOn w:val="1"/>
    <w:next w:val="1"/>
    <w:qFormat/>
    <w:uiPriority w:val="0"/>
    <w:pPr>
      <w:snapToGrid w:val="0"/>
      <w:spacing w:after="50" w:afterLines="50" w:line="312" w:lineRule="auto"/>
      <w:ind w:left="840" w:leftChars="400" w:firstLine="0" w:firstLineChars="0"/>
    </w:pPr>
    <w:rPr>
      <w:rFonts w:ascii="Calibri" w:hAnsi="Calibri"/>
      <w:sz w:val="21"/>
    </w:rPr>
  </w:style>
  <w:style w:type="paragraph" w:styleId="18">
    <w:name w:val="Plain Text"/>
    <w:basedOn w:val="1"/>
    <w:link w:val="61"/>
    <w:qFormat/>
    <w:uiPriority w:val="0"/>
    <w:pPr>
      <w:snapToGrid w:val="0"/>
      <w:spacing w:after="50" w:afterLines="50" w:line="312" w:lineRule="auto"/>
      <w:ind w:firstLine="0" w:firstLineChars="0"/>
    </w:pPr>
    <w:rPr>
      <w:rFonts w:ascii="宋体" w:hAnsi="Courier New"/>
      <w:sz w:val="21"/>
    </w:rPr>
  </w:style>
  <w:style w:type="paragraph" w:styleId="19">
    <w:name w:val="Date"/>
    <w:basedOn w:val="1"/>
    <w:next w:val="1"/>
    <w:link w:val="62"/>
    <w:qFormat/>
    <w:uiPriority w:val="0"/>
    <w:pPr>
      <w:snapToGrid w:val="0"/>
      <w:spacing w:after="50" w:afterLines="50" w:line="312" w:lineRule="auto"/>
      <w:ind w:left="100" w:leftChars="2500" w:firstLine="0" w:firstLineChars="0"/>
    </w:pPr>
    <w:rPr>
      <w:rFonts w:ascii="Calibri" w:hAnsi="Calibri"/>
      <w:sz w:val="21"/>
    </w:rPr>
  </w:style>
  <w:style w:type="paragraph" w:styleId="20">
    <w:name w:val="Body Text Indent 2"/>
    <w:basedOn w:val="1"/>
    <w:link w:val="63"/>
    <w:qFormat/>
    <w:uiPriority w:val="0"/>
    <w:pPr>
      <w:snapToGrid w:val="0"/>
      <w:spacing w:after="120" w:line="480" w:lineRule="auto"/>
      <w:ind w:left="420" w:leftChars="200" w:firstLine="0" w:firstLineChars="0"/>
    </w:pPr>
    <w:rPr>
      <w:rFonts w:ascii="Calibri" w:hAnsi="Calibri"/>
      <w:sz w:val="21"/>
    </w:rPr>
  </w:style>
  <w:style w:type="paragraph" w:styleId="21">
    <w:name w:val="footer"/>
    <w:basedOn w:val="1"/>
    <w:link w:val="5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5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styleId="24">
    <w:name w:val="toc 4"/>
    <w:basedOn w:val="1"/>
    <w:next w:val="1"/>
    <w:qFormat/>
    <w:uiPriority w:val="0"/>
    <w:pPr>
      <w:snapToGrid w:val="0"/>
      <w:spacing w:after="50" w:afterLines="50" w:line="312" w:lineRule="auto"/>
      <w:ind w:left="1260" w:leftChars="600" w:firstLine="0" w:firstLineChars="0"/>
    </w:pPr>
    <w:rPr>
      <w:rFonts w:ascii="Calibri" w:hAnsi="Calibri"/>
      <w:sz w:val="21"/>
    </w:rPr>
  </w:style>
  <w:style w:type="paragraph" w:styleId="25">
    <w:name w:val="Subtitle"/>
    <w:basedOn w:val="1"/>
    <w:link w:val="64"/>
    <w:qFormat/>
    <w:uiPriority w:val="0"/>
    <w:pPr>
      <w:snapToGrid w:val="0"/>
      <w:spacing w:after="50" w:line="240" w:lineRule="auto"/>
      <w:ind w:firstLine="0" w:firstLineChars="0"/>
      <w:jc w:val="center"/>
    </w:pPr>
    <w:rPr>
      <w:rFonts w:ascii="Arial" w:hAnsi="Arial"/>
      <w:b/>
      <w:kern w:val="28"/>
      <w:sz w:val="44"/>
    </w:rPr>
  </w:style>
  <w:style w:type="paragraph" w:styleId="26">
    <w:name w:val="Body Text Indent 3"/>
    <w:basedOn w:val="1"/>
    <w:link w:val="65"/>
    <w:qFormat/>
    <w:uiPriority w:val="0"/>
    <w:pPr>
      <w:snapToGrid w:val="0"/>
      <w:spacing w:after="120" w:line="312" w:lineRule="auto"/>
      <w:ind w:left="420" w:leftChars="200" w:firstLine="0" w:firstLineChars="0"/>
    </w:pPr>
    <w:rPr>
      <w:rFonts w:ascii="Calibri" w:hAnsi="Calibri"/>
      <w:sz w:val="16"/>
    </w:rPr>
  </w:style>
  <w:style w:type="paragraph" w:styleId="27">
    <w:name w:val="toc 2"/>
    <w:basedOn w:val="1"/>
    <w:next w:val="1"/>
    <w:qFormat/>
    <w:uiPriority w:val="0"/>
    <w:pPr>
      <w:snapToGrid w:val="0"/>
      <w:spacing w:after="50" w:afterLines="50" w:line="312" w:lineRule="auto"/>
      <w:ind w:left="420" w:leftChars="200" w:firstLine="0" w:firstLineChars="0"/>
    </w:pPr>
    <w:rPr>
      <w:rFonts w:ascii="Calibri" w:hAnsi="Calibri"/>
      <w:sz w:val="21"/>
    </w:rPr>
  </w:style>
  <w:style w:type="paragraph" w:styleId="28">
    <w:name w:val="toc 9"/>
    <w:basedOn w:val="1"/>
    <w:next w:val="1"/>
    <w:qFormat/>
    <w:uiPriority w:val="0"/>
    <w:pPr>
      <w:snapToGrid w:val="0"/>
      <w:spacing w:after="50" w:afterLines="50" w:line="312" w:lineRule="auto"/>
      <w:ind w:left="3360" w:leftChars="1600" w:firstLine="0" w:firstLineChars="0"/>
    </w:pPr>
    <w:rPr>
      <w:rFonts w:ascii="Calibri" w:hAnsi="Calibri"/>
      <w:sz w:val="21"/>
    </w:rPr>
  </w:style>
  <w:style w:type="paragraph" w:styleId="29">
    <w:name w:val="Normal (Web)"/>
    <w:basedOn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</w:rPr>
  </w:style>
  <w:style w:type="paragraph" w:styleId="30">
    <w:name w:val="Title"/>
    <w:basedOn w:val="1"/>
    <w:link w:val="66"/>
    <w:qFormat/>
    <w:uiPriority w:val="10"/>
    <w:pPr>
      <w:snapToGrid w:val="0"/>
      <w:spacing w:after="50" w:afterLines="50" w:line="240" w:lineRule="auto"/>
      <w:ind w:firstLine="0" w:firstLineChars="0"/>
      <w:jc w:val="center"/>
    </w:pPr>
    <w:rPr>
      <w:rFonts w:ascii="Arial" w:hAnsi="Arial"/>
      <w:b/>
      <w:sz w:val="48"/>
      <w:szCs w:val="40"/>
    </w:rPr>
  </w:style>
  <w:style w:type="paragraph" w:styleId="31">
    <w:name w:val="annotation subject"/>
    <w:basedOn w:val="14"/>
    <w:next w:val="14"/>
    <w:link w:val="53"/>
    <w:qFormat/>
    <w:uiPriority w:val="0"/>
    <w:rPr>
      <w:b/>
      <w:bCs/>
    </w:rPr>
  </w:style>
  <w:style w:type="paragraph" w:styleId="32">
    <w:name w:val="Body Text First Indent"/>
    <w:basedOn w:val="15"/>
    <w:link w:val="67"/>
    <w:qFormat/>
    <w:uiPriority w:val="0"/>
    <w:pPr>
      <w:ind w:firstLine="420" w:firstLineChars="100"/>
    </w:pPr>
  </w:style>
  <w:style w:type="paragraph" w:styleId="33">
    <w:name w:val="Body Text First Indent 2"/>
    <w:basedOn w:val="16"/>
    <w:link w:val="68"/>
    <w:qFormat/>
    <w:uiPriority w:val="0"/>
    <w:pPr>
      <w:ind w:firstLine="420" w:firstLineChars="200"/>
    </w:pPr>
  </w:style>
  <w:style w:type="table" w:styleId="35">
    <w:name w:val="Table Grid"/>
    <w:basedOn w:val="34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rFonts w:ascii="Arial" w:hAnsi="Arial" w:eastAsia="微软雅黑"/>
      <w:b/>
      <w:color w:val="auto"/>
      <w:u w:val="single"/>
    </w:rPr>
  </w:style>
  <w:style w:type="character" w:styleId="38">
    <w:name w:val="page number"/>
    <w:basedOn w:val="36"/>
    <w:qFormat/>
    <w:uiPriority w:val="0"/>
  </w:style>
  <w:style w:type="character" w:styleId="39">
    <w:name w:val="FollowedHyperlink"/>
    <w:basedOn w:val="36"/>
    <w:qFormat/>
    <w:uiPriority w:val="0"/>
    <w:rPr>
      <w:color w:val="800080"/>
      <w:u w:val="single"/>
    </w:rPr>
  </w:style>
  <w:style w:type="character" w:styleId="40">
    <w:name w:val="Emphasis"/>
    <w:basedOn w:val="36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41">
    <w:name w:val="Hyperlink"/>
    <w:basedOn w:val="36"/>
    <w:qFormat/>
    <w:uiPriority w:val="0"/>
    <w:rPr>
      <w:color w:val="0000FF"/>
      <w:u w:val="single"/>
    </w:rPr>
  </w:style>
  <w:style w:type="character" w:styleId="42">
    <w:name w:val="annotation reference"/>
    <w:basedOn w:val="36"/>
    <w:qFormat/>
    <w:uiPriority w:val="0"/>
    <w:rPr>
      <w:sz w:val="21"/>
      <w:szCs w:val="21"/>
    </w:rPr>
  </w:style>
  <w:style w:type="paragraph" w:customStyle="1" w:styleId="43">
    <w:name w:val="图表正文"/>
    <w:basedOn w:val="1"/>
    <w:qFormat/>
    <w:uiPriority w:val="0"/>
    <w:pPr>
      <w:ind w:firstLine="0" w:firstLineChars="0"/>
    </w:pPr>
    <w:rPr>
      <w:bCs/>
      <w:sz w:val="21"/>
    </w:rPr>
  </w:style>
  <w:style w:type="character" w:customStyle="1" w:styleId="44">
    <w:name w:val="标题 2 字符"/>
    <w:basedOn w:val="36"/>
    <w:link w:val="3"/>
    <w:qFormat/>
    <w:uiPriority w:val="9"/>
    <w:rPr>
      <w:rFonts w:ascii="Arial" w:hAnsi="Arial" w:eastAsia="黑体" w:cs="Times New Roman"/>
      <w:b/>
      <w:bCs/>
      <w:sz w:val="32"/>
      <w:szCs w:val="32"/>
    </w:rPr>
  </w:style>
  <w:style w:type="character" w:customStyle="1" w:styleId="45">
    <w:name w:val="标题 3 字符"/>
    <w:basedOn w:val="36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6">
    <w:name w:val="标题 4 字符"/>
    <w:basedOn w:val="36"/>
    <w:link w:val="5"/>
    <w:qFormat/>
    <w:uiPriority w:val="9"/>
    <w:rPr>
      <w:rFonts w:ascii="Arial" w:hAnsi="Arial" w:eastAsia="黑体" w:cs="Times New Roman"/>
      <w:bCs/>
      <w:sz w:val="24"/>
      <w:szCs w:val="28"/>
    </w:rPr>
  </w:style>
  <w:style w:type="character" w:customStyle="1" w:styleId="47">
    <w:name w:val="标题 5 字符"/>
    <w:basedOn w:val="36"/>
    <w:link w:val="6"/>
    <w:qFormat/>
    <w:uiPriority w:val="9"/>
    <w:rPr>
      <w:rFonts w:ascii="Times New Roman" w:hAnsi="Times New Roman" w:eastAsia="黑体" w:cs="Times New Roman"/>
      <w:bCs/>
      <w:sz w:val="24"/>
      <w:szCs w:val="28"/>
    </w:rPr>
  </w:style>
  <w:style w:type="character" w:customStyle="1" w:styleId="48">
    <w:name w:val="标题 6 字符"/>
    <w:basedOn w:val="36"/>
    <w:link w:val="7"/>
    <w:qFormat/>
    <w:uiPriority w:val="0"/>
    <w:rPr>
      <w:rFonts w:ascii="Arial" w:hAnsi="Arial" w:eastAsia="黑体" w:cs="Times New Roman"/>
      <w:bCs/>
      <w:sz w:val="24"/>
      <w:szCs w:val="24"/>
    </w:rPr>
  </w:style>
  <w:style w:type="paragraph" w:customStyle="1" w:styleId="49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</w:rPr>
  </w:style>
  <w:style w:type="character" w:customStyle="1" w:styleId="50">
    <w:name w:val="页眉 字符"/>
    <w:basedOn w:val="36"/>
    <w:link w:val="2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51">
    <w:name w:val="页脚 字符"/>
    <w:basedOn w:val="36"/>
    <w:link w:val="21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52">
    <w:name w:val="批注文字 字符"/>
    <w:basedOn w:val="36"/>
    <w:link w:val="14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character" w:customStyle="1" w:styleId="53">
    <w:name w:val="批注主题 字符"/>
    <w:basedOn w:val="52"/>
    <w:link w:val="31"/>
    <w:qFormat/>
    <w:uiPriority w:val="0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54">
    <w:name w:val="标题 1 字符"/>
    <w:basedOn w:val="36"/>
    <w:link w:val="2"/>
    <w:qFormat/>
    <w:uiPriority w:val="9"/>
    <w:rPr>
      <w:rFonts w:ascii="Arial" w:hAnsi="Arial" w:eastAsia="宋体" w:cs="Times New Roman"/>
      <w:b/>
      <w:bCs/>
      <w:kern w:val="44"/>
      <w:sz w:val="44"/>
    </w:rPr>
  </w:style>
  <w:style w:type="character" w:customStyle="1" w:styleId="55">
    <w:name w:val="标题 7 字符"/>
    <w:basedOn w:val="36"/>
    <w:link w:val="8"/>
    <w:qFormat/>
    <w:uiPriority w:val="0"/>
    <w:rPr>
      <w:rFonts w:ascii="Arial" w:hAnsi="Arial" w:eastAsia="微软雅黑" w:cs="Times New Roman"/>
      <w:b/>
      <w:sz w:val="24"/>
    </w:rPr>
  </w:style>
  <w:style w:type="character" w:customStyle="1" w:styleId="56">
    <w:name w:val="标题 8 字符"/>
    <w:basedOn w:val="36"/>
    <w:link w:val="9"/>
    <w:qFormat/>
    <w:uiPriority w:val="0"/>
    <w:rPr>
      <w:rFonts w:ascii="Cambria" w:hAnsi="Cambria" w:eastAsia="微软雅黑" w:cs="Times New Roman"/>
      <w:b/>
      <w:sz w:val="24"/>
    </w:rPr>
  </w:style>
  <w:style w:type="character" w:customStyle="1" w:styleId="57">
    <w:name w:val="标题 9 字符"/>
    <w:basedOn w:val="36"/>
    <w:link w:val="10"/>
    <w:qFormat/>
    <w:uiPriority w:val="0"/>
    <w:rPr>
      <w:rFonts w:ascii="Cambria" w:hAnsi="Cambria" w:eastAsia="微软雅黑" w:cs="Times New Roman"/>
      <w:b/>
      <w:sz w:val="24"/>
      <w:szCs w:val="21"/>
    </w:rPr>
  </w:style>
  <w:style w:type="character" w:customStyle="1" w:styleId="58">
    <w:name w:val="文档结构图 字符"/>
    <w:basedOn w:val="36"/>
    <w:link w:val="13"/>
    <w:qFormat/>
    <w:uiPriority w:val="0"/>
    <w:rPr>
      <w:rFonts w:ascii="Calibri" w:hAnsi="Calibri" w:eastAsia="宋体" w:cs="Times New Roman"/>
      <w:kern w:val="2"/>
      <w:sz w:val="21"/>
      <w:szCs w:val="24"/>
      <w:shd w:val="clear" w:color="auto" w:fill="000080"/>
    </w:rPr>
  </w:style>
  <w:style w:type="character" w:customStyle="1" w:styleId="59">
    <w:name w:val="正文文本 字符"/>
    <w:basedOn w:val="36"/>
    <w:link w:val="15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0">
    <w:name w:val="正文文本缩进 字符"/>
    <w:basedOn w:val="36"/>
    <w:link w:val="16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1">
    <w:name w:val="纯文本 字符"/>
    <w:basedOn w:val="36"/>
    <w:link w:val="18"/>
    <w:qFormat/>
    <w:uiPriority w:val="0"/>
    <w:rPr>
      <w:rFonts w:ascii="宋体" w:hAnsi="Courier New" w:eastAsia="宋体" w:cs="Times New Roman"/>
      <w:kern w:val="2"/>
      <w:sz w:val="21"/>
      <w:szCs w:val="24"/>
    </w:rPr>
  </w:style>
  <w:style w:type="character" w:customStyle="1" w:styleId="62">
    <w:name w:val="日期 字符"/>
    <w:basedOn w:val="36"/>
    <w:link w:val="19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3">
    <w:name w:val="正文文本缩进 2 字符"/>
    <w:basedOn w:val="36"/>
    <w:link w:val="20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4">
    <w:name w:val="副标题 字符"/>
    <w:basedOn w:val="36"/>
    <w:link w:val="25"/>
    <w:qFormat/>
    <w:uiPriority w:val="0"/>
    <w:rPr>
      <w:rFonts w:ascii="Arial" w:hAnsi="Arial" w:eastAsia="宋体" w:cs="Times New Roman"/>
      <w:b/>
      <w:kern w:val="28"/>
      <w:sz w:val="44"/>
      <w:szCs w:val="24"/>
    </w:rPr>
  </w:style>
  <w:style w:type="character" w:customStyle="1" w:styleId="65">
    <w:name w:val="正文文本缩进 3 字符"/>
    <w:basedOn w:val="36"/>
    <w:link w:val="26"/>
    <w:qFormat/>
    <w:uiPriority w:val="0"/>
    <w:rPr>
      <w:rFonts w:ascii="Calibri" w:hAnsi="Calibri" w:eastAsia="宋体" w:cs="Times New Roman"/>
      <w:kern w:val="2"/>
      <w:sz w:val="16"/>
      <w:szCs w:val="24"/>
    </w:rPr>
  </w:style>
  <w:style w:type="character" w:customStyle="1" w:styleId="66">
    <w:name w:val="标题 字符"/>
    <w:basedOn w:val="36"/>
    <w:link w:val="30"/>
    <w:qFormat/>
    <w:uiPriority w:val="10"/>
    <w:rPr>
      <w:rFonts w:ascii="Arial" w:hAnsi="Arial" w:eastAsia="宋体" w:cs="Times New Roman"/>
      <w:b/>
      <w:kern w:val="2"/>
      <w:sz w:val="48"/>
      <w:szCs w:val="40"/>
    </w:rPr>
  </w:style>
  <w:style w:type="character" w:customStyle="1" w:styleId="67">
    <w:name w:val="正文文本首行缩进 字符"/>
    <w:basedOn w:val="59"/>
    <w:link w:val="32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8">
    <w:name w:val="正文文本首行缩进 2 字符"/>
    <w:basedOn w:val="60"/>
    <w:link w:val="33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9">
    <w:name w:val="正文文本缩进 Char"/>
    <w:qFormat/>
    <w:uiPriority w:val="0"/>
    <w:rPr>
      <w:rFonts w:eastAsia="宋体"/>
      <w:kern w:val="2"/>
      <w:sz w:val="21"/>
      <w:lang w:val="en-US" w:eastAsia="zh-CN" w:bidi="ar-SA"/>
    </w:rPr>
  </w:style>
  <w:style w:type="character" w:customStyle="1" w:styleId="70">
    <w:name w:val="text11"/>
    <w:qFormat/>
    <w:uiPriority w:val="0"/>
    <w:rPr>
      <w:rFonts w:hint="eastAsia" w:ascii="宋体" w:hAnsi="宋体" w:eastAsia="宋体"/>
      <w:color w:val="000000"/>
      <w:sz w:val="18"/>
      <w:szCs w:val="18"/>
      <w:u w:val="none"/>
    </w:rPr>
  </w:style>
  <w:style w:type="character" w:customStyle="1" w:styleId="71">
    <w:name w:val="tt1"/>
    <w:basedOn w:val="36"/>
    <w:qFormat/>
    <w:uiPriority w:val="0"/>
  </w:style>
  <w:style w:type="character" w:customStyle="1" w:styleId="72">
    <w:name w:val="标题 5 Char"/>
    <w:qFormat/>
    <w:uiPriority w:val="0"/>
    <w:rPr>
      <w:rFonts w:eastAsia="宋体"/>
      <w:b/>
      <w:bCs/>
      <w:i/>
      <w:iCs/>
      <w:kern w:val="2"/>
      <w:sz w:val="26"/>
      <w:szCs w:val="26"/>
      <w:lang w:val="en-US" w:eastAsia="zh-CN" w:bidi="ar-SA"/>
    </w:rPr>
  </w:style>
  <w:style w:type="character" w:customStyle="1" w:styleId="73">
    <w:name w:val="t11"/>
    <w:qFormat/>
    <w:uiPriority w:val="0"/>
    <w:rPr>
      <w:sz w:val="21"/>
      <w:szCs w:val="21"/>
    </w:rPr>
  </w:style>
  <w:style w:type="character" w:customStyle="1" w:styleId="74">
    <w:name w:val="标题 3 Char"/>
    <w:qFormat/>
    <w:uiPriority w:val="0"/>
    <w:rPr>
      <w:rFonts w:eastAsia="宋体"/>
      <w:b/>
      <w:sz w:val="28"/>
      <w:lang w:val="en-US" w:eastAsia="zh-CN" w:bidi="ar-SA"/>
    </w:rPr>
  </w:style>
  <w:style w:type="paragraph" w:customStyle="1" w:styleId="75">
    <w:name w:val="样式 标题 3h33rd levelH3一1Bold Headbh标题 3 Charl3 + 左侧:  0 厘..."/>
    <w:basedOn w:val="4"/>
    <w:qFormat/>
    <w:uiPriority w:val="0"/>
    <w:pPr>
      <w:keepNext w:val="0"/>
      <w:keepLines w:val="0"/>
      <w:tabs>
        <w:tab w:val="left" w:pos="567"/>
        <w:tab w:val="left" w:pos="1145"/>
      </w:tabs>
      <w:snapToGrid w:val="0"/>
      <w:spacing w:before="120" w:after="240" w:afterLines="50"/>
      <w:ind w:left="1145" w:hanging="720"/>
    </w:pPr>
    <w:rPr>
      <w:rFonts w:ascii="楷体_GB2312" w:hAnsi="Arial" w:eastAsia="黑体"/>
      <w:b w:val="0"/>
      <w:bCs w:val="0"/>
      <w:kern w:val="24"/>
      <w:sz w:val="24"/>
      <w:szCs w:val="24"/>
    </w:rPr>
  </w:style>
  <w:style w:type="paragraph" w:customStyle="1" w:styleId="76">
    <w:name w:val="Blockquote"/>
    <w:basedOn w:val="1"/>
    <w:qFormat/>
    <w:uiPriority w:val="0"/>
    <w:pPr>
      <w:widowControl/>
      <w:numPr>
        <w:ilvl w:val="0"/>
        <w:numId w:val="3"/>
      </w:numPr>
      <w:tabs>
        <w:tab w:val="left" w:pos="360"/>
      </w:tabs>
      <w:snapToGrid w:val="0"/>
      <w:spacing w:before="100" w:after="100" w:afterLines="50" w:line="312" w:lineRule="auto"/>
      <w:ind w:right="360" w:firstLine="0" w:firstLineChars="0"/>
      <w:jc w:val="left"/>
    </w:pPr>
    <w:rPr>
      <w:rFonts w:ascii="Calibri" w:hAnsi="Calibri"/>
      <w:snapToGrid w:val="0"/>
      <w:kern w:val="0"/>
      <w:szCs w:val="20"/>
      <w:lang w:eastAsia="en-US"/>
    </w:rPr>
  </w:style>
  <w:style w:type="paragraph" w:customStyle="1" w:styleId="77">
    <w:name w:val="Main Title"/>
    <w:basedOn w:val="1"/>
    <w:qFormat/>
    <w:uiPriority w:val="0"/>
    <w:pPr>
      <w:snapToGrid w:val="0"/>
      <w:spacing w:before="480" w:after="60" w:afterLines="50" w:line="312" w:lineRule="auto"/>
      <w:ind w:firstLine="0" w:firstLineChars="0"/>
      <w:jc w:val="center"/>
    </w:pPr>
    <w:rPr>
      <w:rFonts w:ascii="宋体" w:hAnsi="Calibri"/>
      <w:b/>
      <w:snapToGrid w:val="0"/>
      <w:kern w:val="28"/>
      <w:sz w:val="32"/>
      <w:szCs w:val="20"/>
    </w:rPr>
  </w:style>
  <w:style w:type="paragraph" w:customStyle="1" w:styleId="78">
    <w:name w:val="Jin-dun"/>
    <w:basedOn w:val="1"/>
    <w:qFormat/>
    <w:uiPriority w:val="0"/>
    <w:pPr>
      <w:snapToGrid w:val="0"/>
      <w:spacing w:after="50" w:afterLines="50" w:line="312" w:lineRule="auto"/>
      <w:ind w:firstLine="510" w:firstLineChars="0"/>
    </w:pPr>
    <w:rPr>
      <w:rFonts w:ascii="Century Gothic" w:hAnsi="Century Gothic" w:eastAsia="仿宋_GB2312"/>
      <w:kern w:val="0"/>
      <w:sz w:val="28"/>
      <w:szCs w:val="20"/>
    </w:rPr>
  </w:style>
  <w:style w:type="paragraph" w:customStyle="1" w:styleId="79">
    <w:name w:val="xl2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napToGrid w:val="0"/>
      <w:spacing w:before="100" w:beforeAutospacing="1" w:after="100" w:afterLines="50" w:afterAutospacing="1" w:line="312" w:lineRule="auto"/>
      <w:ind w:firstLine="0" w:firstLineChars="0"/>
      <w:jc w:val="left"/>
    </w:pPr>
    <w:rPr>
      <w:rFonts w:ascii="Arial Unicode MS" w:hAnsi="Arial Unicode MS" w:eastAsia="Arial Unicode MS" w:cs="Courier New"/>
      <w:kern w:val="0"/>
    </w:rPr>
  </w:style>
  <w:style w:type="paragraph" w:customStyle="1" w:styleId="80">
    <w:name w:val="菱形编号"/>
    <w:basedOn w:val="1"/>
    <w:qFormat/>
    <w:uiPriority w:val="0"/>
    <w:pPr>
      <w:tabs>
        <w:tab w:val="left" w:pos="360"/>
      </w:tabs>
      <w:snapToGrid w:val="0"/>
      <w:spacing w:after="50" w:afterLines="50" w:line="300" w:lineRule="auto"/>
      <w:ind w:left="360" w:hanging="360" w:firstLineChars="0"/>
      <w:jc w:val="left"/>
      <w:textAlignment w:val="baseline"/>
    </w:pPr>
    <w:rPr>
      <w:rFonts w:ascii="Calibri" w:hAnsi="Calibri"/>
      <w:snapToGrid w:val="0"/>
      <w:color w:val="000000"/>
      <w:kern w:val="0"/>
      <w:szCs w:val="20"/>
    </w:rPr>
  </w:style>
  <w:style w:type="paragraph" w:customStyle="1" w:styleId="81">
    <w:name w:val="4"/>
    <w:basedOn w:val="1"/>
    <w:next w:val="15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  <w:sz w:val="28"/>
    </w:rPr>
  </w:style>
  <w:style w:type="paragraph" w:customStyle="1" w:styleId="82">
    <w:name w:val="要计论的问题"/>
    <w:basedOn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customStyle="1" w:styleId="83">
    <w:name w:val="样式 行距: 1.5 倍行距 首行缩进:  2 字符"/>
    <w:basedOn w:val="1"/>
    <w:qFormat/>
    <w:uiPriority w:val="0"/>
    <w:pPr>
      <w:snapToGrid w:val="0"/>
      <w:spacing w:after="50" w:afterLines="50"/>
      <w:ind w:firstLine="420"/>
    </w:pPr>
    <w:rPr>
      <w:rFonts w:ascii="Calibri" w:hAnsi="Calibri" w:eastAsia="楷体_GB2312"/>
      <w:szCs w:val="20"/>
    </w:rPr>
  </w:style>
  <w:style w:type="paragraph" w:customStyle="1" w:styleId="84">
    <w:name w:val="样式2"/>
    <w:basedOn w:val="1"/>
    <w:qFormat/>
    <w:uiPriority w:val="0"/>
    <w:pPr>
      <w:widowControl/>
      <w:numPr>
        <w:ilvl w:val="0"/>
        <w:numId w:val="4"/>
      </w:numPr>
      <w:tabs>
        <w:tab w:val="left" w:pos="0"/>
      </w:tabs>
      <w:snapToGrid w:val="0"/>
      <w:spacing w:after="50" w:afterLines="50"/>
      <w:ind w:left="0" w:firstLine="480"/>
    </w:pPr>
    <w:rPr>
      <w:rFonts w:ascii="宋体" w:hAnsi="宋体"/>
      <w:snapToGrid w:val="0"/>
      <w:color w:val="000000"/>
    </w:rPr>
  </w:style>
  <w:style w:type="paragraph" w:customStyle="1" w:styleId="85">
    <w:name w:val="Char1"/>
    <w:basedOn w:val="1"/>
    <w:qFormat/>
    <w:uiPriority w:val="0"/>
    <w:pPr>
      <w:tabs>
        <w:tab w:val="left" w:pos="425"/>
      </w:tabs>
      <w:snapToGrid w:val="0"/>
      <w:spacing w:after="50" w:afterLines="50" w:line="312" w:lineRule="auto"/>
      <w:ind w:left="425" w:hanging="425" w:firstLineChars="0"/>
    </w:pPr>
    <w:rPr>
      <w:rFonts w:ascii="Calibri" w:hAnsi="Calibri" w:eastAsia="仿宋_GB2312"/>
      <w:kern w:val="24"/>
    </w:rPr>
  </w:style>
  <w:style w:type="paragraph" w:customStyle="1" w:styleId="86">
    <w:name w:val="表格文字"/>
    <w:basedOn w:val="1"/>
    <w:qFormat/>
    <w:uiPriority w:val="0"/>
    <w:pPr>
      <w:snapToGrid w:val="0"/>
      <w:spacing w:before="25" w:after="25" w:afterLines="50" w:line="300" w:lineRule="auto"/>
      <w:ind w:firstLine="0" w:firstLineChars="0"/>
    </w:pPr>
    <w:rPr>
      <w:rFonts w:ascii="Calibri" w:hAnsi="Calibri"/>
      <w:spacing w:val="10"/>
      <w:kern w:val="0"/>
      <w:szCs w:val="20"/>
    </w:rPr>
  </w:style>
  <w:style w:type="paragraph" w:customStyle="1" w:styleId="87">
    <w:name w:val="Tabletext"/>
    <w:basedOn w:val="1"/>
    <w:qFormat/>
    <w:uiPriority w:val="0"/>
    <w:pPr>
      <w:keepLines/>
      <w:snapToGrid w:val="0"/>
      <w:spacing w:after="120" w:afterLines="50" w:line="240" w:lineRule="atLeast"/>
      <w:ind w:firstLine="0" w:firstLineChars="0"/>
      <w:jc w:val="left"/>
    </w:pPr>
    <w:rPr>
      <w:rFonts w:ascii="宋体" w:hAnsi="Calibri"/>
      <w:snapToGrid w:val="0"/>
      <w:kern w:val="0"/>
      <w:sz w:val="20"/>
      <w:szCs w:val="20"/>
    </w:rPr>
  </w:style>
  <w:style w:type="paragraph" w:customStyle="1" w:styleId="88">
    <w:name w:val="项目符号1"/>
    <w:basedOn w:val="8"/>
    <w:qFormat/>
    <w:uiPriority w:val="0"/>
    <w:pPr>
      <w:tabs>
        <w:tab w:val="left" w:pos="417"/>
      </w:tabs>
      <w:spacing w:before="0" w:after="80" w:line="300" w:lineRule="auto"/>
      <w:ind w:left="340" w:hanging="283"/>
      <w:outlineLvl w:val="9"/>
    </w:pPr>
    <w:rPr>
      <w:bCs/>
    </w:rPr>
  </w:style>
  <w:style w:type="paragraph" w:customStyle="1" w:styleId="89">
    <w:name w:val="表格内容"/>
    <w:basedOn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宋体" w:hAnsi="Calibri"/>
      <w:szCs w:val="20"/>
    </w:rPr>
  </w:style>
  <w:style w:type="paragraph" w:customStyle="1" w:styleId="90">
    <w:name w:val="我的目录"/>
    <w:basedOn w:val="23"/>
    <w:qFormat/>
    <w:uiPriority w:val="0"/>
    <w:pPr>
      <w:tabs>
        <w:tab w:val="left" w:pos="993"/>
        <w:tab w:val="right" w:leader="dot" w:pos="8789"/>
      </w:tabs>
      <w:jc w:val="center"/>
    </w:pPr>
    <w:rPr>
      <w:rFonts w:ascii="Arial" w:hAnsi="Arial"/>
      <w:b/>
      <w:bCs/>
      <w:color w:val="000000"/>
    </w:rPr>
  </w:style>
  <w:style w:type="paragraph" w:customStyle="1" w:styleId="91">
    <w:name w:val="正文题目"/>
    <w:basedOn w:val="1"/>
    <w:next w:val="1"/>
    <w:qFormat/>
    <w:uiPriority w:val="0"/>
    <w:pPr>
      <w:snapToGrid w:val="0"/>
      <w:spacing w:before="156" w:beforeLines="50" w:after="156" w:afterLines="50"/>
      <w:ind w:right="-512" w:rightChars="-244" w:firstLine="0" w:firstLineChars="0"/>
      <w:jc w:val="left"/>
      <w:outlineLvl w:val="0"/>
    </w:pPr>
    <w:rPr>
      <w:rFonts w:ascii="黑体" w:hAnsi="宋体" w:eastAsia="黑体"/>
      <w:bCs/>
      <w:iCs/>
      <w:sz w:val="44"/>
      <w:szCs w:val="20"/>
    </w:rPr>
  </w:style>
  <w:style w:type="paragraph" w:customStyle="1" w:styleId="92">
    <w:name w:val="项目符号"/>
    <w:basedOn w:val="8"/>
    <w:qFormat/>
    <w:uiPriority w:val="0"/>
    <w:pPr>
      <w:numPr>
        <w:ilvl w:val="0"/>
        <w:numId w:val="5"/>
      </w:numPr>
      <w:tabs>
        <w:tab w:val="left" w:pos="425"/>
      </w:tabs>
      <w:spacing w:before="0" w:after="80" w:line="300" w:lineRule="auto"/>
      <w:outlineLvl w:val="9"/>
    </w:pPr>
    <w:rPr>
      <w:bCs/>
      <w:color w:val="000000"/>
      <w:spacing w:val="10"/>
    </w:rPr>
  </w:style>
  <w:style w:type="paragraph" w:customStyle="1" w:styleId="93">
    <w:name w:val="参考文献"/>
    <w:basedOn w:val="1"/>
    <w:qFormat/>
    <w:uiPriority w:val="0"/>
    <w:pPr>
      <w:tabs>
        <w:tab w:val="left" w:pos="425"/>
      </w:tabs>
      <w:snapToGrid w:val="0"/>
      <w:spacing w:after="120" w:afterLines="50" w:line="300" w:lineRule="auto"/>
      <w:ind w:left="425" w:hanging="425" w:firstLineChars="0"/>
    </w:pPr>
    <w:rPr>
      <w:rFonts w:ascii="Calibri" w:hAnsi="Calibri"/>
      <w:szCs w:val="20"/>
    </w:rPr>
  </w:style>
  <w:style w:type="paragraph" w:customStyle="1" w:styleId="94">
    <w:name w:val="Char11"/>
    <w:basedOn w:val="1"/>
    <w:qFormat/>
    <w:uiPriority w:val="0"/>
    <w:pPr>
      <w:tabs>
        <w:tab w:val="left" w:pos="425"/>
      </w:tabs>
      <w:snapToGrid w:val="0"/>
      <w:spacing w:after="50" w:afterLines="50" w:line="312" w:lineRule="auto"/>
      <w:ind w:left="425" w:hanging="425" w:firstLineChars="0"/>
    </w:pPr>
    <w:rPr>
      <w:rFonts w:ascii="Calibri" w:hAnsi="Calibri" w:eastAsia="仿宋_GB2312"/>
      <w:kern w:val="24"/>
    </w:rPr>
  </w:style>
  <w:style w:type="paragraph" w:customStyle="1" w:styleId="95">
    <w:name w:val="样式 行距: 1.5 倍行距"/>
    <w:basedOn w:val="1"/>
    <w:qFormat/>
    <w:uiPriority w:val="0"/>
    <w:pPr>
      <w:snapToGrid w:val="0"/>
      <w:spacing w:after="50" w:afterLines="50"/>
      <w:ind w:firstLine="0" w:firstLineChars="0"/>
    </w:pPr>
    <w:rPr>
      <w:rFonts w:ascii="Calibri" w:hAnsi="Calibri" w:eastAsia="楷体_GB2312"/>
      <w:szCs w:val="20"/>
    </w:rPr>
  </w:style>
  <w:style w:type="paragraph" w:customStyle="1" w:styleId="96">
    <w:name w:val="InfoBlue"/>
    <w:basedOn w:val="1"/>
    <w:next w:val="15"/>
    <w:qFormat/>
    <w:uiPriority w:val="0"/>
    <w:pPr>
      <w:snapToGrid w:val="0"/>
      <w:spacing w:after="120" w:afterLines="50" w:line="240" w:lineRule="atLeast"/>
      <w:ind w:left="720" w:firstLine="0" w:firstLineChars="0"/>
      <w:jc w:val="left"/>
    </w:pPr>
    <w:rPr>
      <w:rFonts w:ascii="宋体" w:hAnsi="Calibri"/>
      <w:i/>
      <w:snapToGrid w:val="0"/>
      <w:color w:val="0000FF"/>
      <w:kern w:val="0"/>
      <w:sz w:val="21"/>
      <w:szCs w:val="20"/>
    </w:rPr>
  </w:style>
  <w:style w:type="paragraph" w:customStyle="1" w:styleId="97">
    <w:name w:val="样式1"/>
    <w:basedOn w:val="10"/>
    <w:qFormat/>
    <w:uiPriority w:val="0"/>
    <w:pPr>
      <w:tabs>
        <w:tab w:val="center" w:pos="1368"/>
      </w:tabs>
      <w:spacing w:after="60" w:line="360" w:lineRule="auto"/>
      <w:ind w:left="1170"/>
      <w:jc w:val="center"/>
    </w:pPr>
    <w:rPr>
      <w:szCs w:val="20"/>
    </w:rPr>
  </w:style>
  <w:style w:type="paragraph" w:customStyle="1" w:styleId="98">
    <w:name w:val="编号(邀请函）"/>
    <w:basedOn w:val="1"/>
    <w:next w:val="1"/>
    <w:qFormat/>
    <w:uiPriority w:val="0"/>
    <w:pPr>
      <w:tabs>
        <w:tab w:val="left" w:pos="360"/>
      </w:tabs>
      <w:snapToGrid w:val="0"/>
      <w:spacing w:after="50" w:afterLines="50" w:line="312" w:lineRule="auto"/>
      <w:ind w:left="200" w:hanging="200" w:hangingChars="200"/>
    </w:pPr>
    <w:rPr>
      <w:rFonts w:ascii="Calibri" w:hAnsi="Calibri"/>
      <w:sz w:val="21"/>
    </w:rPr>
  </w:style>
  <w:style w:type="paragraph" w:customStyle="1" w:styleId="99">
    <w:name w:val="缺省文本"/>
    <w:basedOn w:val="1"/>
    <w:qFormat/>
    <w:uiPriority w:val="0"/>
    <w:pPr>
      <w:autoSpaceDE w:val="0"/>
      <w:autoSpaceDN w:val="0"/>
      <w:adjustRightInd w:val="0"/>
      <w:snapToGrid w:val="0"/>
      <w:spacing w:after="50" w:afterLines="50" w:line="312" w:lineRule="auto"/>
      <w:ind w:firstLine="0" w:firstLineChars="0"/>
      <w:jc w:val="left"/>
    </w:pPr>
    <w:rPr>
      <w:rFonts w:ascii="Calibri" w:hAnsi="Calibri"/>
      <w:kern w:val="0"/>
      <w:szCs w:val="20"/>
    </w:rPr>
  </w:style>
  <w:style w:type="paragraph" w:customStyle="1" w:styleId="100">
    <w:name w:val=" Char1"/>
    <w:basedOn w:val="1"/>
    <w:qFormat/>
    <w:uiPriority w:val="0"/>
    <w:pPr>
      <w:tabs>
        <w:tab w:val="left" w:pos="425"/>
      </w:tabs>
      <w:snapToGrid w:val="0"/>
      <w:spacing w:after="50" w:afterLines="50" w:line="312" w:lineRule="auto"/>
      <w:ind w:left="425" w:hanging="425" w:firstLineChars="0"/>
    </w:pPr>
    <w:rPr>
      <w:rFonts w:ascii="Calibri" w:hAnsi="Calibri" w:eastAsia="仿宋_GB2312"/>
      <w:kern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297</Pages>
  <Words>7662</Words>
  <Characters>8001</Characters>
  <Lines>8070</Lines>
  <Paragraphs>6435</Paragraphs>
  <TotalTime>1103</TotalTime>
  <ScaleCrop>false</ScaleCrop>
  <LinksUpToDate>false</LinksUpToDate>
  <CharactersWithSpaces>8084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2025-06-10T02:01:00Z</dcterms:created>
  <dc:creator>Administrator</dc:creator>
  <cp:lastModifiedBy>WPS_1713453137</cp:lastModifiedBy>
  <dcterms:modified xsi:type="dcterms:W3CDTF">2025-06-11T05:40:07Z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eyJoZGlkIjoiOThlNjc0NGIyZjYyMmZlYTQ1Yjg3MTM3MGQzNTdkZjAiLCJ1c2VySWQiOiIxNTkzMjM5NzMyIn0=</vt:lpwstr>
  </property>
  <property fmtid="{D5CDD505-2E9C-101B-9397-08002B2CF9AE}" pid="4" name="ICV">
    <vt:lpwstr>BCBE50148DF64305930683098B153341_13</vt:lpwstr>
  </property>
</Properties>
</file>