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AB17E">
      <w:pPr>
        <w:pStyle w:val="3"/>
        <w:numPr>
          <w:ilvl w:val="1"/>
          <w:numId w:val="3"/>
        </w:numPr>
        <w:spacing w:after="120"/>
        <w:ind w:left="0" w:firstLine="0"/>
        <w:rPr>
          <w:rFonts w:ascii="黑体"/>
          <w:b w:val="0"/>
          <w:sz w:val="30"/>
          <w:szCs w:val="30"/>
        </w:rPr>
      </w:pPr>
      <w:bookmarkStart w:id="0" w:name="_Toc46176346"/>
      <w:bookmarkStart w:id="30" w:name="_GoBack"/>
      <w:bookmarkEnd w:id="30"/>
      <w:r>
        <w:rPr>
          <w:rFonts w:hint="eastAsia" w:ascii="黑体"/>
          <w:b w:val="0"/>
          <w:sz w:val="30"/>
          <w:szCs w:val="30"/>
        </w:rPr>
        <w:t>定制开发系统功能测试</w:t>
      </w:r>
      <w:bookmarkEnd w:id="0"/>
    </w:p>
    <w:p w14:paraId="6E182322">
      <w:pPr>
        <w:pStyle w:val="4"/>
        <w:numPr>
          <w:ilvl w:val="2"/>
          <w:numId w:val="3"/>
        </w:numPr>
        <w:spacing w:after="163"/>
        <w:ind w:left="0" w:firstLine="0"/>
      </w:pPr>
      <w:r>
        <w:rPr>
          <w:rFonts w:hint="eastAsia" w:ascii="黑体" w:hAnsi="黑体" w:eastAsia="黑体"/>
          <w:b w:val="0"/>
          <w:sz w:val="28"/>
          <w:szCs w:val="28"/>
        </w:rPr>
        <w:t>总览</w:t>
      </w:r>
    </w:p>
    <w:p w14:paraId="2F08D300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地图/数据总览</w:t>
      </w:r>
    </w:p>
    <w:p w14:paraId="00938663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页面展示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420"/>
        <w:gridCol w:w="2977"/>
        <w:gridCol w:w="2695"/>
        <w:gridCol w:w="360"/>
        <w:gridCol w:w="360"/>
      </w:tblGrid>
      <w:tr w14:paraId="0C2D0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5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974035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870C97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2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FAF244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6DF4C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5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4EC066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5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37C7B1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1. 用户已登录系统</w:t>
            </w:r>
          </w:p>
        </w:tc>
      </w:tr>
      <w:tr w14:paraId="52EB2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5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3B9D5D">
            <w:pPr>
              <w:spacing w:after="163"/>
              <w:ind w:firstLine="0" w:firstLineChars="0"/>
              <w:rPr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Step 1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10D89F">
            <w:pPr>
              <w:spacing w:after="163"/>
              <w:ind w:firstLine="0" w:firstLineChars="0"/>
              <w:rPr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登入系统，首页默认展示总览页面。</w:t>
            </w:r>
          </w:p>
        </w:tc>
        <w:tc>
          <w:tcPr>
            <w:tcW w:w="2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530B73">
            <w:pPr>
              <w:spacing w:after="163"/>
              <w:ind w:firstLine="0" w:firstLineChars="0"/>
              <w:rPr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地图正确展示，统计数据正确，并且正常展示。</w:t>
            </w:r>
          </w:p>
        </w:tc>
      </w:tr>
      <w:tr w14:paraId="546A3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5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C77490">
            <w:pPr>
              <w:spacing w:after="163"/>
              <w:ind w:firstLine="0" w:firstLineChars="0"/>
              <w:rPr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Step 2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CF7CCB">
            <w:pPr>
              <w:spacing w:after="163"/>
              <w:ind w:firstLine="0" w:firstLineChars="0"/>
              <w:rPr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鼠标悬浮在地图上</w:t>
            </w:r>
          </w:p>
        </w:tc>
        <w:tc>
          <w:tcPr>
            <w:tcW w:w="2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F378B2">
            <w:pPr>
              <w:spacing w:after="163"/>
              <w:ind w:firstLine="0" w:firstLineChars="0"/>
              <w:rPr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展示地区名字和对应的指标值</w:t>
            </w:r>
          </w:p>
        </w:tc>
      </w:tr>
      <w:tr w14:paraId="6CA1E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shd w:val="clear" w:color="auto" w:fill="F2F2F2"/>
          </w:tcPr>
          <w:p w14:paraId="099C2473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62EF744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1、期望结果与实际测试结果一致可正常终止执行测试用例；</w:t>
            </w:r>
          </w:p>
          <w:p w14:paraId="12D0BAFB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2、功能无法使用或客户其他原因要求可终止执行测试用例。</w:t>
            </w:r>
          </w:p>
        </w:tc>
      </w:tr>
      <w:tr w14:paraId="5489E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shd w:val="clear" w:color="auto" w:fill="F2F2F2"/>
          </w:tcPr>
          <w:p w14:paraId="1A83F36E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31E82B9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测试用例期望结果与实际结果一致，测试用例通过</w:t>
            </w:r>
          </w:p>
        </w:tc>
      </w:tr>
      <w:tr w14:paraId="02E40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shd w:val="clear" w:color="auto" w:fill="F2F2F2"/>
          </w:tcPr>
          <w:p w14:paraId="48DC10E1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D806D0B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 xml:space="preserve">通过 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□</w:t>
            </w:r>
            <w:r>
              <w:rPr>
                <w:bCs/>
                <w:color w:val="000000"/>
                <w:sz w:val="21"/>
                <w:szCs w:val="21"/>
              </w:rPr>
              <w:t xml:space="preserve">            不通过 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□</w:t>
            </w:r>
          </w:p>
        </w:tc>
      </w:tr>
      <w:tr w14:paraId="28FE4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F2F2F2"/>
          </w:tcPr>
          <w:p w14:paraId="3CAF4873">
            <w:r>
              <w:rPr>
                <w:b/>
                <w:color w:val="000000"/>
                <w:sz w:val="21"/>
              </w:rPr>
              <w:t>是否通过</w:t>
            </w:r>
          </w:p>
        </w:tc>
        <w:tc>
          <w:tcPr>
            <w:tcW w:w="6092" w:type="dxa"/>
            <w:gridSpan w:val="3"/>
          </w:tcPr>
          <w:p w14:paraId="11FE3222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977" w:type="dxa"/>
          </w:tcPr>
          <w:p w14:paraId="34643C32"/>
        </w:tc>
        <w:tc>
          <w:tcPr>
            <w:tcW w:w="2695" w:type="dxa"/>
          </w:tcPr>
          <w:p w14:paraId="398C4DFD"/>
        </w:tc>
      </w:tr>
      <w:tr>
        <w:tc>
          <w:tcPr>
            <w:tcW w:type="dxa" w:w="2130"/>
            <w:tcW w:w="2130" w:type="dxa"/>
            <w:shd w:val="clear" w:color="auto" w:fill="F2F2F2"/>
          </w:tcPr>
          <w:p>
            <w:pPr/>
            <w:r/>
            <w:r>
              <w:rPr>
                <w:b/>
                <w:color w:val="000000"/>
                <w:sz w:val="21"/>
              </w:rPr>
              <w:t>备注</w:t>
            </w:r>
          </w:p>
        </w:tc>
        <w:tc>
          <w:tcPr>
            <w:tcW w:type="dxa" w:w="420"/>
            <w:tcW w:w="6092" w:type="dxa"/>
            <w:gridSpan w:val="3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  <w:sz w:val="21"/>
              </w:rPr>
            </w:r>
          </w:p>
        </w:tc>
        <w:tc>
          <w:tcPr>
            <w:tcW w:type="dxa" w:w="2977"/>
          </w:tcPr>
          <w:p/>
        </w:tc>
        <w:tc>
          <w:tcPr>
            <w:tcW w:type="dxa" w:w="2695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12CB75A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地区切换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572"/>
        <w:gridCol w:w="2830"/>
        <w:gridCol w:w="3262"/>
        <w:gridCol w:w="360"/>
        <w:gridCol w:w="360"/>
      </w:tblGrid>
      <w:tr w14:paraId="63C27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82B285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34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0752FB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07367F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6789C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5E5AE2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66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D1612C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1、用户已登录系统。</w:t>
            </w:r>
          </w:p>
        </w:tc>
      </w:tr>
      <w:tr w14:paraId="31197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1842E4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1</w:t>
            </w:r>
          </w:p>
        </w:tc>
        <w:tc>
          <w:tcPr>
            <w:tcW w:w="34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CAED95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进入总览页面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095547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页面显示数据正确</w:t>
            </w:r>
          </w:p>
        </w:tc>
      </w:tr>
      <w:tr w14:paraId="22390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135EC9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2</w:t>
            </w:r>
          </w:p>
        </w:tc>
        <w:tc>
          <w:tcPr>
            <w:tcW w:w="34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28150B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点击地图上的地区进行切换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BC2089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学校概况、教师概况、学生概况、国家级双一流/学校及学科、“双高计划”建设单位、“双减”监管数据刷新为所选地区数据且展示正确</w:t>
            </w:r>
          </w:p>
        </w:tc>
      </w:tr>
      <w:tr w14:paraId="6F7E8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0058AB57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64B1CEF8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1、期望结果与实际测试结果一致可正常终止执行测试用例；</w:t>
            </w:r>
          </w:p>
          <w:p w14:paraId="145DD9F0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2、功能无法使用或客户其他原因要求可终止执行测试用例。</w:t>
            </w:r>
          </w:p>
        </w:tc>
      </w:tr>
      <w:tr w14:paraId="1A416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63E303B2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1711A05A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测试用例期望结果与实际结果一致，测试用例通过</w:t>
            </w:r>
          </w:p>
        </w:tc>
      </w:tr>
      <w:tr w14:paraId="1094C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AA42C01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6738FED3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 xml:space="preserve">通过 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□</w:t>
            </w:r>
            <w:r>
              <w:rPr>
                <w:bCs/>
                <w:color w:val="000000"/>
                <w:sz w:val="21"/>
                <w:szCs w:val="21"/>
              </w:rPr>
              <w:t xml:space="preserve">            不通过 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□</w:t>
            </w:r>
          </w:p>
        </w:tc>
      </w:tr>
      <w:tr w14:paraId="64B0E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8E9152E"/>
        </w:tc>
        <w:tc>
          <w:tcPr>
            <w:tcW w:w="6092" w:type="dxa"/>
            <w:gridSpan w:val="2"/>
          </w:tcPr>
          <w:p w14:paraId="6F5874F6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830" w:type="dxa"/>
          </w:tcPr>
          <w:p w14:paraId="37357BDB"/>
        </w:tc>
        <w:tc>
          <w:tcPr>
            <w:tcW w:w="3262" w:type="dxa"/>
          </w:tcPr>
          <w:p w14:paraId="02AD5740"/>
        </w:tc>
      </w:tr>
      <w:tr>
        <w:tc>
          <w:tcPr>
            <w:tcW w:type="dxa" w:w="1558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  <w:sz w:val="21"/>
              </w:rPr>
            </w:r>
          </w:p>
        </w:tc>
        <w:tc>
          <w:tcPr>
            <w:tcW w:type="dxa" w:w="572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  <w:sz w:val="21"/>
              </w:rPr>
            </w:r>
          </w:p>
        </w:tc>
        <w:tc>
          <w:tcPr>
            <w:tcW w:type="dxa" w:w="2830"/>
          </w:tcPr>
          <w:p/>
        </w:tc>
        <w:tc>
          <w:tcPr>
            <w:tcW w:type="dxa" w:w="3262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6316FE0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学校概览</w:t>
      </w:r>
    </w:p>
    <w:p w14:paraId="219DBFB7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数据核验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18958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D09311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A6C6DF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282EBB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5C1EC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74AC0D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F94EB4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1、用户已登录系统；</w:t>
            </w:r>
          </w:p>
          <w:p w14:paraId="114D4362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2. 学校概况存在数据</w:t>
            </w:r>
          </w:p>
        </w:tc>
      </w:tr>
      <w:tr w14:paraId="4095A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DDD70B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8F7885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进入系统总览页面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0F50A6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显示学校概览信息，学校概览中高等教育、职业教育、基础教育信息统计正确</w:t>
            </w:r>
          </w:p>
        </w:tc>
      </w:tr>
      <w:tr w14:paraId="28B54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8CCF4EA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79DC8268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1、期望结果与实际测试结果一致可正常终止执行测试用例；</w:t>
            </w:r>
          </w:p>
          <w:p w14:paraId="1B83C1F9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2、功能无法使用或客户其他原因要求可终止执行测试用例。</w:t>
            </w:r>
          </w:p>
        </w:tc>
      </w:tr>
      <w:tr w14:paraId="65A22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C748C2E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2E32959B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测试用例期望结果与实际结果一致，测试用例通过</w:t>
            </w:r>
          </w:p>
        </w:tc>
      </w:tr>
      <w:tr w14:paraId="4E7BB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9B5B1CD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6A72BAF8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 xml:space="preserve">通过 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□</w:t>
            </w:r>
            <w:r>
              <w:rPr>
                <w:bCs/>
                <w:color w:val="000000"/>
                <w:sz w:val="21"/>
                <w:szCs w:val="21"/>
              </w:rPr>
              <w:t xml:space="preserve">            不通过 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□</w:t>
            </w:r>
          </w:p>
        </w:tc>
      </w:tr>
      <w:tr w14:paraId="24497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D0071F2"/>
        </w:tc>
        <w:tc>
          <w:tcPr>
            <w:tcW w:w="6092" w:type="dxa"/>
            <w:gridSpan w:val="2"/>
          </w:tcPr>
          <w:p w14:paraId="15825338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798" w:type="dxa"/>
          </w:tcPr>
          <w:p w14:paraId="5000E07B"/>
        </w:tc>
        <w:tc>
          <w:tcPr>
            <w:tcW w:w="3294" w:type="dxa"/>
          </w:tcPr>
          <w:p w14:paraId="0E39CD6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  <w:sz w:val="21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  <w:sz w:val="21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A2D55B6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学校概览图表展示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6B023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3E25D2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3DC91F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599051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0E06F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DFE377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263128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1、用户已登录系统；</w:t>
            </w:r>
          </w:p>
          <w:p w14:paraId="1A38BF13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2. 学校概况存在数据</w:t>
            </w:r>
          </w:p>
        </w:tc>
      </w:tr>
      <w:tr w14:paraId="51162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A427B4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93F7CA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进入系统总览页面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95BA39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学校概览板块图表正确展示，鼠标悬浮有聚焦效果，点击对应的色块可以显示/隐藏对应的图表数据</w:t>
            </w:r>
          </w:p>
        </w:tc>
      </w:tr>
      <w:tr w14:paraId="26D18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9AD5963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6A4B2000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1、期望结果与实际测试结果一致可正常终止执行测试用例；</w:t>
            </w:r>
          </w:p>
          <w:p w14:paraId="5F179590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2、功能无法使用或客户其他原因要求可终止执行测试用例。</w:t>
            </w:r>
          </w:p>
        </w:tc>
      </w:tr>
      <w:tr w14:paraId="175B8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064FD3A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4D537FD3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测试用例期望结果与实际结果一致，测试用例通过</w:t>
            </w:r>
          </w:p>
        </w:tc>
      </w:tr>
      <w:tr w14:paraId="3C9E7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2E80586F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0CCD5765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 xml:space="preserve">通过 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□</w:t>
            </w:r>
            <w:r>
              <w:rPr>
                <w:bCs/>
                <w:color w:val="000000"/>
                <w:sz w:val="21"/>
                <w:szCs w:val="21"/>
              </w:rPr>
              <w:t xml:space="preserve">            不通过 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□</w:t>
            </w:r>
          </w:p>
        </w:tc>
      </w:tr>
      <w:tr w14:paraId="1B145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0DF647E"/>
        </w:tc>
        <w:tc>
          <w:tcPr>
            <w:tcW w:w="6092" w:type="dxa"/>
            <w:gridSpan w:val="2"/>
          </w:tcPr>
          <w:p w14:paraId="20225A29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798" w:type="dxa"/>
          </w:tcPr>
          <w:p w14:paraId="00765731"/>
        </w:tc>
        <w:tc>
          <w:tcPr>
            <w:tcW w:w="3294" w:type="dxa"/>
          </w:tcPr>
          <w:p w14:paraId="4E974F6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  <w:sz w:val="21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  <w:sz w:val="21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59EEDD6">
      <w:pPr>
        <w:spacing w:after="163"/>
        <w:ind w:firstLine="480"/>
      </w:pPr>
    </w:p>
    <w:p w14:paraId="5D17028F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学校概览下钻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8"/>
        <w:gridCol w:w="462"/>
        <w:gridCol w:w="1947"/>
        <w:gridCol w:w="851"/>
        <w:gridCol w:w="3294"/>
        <w:gridCol w:w="360"/>
        <w:gridCol w:w="360"/>
        <w:gridCol w:w="360"/>
        <w:gridCol w:w="360"/>
      </w:tblGrid>
      <w:tr w14:paraId="05204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</w:trPr>
        <w:tc>
          <w:tcPr>
            <w:tcW w:w="16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C9FD4B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24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06FBD1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414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F7450A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76632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859079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0446A1">
            <w:pPr>
              <w:numPr>
                <w:ilvl w:val="0"/>
                <w:numId w:val="6"/>
              </w:numPr>
              <w:snapToGrid w:val="0"/>
              <w:spacing w:after="156" w:afterLines="50" w:line="312" w:lineRule="auto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用户已经登入系统</w:t>
            </w:r>
          </w:p>
          <w:p w14:paraId="54164BB4">
            <w:pPr>
              <w:numPr>
                <w:ilvl w:val="0"/>
                <w:numId w:val="6"/>
              </w:numPr>
              <w:snapToGrid w:val="0"/>
              <w:spacing w:after="156" w:afterLines="50" w:line="312" w:lineRule="auto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学校概览存在数据</w:t>
            </w:r>
          </w:p>
        </w:tc>
      </w:tr>
      <w:tr w14:paraId="4D7EC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0C7898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7B37DB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进入总览页面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1AC830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显示系统总览信息</w:t>
            </w:r>
          </w:p>
        </w:tc>
      </w:tr>
      <w:tr w14:paraId="0344C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C6CD78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C52AB2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点击学校概览查看更多按钮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03A7B0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弹窗展示学校学段分布、各州市分布、城乡分布、公办/民办数据，并且数据统计正确，图表显示正常</w:t>
            </w:r>
          </w:p>
        </w:tc>
      </w:tr>
      <w:tr w14:paraId="71451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</w:trPr>
        <w:tc>
          <w:tcPr>
            <w:tcW w:w="2130" w:type="dxa"/>
            <w:gridSpan w:val="3"/>
            <w:shd w:val="clear" w:color="auto" w:fill="F2F2F2"/>
          </w:tcPr>
          <w:p w14:paraId="009A0B0D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0A6B550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1、期望结果与实际测试结果一致可正常终止执行测试用例；</w:t>
            </w:r>
          </w:p>
          <w:p w14:paraId="06868265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2、功能无法使用或客户其他原因要求可终止执行测试用例。</w:t>
            </w:r>
          </w:p>
        </w:tc>
      </w:tr>
      <w:tr w14:paraId="221CA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</w:trPr>
        <w:tc>
          <w:tcPr>
            <w:tcW w:w="2130" w:type="dxa"/>
            <w:gridSpan w:val="3"/>
            <w:shd w:val="clear" w:color="auto" w:fill="F2F2F2"/>
          </w:tcPr>
          <w:p w14:paraId="027178E3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63749F2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测试用例期望结果与实际结果一致，测试用例通过</w:t>
            </w:r>
          </w:p>
        </w:tc>
      </w:tr>
      <w:tr w14:paraId="7F743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</w:trPr>
        <w:tc>
          <w:tcPr>
            <w:tcW w:w="2130" w:type="dxa"/>
            <w:gridSpan w:val="3"/>
            <w:shd w:val="clear" w:color="auto" w:fill="F2F2F2"/>
          </w:tcPr>
          <w:p w14:paraId="41153DD9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6F27B61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 xml:space="preserve">通过 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□</w:t>
            </w:r>
            <w:r>
              <w:rPr>
                <w:bCs/>
                <w:color w:val="000000"/>
                <w:sz w:val="21"/>
                <w:szCs w:val="21"/>
              </w:rPr>
              <w:t xml:space="preserve">            不通过 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□</w:t>
            </w:r>
          </w:p>
        </w:tc>
      </w:tr>
      <w:tr w14:paraId="485C8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3"/>
            <w:shd w:val="clear" w:color="auto" w:fill="F2F2F2"/>
          </w:tcPr>
          <w:p w14:paraId="155BD71B">
            <w:r>
              <w:rPr>
                <w:b/>
                <w:color w:val="000000"/>
                <w:sz w:val="21"/>
              </w:rPr>
              <w:t>新内容3</w:t>
            </w:r>
          </w:p>
        </w:tc>
        <w:tc>
          <w:tcPr>
            <w:tcW w:w="6092" w:type="dxa"/>
            <w:gridSpan w:val="3"/>
          </w:tcPr>
          <w:p w14:paraId="266C7D19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462" w:type="dxa"/>
          </w:tcPr>
          <w:p w14:paraId="0BCFFFB7"/>
        </w:tc>
        <w:tc>
          <w:tcPr>
            <w:tcW w:w="1947" w:type="dxa"/>
          </w:tcPr>
          <w:p w14:paraId="56F62833"/>
        </w:tc>
        <w:tc>
          <w:tcPr>
            <w:tcW w:w="851" w:type="dxa"/>
          </w:tcPr>
          <w:p w14:paraId="586A5804"/>
        </w:tc>
        <w:tc>
          <w:tcPr>
            <w:tcW w:w="3294" w:type="dxa"/>
          </w:tcPr>
          <w:p w14:paraId="15C7EC0D"/>
        </w:tc>
      </w:tr>
      <w:tr>
        <w:tc>
          <w:tcPr>
            <w:tcW w:type="dxa" w:w="1660"/>
            <w:tcW w:w="2130" w:type="dxa"/>
            <w:gridSpan w:val="3"/>
            <w:shd w:val="clear" w:color="auto" w:fill="F2F2F2"/>
            <w:tcW w:w="2130" w:type="dxa"/>
            <w:gridSpan w:val="3"/>
            <w:shd w:val="clear" w:color="auto" w:fill="F2F2F2"/>
            <w:tcW w:w="2130" w:type="dxa"/>
            <w:gridSpan w:val="3"/>
            <w:shd w:val="clear" w:color="auto" w:fill="F2F2F2"/>
          </w:tcPr>
          <w:p>
            <w:pPr/>
            <w:r/>
            <w:r>
              <w:rPr>
                <w:b/>
                <w:color w:val="000000"/>
                <w:sz w:val="21"/>
              </w:rPr>
            </w:r>
          </w:p>
        </w:tc>
        <w:tc>
          <w:tcPr>
            <w:tcW w:type="dxa" w:w="8"/>
            <w:tcW w:w="6092" w:type="dxa"/>
            <w:gridSpan w:val="3"/>
          </w:tcPr>
          <w:p>
            <w:pPr/>
            <w:r/>
            <w:r>
              <w:rPr>
                <w:color w:val="000000"/>
                <w:sz w:val="21"/>
              </w:rPr>
            </w:r>
          </w:p>
        </w:tc>
        <w:tc>
          <w:tcPr>
            <w:tcW w:type="dxa" w:w="462"/>
          </w:tcPr>
          <w:p/>
        </w:tc>
        <w:tc>
          <w:tcPr>
            <w:tcW w:type="dxa" w:w="1947"/>
          </w:tcPr>
          <w:p/>
        </w:tc>
        <w:tc>
          <w:tcPr>
            <w:tcW w:type="dxa" w:w="851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8A338DB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教师概况</w:t>
      </w:r>
    </w:p>
    <w:p w14:paraId="18C8E0C9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数据核验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764C5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D642D79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7316C79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E1B3EFC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60606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00ADB2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1485DD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1、用户已登录系统</w:t>
            </w:r>
            <w:r>
              <w:rPr>
                <w:bCs/>
                <w:sz w:val="21"/>
                <w:shd w:val="clear" w:color="auto" w:fill="FFFFFF"/>
              </w:rPr>
              <w:br w:type="textWrapping"/>
            </w:r>
            <w:r>
              <w:rPr>
                <w:bCs/>
                <w:sz w:val="21"/>
                <w:shd w:val="clear" w:color="auto" w:fill="FFFFFF"/>
              </w:rPr>
              <w:t>2</w:t>
            </w:r>
            <w:r>
              <w:rPr>
                <w:rFonts w:hint="eastAsia"/>
                <w:bCs/>
                <w:sz w:val="21"/>
                <w:shd w:val="clear" w:color="auto" w:fill="FFFFFF"/>
              </w:rPr>
              <w:t>、存在教师概况数据</w:t>
            </w:r>
          </w:p>
        </w:tc>
      </w:tr>
      <w:tr w14:paraId="2F8EE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688E2D">
            <w:pPr>
              <w:spacing w:after="163"/>
              <w:ind w:firstLine="0" w:firstLineChars="0"/>
              <w:rPr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2348EF">
            <w:pPr>
              <w:spacing w:after="163"/>
              <w:ind w:firstLine="0" w:firstLineChars="0"/>
              <w:rPr>
                <w:rFonts w:ascii="Arial" w:hAnsi="Arial"/>
                <w:bCs/>
                <w:sz w:val="21"/>
              </w:rPr>
            </w:pPr>
            <w:r>
              <w:rPr>
                <w:rFonts w:hint="eastAsia" w:ascii="Arial" w:hAnsi="Arial"/>
                <w:bCs/>
                <w:sz w:val="21"/>
              </w:rPr>
              <w:t>进入系统总览页面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B1EAF0">
            <w:pPr>
              <w:spacing w:after="163"/>
              <w:ind w:firstLine="0" w:firstLineChars="0"/>
              <w:rPr>
                <w:rFonts w:ascii="Arial" w:hAnsi="Arial"/>
                <w:bCs/>
                <w:sz w:val="21"/>
              </w:rPr>
            </w:pPr>
            <w:r>
              <w:rPr>
                <w:rFonts w:hint="eastAsia" w:ascii="Arial" w:hAnsi="Arial"/>
                <w:bCs/>
                <w:sz w:val="21"/>
              </w:rPr>
              <w:t>教师概况中高等教育、职业教育、基础教育数据统计正确</w:t>
            </w:r>
          </w:p>
        </w:tc>
      </w:tr>
      <w:tr w14:paraId="6EA98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8EE7AEE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0FEEAA9F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1、期望结果与实际测试结果一致可正常终止执行测试用例；</w:t>
            </w:r>
          </w:p>
          <w:p w14:paraId="5214450A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2、功能无法使用或客户其他原因要求可终止执行测试用例。</w:t>
            </w:r>
          </w:p>
        </w:tc>
      </w:tr>
      <w:tr w14:paraId="574F6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7EFECE3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4A5FC683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测试用例期望结果与实际结果一致，测试用例通过</w:t>
            </w:r>
          </w:p>
        </w:tc>
      </w:tr>
      <w:tr w14:paraId="5A335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C4D357B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590970A5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通过 □            不通过 □</w:t>
            </w:r>
          </w:p>
        </w:tc>
      </w:tr>
      <w:tr w14:paraId="3FA7C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DEF3EBE"/>
        </w:tc>
        <w:tc>
          <w:tcPr>
            <w:tcW w:w="6092" w:type="dxa"/>
            <w:gridSpan w:val="2"/>
          </w:tcPr>
          <w:p w14:paraId="0BD6841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798" w:type="dxa"/>
          </w:tcPr>
          <w:p w14:paraId="114986DC"/>
        </w:tc>
        <w:tc>
          <w:tcPr>
            <w:tcW w:w="3294" w:type="dxa"/>
          </w:tcPr>
          <w:p w14:paraId="720997B7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  <w:sz w:val="21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  <w:sz w:val="21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E822162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教师概况下钻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39332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4797E6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9B3098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6A3E91E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0A125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D48CED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2F4CD1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用户已登录系统。</w:t>
            </w:r>
          </w:p>
          <w:p w14:paraId="33A2DD58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教师概况存在数据。</w:t>
            </w:r>
          </w:p>
        </w:tc>
      </w:tr>
      <w:tr w14:paraId="34061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923A46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D27CD4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进入总览页面，点击教师概况查看更多按钮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0B8BFB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统计双师型教师、教师年龄段分布、公办/民办分布、教师性别分布、教师政治面貌分布、少数民族教师分布top10统计正确，并且统计图能够正确展示</w:t>
            </w:r>
          </w:p>
        </w:tc>
      </w:tr>
      <w:tr w14:paraId="7580E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6933F704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09985615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1、期望结果与实际测试结果一致可正常终止执行测试用例；</w:t>
            </w:r>
          </w:p>
          <w:p w14:paraId="342B203F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2、功能无法使用或客户其他原因要求可终止执行测试用例。</w:t>
            </w:r>
          </w:p>
        </w:tc>
      </w:tr>
      <w:tr w14:paraId="2F578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6D6C16BB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66B0FFF0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测试用例期望结果与实际结果一致，测试用例通过</w:t>
            </w:r>
          </w:p>
        </w:tc>
      </w:tr>
      <w:tr w14:paraId="1D7FF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C975959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654B86D1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通过 □            不通过 □</w:t>
            </w:r>
          </w:p>
        </w:tc>
      </w:tr>
      <w:tr w14:paraId="341F9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7C706CA"/>
        </w:tc>
        <w:tc>
          <w:tcPr>
            <w:tcW w:w="6092" w:type="dxa"/>
            <w:gridSpan w:val="2"/>
          </w:tcPr>
          <w:p w14:paraId="26326A11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798" w:type="dxa"/>
          </w:tcPr>
          <w:p w14:paraId="417E6B77"/>
        </w:tc>
        <w:tc>
          <w:tcPr>
            <w:tcW w:w="3294" w:type="dxa"/>
          </w:tcPr>
          <w:p w14:paraId="30039D6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  <w:sz w:val="21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  <w:sz w:val="21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152B204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学生概况</w:t>
      </w:r>
    </w:p>
    <w:p w14:paraId="6C8419EB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数据核验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7AD9F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2E33DBD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2C44EC2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00E2CD0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03697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7ACBDB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EB5D5B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1、用户已登录系统</w:t>
            </w:r>
            <w:r>
              <w:rPr>
                <w:bCs/>
                <w:sz w:val="21"/>
                <w:shd w:val="clear" w:color="auto" w:fill="FFFFFF"/>
              </w:rPr>
              <w:br w:type="textWrapping"/>
            </w:r>
            <w:r>
              <w:rPr>
                <w:bCs/>
                <w:sz w:val="21"/>
                <w:shd w:val="clear" w:color="auto" w:fill="FFFFFF"/>
              </w:rPr>
              <w:t>2</w:t>
            </w:r>
            <w:r>
              <w:rPr>
                <w:rFonts w:hint="eastAsia"/>
                <w:bCs/>
                <w:sz w:val="21"/>
                <w:shd w:val="clear" w:color="auto" w:fill="FFFFFF"/>
              </w:rPr>
              <w:t>、存在学生概况数据</w:t>
            </w:r>
          </w:p>
        </w:tc>
      </w:tr>
      <w:tr w14:paraId="2E48A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766BFB">
            <w:pPr>
              <w:spacing w:after="163"/>
              <w:ind w:firstLine="0" w:firstLineChars="0"/>
              <w:rPr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197C4F">
            <w:pPr>
              <w:spacing w:after="163"/>
              <w:ind w:firstLine="0" w:firstLineChars="0"/>
              <w:rPr>
                <w:rFonts w:ascii="Arial" w:hAnsi="Arial"/>
                <w:bCs/>
                <w:sz w:val="21"/>
              </w:rPr>
            </w:pPr>
            <w:r>
              <w:rPr>
                <w:rFonts w:hint="eastAsia" w:ascii="Arial" w:hAnsi="Arial"/>
                <w:bCs/>
                <w:sz w:val="21"/>
              </w:rPr>
              <w:t>进入总览页面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C2D3EA">
            <w:pPr>
              <w:spacing w:after="163"/>
              <w:ind w:firstLine="0" w:firstLineChars="0"/>
              <w:rPr>
                <w:rFonts w:ascii="Arial" w:hAnsi="Arial"/>
                <w:bCs/>
                <w:sz w:val="21"/>
              </w:rPr>
            </w:pPr>
            <w:r>
              <w:rPr>
                <w:rFonts w:hint="eastAsia" w:ascii="Arial" w:hAnsi="Arial"/>
                <w:bCs/>
                <w:sz w:val="21"/>
              </w:rPr>
              <w:t>学生概况统计在校生、毕业生数据正确，并且柱状图能正确展示无误</w:t>
            </w:r>
          </w:p>
        </w:tc>
      </w:tr>
      <w:tr w14:paraId="38283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B664FC">
            <w:pPr>
              <w:spacing w:after="163"/>
              <w:ind w:firstLine="0" w:firstLineChars="0"/>
              <w:rPr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4CE372">
            <w:pPr>
              <w:spacing w:after="163"/>
              <w:ind w:firstLine="0" w:firstLineChars="0"/>
              <w:rPr>
                <w:rFonts w:ascii="Arial" w:hAnsi="Arial"/>
                <w:bCs/>
                <w:sz w:val="21"/>
              </w:rPr>
            </w:pPr>
            <w:r>
              <w:rPr>
                <w:rFonts w:hint="eastAsia" w:ascii="Arial" w:hAnsi="Arial"/>
                <w:bCs/>
                <w:sz w:val="21"/>
              </w:rPr>
              <w:t>测试查询重置功能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BE8CB1">
            <w:pPr>
              <w:spacing w:after="163"/>
              <w:ind w:firstLine="0" w:firstLineChars="0"/>
              <w:rPr>
                <w:rFonts w:ascii="Arial" w:hAnsi="Arial"/>
                <w:bCs/>
                <w:sz w:val="21"/>
              </w:rPr>
            </w:pPr>
            <w:r>
              <w:rPr>
                <w:rFonts w:hint="eastAsia" w:ascii="Arial" w:hAnsi="Arial"/>
                <w:bCs/>
                <w:sz w:val="21"/>
              </w:rPr>
              <w:t>能够正常重置查询数据</w:t>
            </w:r>
          </w:p>
        </w:tc>
      </w:tr>
      <w:tr w14:paraId="35D54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A6A04D1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5047BAE3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1、期望结果与实际测试结果一致可正常终止执行测试用例；</w:t>
            </w:r>
          </w:p>
          <w:p w14:paraId="6AD98522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2、功能无法使用或客户其他原因要求可终止执行测试用例。</w:t>
            </w:r>
          </w:p>
        </w:tc>
      </w:tr>
      <w:tr w14:paraId="0B724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3204DB8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1952757F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测试用例期望结果与实际结果一致，测试用例通过</w:t>
            </w:r>
          </w:p>
        </w:tc>
      </w:tr>
      <w:tr w14:paraId="5F743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3932DD35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6F5D0ACD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通过 □            不通过 □</w:t>
            </w:r>
          </w:p>
        </w:tc>
      </w:tr>
      <w:tr w14:paraId="69F6B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1FF4D34"/>
        </w:tc>
        <w:tc>
          <w:tcPr>
            <w:tcW w:w="6092" w:type="dxa"/>
            <w:gridSpan w:val="2"/>
          </w:tcPr>
          <w:p w14:paraId="67D513BA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798" w:type="dxa"/>
          </w:tcPr>
          <w:p w14:paraId="4625346D"/>
        </w:tc>
        <w:tc>
          <w:tcPr>
            <w:tcW w:w="3294" w:type="dxa"/>
          </w:tcPr>
          <w:p w14:paraId="0BE3BA81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  <w:sz w:val="21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  <w:sz w:val="21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98BC16E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学生概况下钻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2BEA1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18846AB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40BE051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6A9673C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512FB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FAFEB9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0AD8E6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1、用户已登录系统</w:t>
            </w:r>
            <w:r>
              <w:rPr>
                <w:bCs/>
                <w:sz w:val="21"/>
                <w:shd w:val="clear" w:color="auto" w:fill="FFFFFF"/>
              </w:rPr>
              <w:br w:type="textWrapping"/>
            </w:r>
            <w:r>
              <w:rPr>
                <w:bCs/>
                <w:sz w:val="21"/>
                <w:shd w:val="clear" w:color="auto" w:fill="FFFFFF"/>
              </w:rPr>
              <w:t>2</w:t>
            </w:r>
            <w:r>
              <w:rPr>
                <w:rFonts w:hint="eastAsia"/>
                <w:bCs/>
                <w:sz w:val="21"/>
                <w:shd w:val="clear" w:color="auto" w:fill="FFFFFF"/>
              </w:rPr>
              <w:t>、存在学生概况数据</w:t>
            </w:r>
          </w:p>
        </w:tc>
      </w:tr>
      <w:tr w14:paraId="56272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FDFF84">
            <w:pPr>
              <w:spacing w:after="163"/>
              <w:ind w:firstLine="0" w:firstLineChars="0"/>
              <w:rPr>
                <w:bCs/>
                <w:color w:val="000000"/>
                <w:sz w:val="21"/>
              </w:rPr>
            </w:pPr>
            <w:r>
              <w:rPr>
                <w:rFonts w:hint="eastAsia"/>
                <w:bCs/>
                <w:color w:val="000000"/>
                <w:sz w:val="21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40386F">
            <w:pPr>
              <w:spacing w:after="163"/>
              <w:ind w:firstLine="0" w:firstLineChars="0"/>
              <w:rPr>
                <w:rFonts w:ascii="Arial" w:hAnsi="Arial"/>
                <w:bCs/>
                <w:sz w:val="21"/>
              </w:rPr>
            </w:pPr>
            <w:r>
              <w:rPr>
                <w:rFonts w:hint="eastAsia" w:ascii="Arial" w:hAnsi="Arial"/>
                <w:bCs/>
                <w:sz w:val="21"/>
              </w:rPr>
              <w:t>进入系统总览页面，点击学生概况的查看更多按钮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C1A6C2">
            <w:pPr>
              <w:spacing w:after="163"/>
              <w:ind w:firstLine="0" w:firstLineChars="0"/>
              <w:rPr>
                <w:rFonts w:ascii="Arial" w:hAnsi="Arial"/>
                <w:bCs/>
                <w:sz w:val="21"/>
              </w:rPr>
            </w:pPr>
            <w:r>
              <w:rPr>
                <w:rFonts w:hint="eastAsia" w:ascii="Arial" w:hAnsi="Arial"/>
                <w:bCs/>
                <w:sz w:val="21"/>
              </w:rPr>
              <w:t>学生概况下钻页面正确统计学生数量、学生年级分布、公办/民办分布、学生类型、学生政治面貌分布、少数民族分布top10,数据，并且所有图表正确展示</w:t>
            </w:r>
          </w:p>
        </w:tc>
      </w:tr>
      <w:tr w14:paraId="7B15D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384E7A1C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35AF558C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1、期望结果与实际测试结果一致可正常终止执行测试用例；</w:t>
            </w:r>
          </w:p>
          <w:p w14:paraId="22719961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2、功能无法使用或客户其他原因要求可终止执行测试用例。</w:t>
            </w:r>
          </w:p>
        </w:tc>
      </w:tr>
      <w:tr w14:paraId="0DA98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0FD602C0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20343387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测试用例期望结果与实际结果一致，测试用例通过</w:t>
            </w:r>
          </w:p>
        </w:tc>
      </w:tr>
      <w:tr w14:paraId="7A51D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3C023EFA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3D36CC8B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通过 □            不通过 □</w:t>
            </w:r>
          </w:p>
        </w:tc>
      </w:tr>
      <w:tr w14:paraId="3A0B7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11D9564"/>
        </w:tc>
        <w:tc>
          <w:tcPr>
            <w:tcW w:w="6092" w:type="dxa"/>
            <w:gridSpan w:val="2"/>
          </w:tcPr>
          <w:p w14:paraId="24147008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798" w:type="dxa"/>
          </w:tcPr>
          <w:p w14:paraId="5714B06D"/>
        </w:tc>
        <w:tc>
          <w:tcPr>
            <w:tcW w:w="3294" w:type="dxa"/>
          </w:tcPr>
          <w:p w14:paraId="50560F1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  <w:sz w:val="21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  <w:sz w:val="21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0530554">
      <w:pPr>
        <w:pStyle w:val="5"/>
        <w:numPr>
          <w:ilvl w:val="3"/>
          <w:numId w:val="3"/>
        </w:numPr>
        <w:spacing w:after="163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/>
          <w:szCs w:val="24"/>
        </w:rPr>
        <w:t>国家级双一流/学校及学科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05115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C0029AD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D4BBA99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425706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4413B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B8422C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CF543A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1. 用户已登录系统。</w:t>
            </w:r>
          </w:p>
          <w:p w14:paraId="14DED811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2. 存在国家级双一流/学校及学科。</w:t>
            </w:r>
          </w:p>
        </w:tc>
      </w:tr>
      <w:tr w14:paraId="45C68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797EDA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0439BA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进入系统首页总览页面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2767D1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国家级双一流/学校及学科数据以列表的形式展示，学校对应学科数据正确，页面滚动展示</w:t>
            </w:r>
          </w:p>
        </w:tc>
      </w:tr>
      <w:tr w14:paraId="7B294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6D705BEF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0A83D9D0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1、期望结果与实际测试结果一致可正常终止执行测试用例；</w:t>
            </w:r>
          </w:p>
          <w:p w14:paraId="7F47A8F2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2、功能无法使用或客户其他原因要求可终止执行测试用例。</w:t>
            </w:r>
          </w:p>
        </w:tc>
      </w:tr>
      <w:tr w14:paraId="61218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9CD130E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4B60F19A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测试用例期望结果与实际结果一致，测试用例通过</w:t>
            </w:r>
          </w:p>
        </w:tc>
      </w:tr>
      <w:tr w14:paraId="400AB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D843646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34230F32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通过 □            不通过 □</w:t>
            </w:r>
          </w:p>
        </w:tc>
      </w:tr>
      <w:tr w14:paraId="35D4D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F42173E"/>
        </w:tc>
        <w:tc>
          <w:tcPr>
            <w:tcW w:w="6092" w:type="dxa"/>
            <w:gridSpan w:val="2"/>
          </w:tcPr>
          <w:p w14:paraId="6B2CC802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798" w:type="dxa"/>
          </w:tcPr>
          <w:p w14:paraId="3D248235"/>
        </w:tc>
        <w:tc>
          <w:tcPr>
            <w:tcW w:w="3294" w:type="dxa"/>
          </w:tcPr>
          <w:p w14:paraId="01FDC8D7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  <w:sz w:val="21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  <w:sz w:val="21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7012F37">
      <w:pPr>
        <w:pStyle w:val="5"/>
        <w:numPr>
          <w:ilvl w:val="3"/>
          <w:numId w:val="3"/>
        </w:numPr>
        <w:spacing w:after="163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/>
          <w:szCs w:val="24"/>
        </w:rPr>
        <w:t>“双高计划”建设单位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9F69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37D541C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A1064D9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F9DF40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6093D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CCAE9C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535563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1. 用户已登录系统。</w:t>
            </w:r>
          </w:p>
          <w:p w14:paraId="4DFF9214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2. “双高计划”存在建设单位数据。</w:t>
            </w:r>
          </w:p>
        </w:tc>
      </w:tr>
      <w:tr w14:paraId="4A1AB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C45CC2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275312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进入系统总览页面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AAB626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“双高计划”建设单位数据统计正确，默认展示省级，列表滚动展示</w:t>
            </w:r>
          </w:p>
        </w:tc>
      </w:tr>
      <w:tr w14:paraId="14D7C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D64EFC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A11BFE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点击国家tab页签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BBE89F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刷新建设单位统计数据标题为国家，数据同样刷新</w:t>
            </w:r>
          </w:p>
        </w:tc>
      </w:tr>
      <w:tr w14:paraId="0AB02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EB6C32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A28B9D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点击省级tab页签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D2CA85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刷新建设单位统计数据标题为升级，数据同样刷新</w:t>
            </w:r>
          </w:p>
        </w:tc>
      </w:tr>
      <w:tr w14:paraId="16653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36AD0E9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3DD5130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1、期望结果与实际测试结果一致可正常终止执行测试用例；</w:t>
            </w:r>
          </w:p>
          <w:p w14:paraId="6C807068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2、功能无法使用或客户其他原因要求可终止执行测试用例。</w:t>
            </w:r>
          </w:p>
        </w:tc>
      </w:tr>
      <w:tr w14:paraId="70492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496F92D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EE20791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测试用例期望结果与实际结果一致，测试用例通过</w:t>
            </w:r>
          </w:p>
        </w:tc>
      </w:tr>
      <w:tr w14:paraId="55599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13C51D6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21C5E47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通过 □            不通过 □</w:t>
            </w:r>
          </w:p>
        </w:tc>
      </w:tr>
      <w:tr w14:paraId="6172B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8916390"/>
        </w:tc>
        <w:tc>
          <w:tcPr>
            <w:tcW w:w="6092" w:type="dxa"/>
            <w:gridSpan w:val="3"/>
          </w:tcPr>
          <w:p w14:paraId="56991C3D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231" w:type="dxa"/>
          </w:tcPr>
          <w:p w14:paraId="6AB6BB68"/>
        </w:tc>
        <w:tc>
          <w:tcPr>
            <w:tcW w:w="567" w:type="dxa"/>
          </w:tcPr>
          <w:p w14:paraId="6D4EBA1C"/>
        </w:tc>
        <w:tc>
          <w:tcPr>
            <w:tcW w:w="3294" w:type="dxa"/>
          </w:tcPr>
          <w:p w14:paraId="71B283CC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  <w:sz w:val="21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  <w:sz w:val="21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88E8A8D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“双减”监管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422C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F662DEC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FC8363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B493FD5">
            <w:pPr>
              <w:spacing w:after="163"/>
              <w:ind w:firstLine="0" w:firstLineChars="0"/>
              <w:rPr>
                <w:b/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12A51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C0C2DB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004AB5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1. 用户已登录系统。</w:t>
            </w:r>
          </w:p>
          <w:p w14:paraId="493F0B66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2. “双减”监管存在机构数据。</w:t>
            </w:r>
          </w:p>
        </w:tc>
      </w:tr>
      <w:tr w14:paraId="249C7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34F554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B490D4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进入系统总览页面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24CB6A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“双减”监管数据统计正确，默认展示校外培训结构数据，列表滚动展示</w:t>
            </w:r>
          </w:p>
        </w:tc>
      </w:tr>
      <w:tr w14:paraId="33DE4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771F8B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01CDF7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点击课后服务学校数tab页签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477EF5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刷新数据为类型、课后服务学校数统计数据，列表滚动展示</w:t>
            </w:r>
          </w:p>
        </w:tc>
      </w:tr>
      <w:tr w14:paraId="6AC9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F60250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C3AD87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点击校外培训机构tab页签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E4CE43">
            <w:pPr>
              <w:spacing w:after="163"/>
              <w:ind w:firstLine="0" w:firstLineChars="0"/>
              <w:rPr>
                <w:bCs/>
                <w:sz w:val="21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刷新数据为校外培训结构数据，列表滚动展示</w:t>
            </w:r>
          </w:p>
        </w:tc>
      </w:tr>
      <w:tr w14:paraId="5D4E4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8BE9F75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3F83B86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1、期望结果与实际测试结果一致可正常终止执行测试用例；</w:t>
            </w:r>
          </w:p>
          <w:p w14:paraId="05104C5D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2、功能无法使用或客户其他原因要求可终止执行测试用例。</w:t>
            </w:r>
          </w:p>
        </w:tc>
      </w:tr>
      <w:tr w14:paraId="55908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EF77257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5EA38C4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测试用例期望结果与实际结果一致，测试用例通过</w:t>
            </w:r>
          </w:p>
        </w:tc>
      </w:tr>
      <w:tr w14:paraId="3B9E3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41C5B90">
            <w:pPr>
              <w:spacing w:after="163"/>
              <w:ind w:firstLine="0" w:firstLineChars="0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EF156DC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 xml:space="preserve">通过 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□</w:t>
            </w:r>
            <w:r>
              <w:rPr>
                <w:bCs/>
                <w:color w:val="000000"/>
                <w:sz w:val="21"/>
                <w:szCs w:val="21"/>
              </w:rPr>
              <w:t xml:space="preserve">            不通过 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□</w:t>
            </w:r>
          </w:p>
        </w:tc>
      </w:tr>
      <w:tr w14:paraId="701DA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0154CF4"/>
        </w:tc>
        <w:tc>
          <w:tcPr>
            <w:tcW w:w="6092" w:type="dxa"/>
            <w:gridSpan w:val="3"/>
          </w:tcPr>
          <w:p w14:paraId="1C327391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231" w:type="dxa"/>
          </w:tcPr>
          <w:p w14:paraId="4FAA2E24"/>
        </w:tc>
        <w:tc>
          <w:tcPr>
            <w:tcW w:w="567" w:type="dxa"/>
          </w:tcPr>
          <w:p w14:paraId="3BE81282"/>
        </w:tc>
        <w:tc>
          <w:tcPr>
            <w:tcW w:w="3294" w:type="dxa"/>
          </w:tcPr>
          <w:p w14:paraId="22F0F2F1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  <w:sz w:val="21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  <w:sz w:val="21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F613D71">
      <w:pPr>
        <w:spacing w:after="163"/>
        <w:ind w:firstLine="480"/>
      </w:pPr>
    </w:p>
    <w:p w14:paraId="107EED9F">
      <w:pPr>
        <w:pStyle w:val="4"/>
        <w:numPr>
          <w:ilvl w:val="2"/>
          <w:numId w:val="3"/>
        </w:numPr>
        <w:spacing w:after="163"/>
        <w:ind w:left="0" w:firstLine="0"/>
        <w:rPr>
          <w:rFonts w:ascii="黑体" w:hAnsi="黑体" w:eastAsia="黑体"/>
          <w:b w:val="0"/>
          <w:sz w:val="28"/>
          <w:szCs w:val="28"/>
        </w:rPr>
      </w:pPr>
      <w:r>
        <w:rPr>
          <w:rFonts w:hint="eastAsia" w:ascii="黑体" w:hAnsi="黑体" w:eastAsia="黑体"/>
          <w:b w:val="0"/>
          <w:sz w:val="28"/>
          <w:szCs w:val="28"/>
        </w:rPr>
        <w:t>基础教育</w:t>
      </w:r>
    </w:p>
    <w:p w14:paraId="706EB0DE">
      <w:pPr>
        <w:pStyle w:val="5"/>
        <w:numPr>
          <w:ilvl w:val="3"/>
          <w:numId w:val="3"/>
        </w:numPr>
        <w:spacing w:after="163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地图/数据总览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0AB86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84391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90397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FFA91C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18E1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971EB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81E07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用户已登录系统。</w:t>
            </w:r>
          </w:p>
        </w:tc>
      </w:tr>
      <w:tr w14:paraId="4BE6B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9549E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411C0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进入基础教育页面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DC1A3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页面正确展示四川省地图，统计学校、学生、教职工数据，默认展示总览</w:t>
            </w:r>
          </w:p>
        </w:tc>
      </w:tr>
      <w:tr w14:paraId="76BF2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6D1E6B68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430B542A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24A8B1F1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7FD59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E34959A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625C0917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15522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3F161E00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4E89BE31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2B330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A2931A1"/>
        </w:tc>
        <w:tc>
          <w:tcPr>
            <w:tcW w:w="6092" w:type="dxa"/>
            <w:gridSpan w:val="2"/>
          </w:tcPr>
          <w:p w14:paraId="16FA88AA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7E83ED0D"/>
        </w:tc>
        <w:tc>
          <w:tcPr>
            <w:tcW w:w="3294" w:type="dxa"/>
          </w:tcPr>
          <w:p w14:paraId="4777224F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CF9CE17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地区切换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549"/>
        <w:gridCol w:w="2719"/>
        <w:gridCol w:w="3294"/>
        <w:gridCol w:w="360"/>
        <w:gridCol w:w="360"/>
      </w:tblGrid>
      <w:tr w14:paraId="2E0FF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6640E56">
            <w:pPr>
              <w:spacing w:after="163"/>
              <w:ind w:firstLine="0" w:firstLineChars="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786EC1C">
            <w:pPr>
              <w:spacing w:after="163"/>
              <w:ind w:firstLine="0" w:firstLineChars="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E1CB31A">
            <w:pPr>
              <w:spacing w:after="163"/>
              <w:ind w:firstLine="0" w:firstLineChars="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29288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9766CF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4FF2F5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1、用户已登录系统。</w:t>
            </w:r>
          </w:p>
        </w:tc>
      </w:tr>
      <w:tr w14:paraId="5AC86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C6B917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B76CD1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进入总览页面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D65004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页面显示数据正确</w:t>
            </w:r>
          </w:p>
        </w:tc>
      </w:tr>
      <w:tr w14:paraId="7EA5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D29A6C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7B1227">
            <w:pPr>
              <w:spacing w:after="163"/>
              <w:ind w:firstLine="0" w:firstLineChars="0"/>
              <w:rPr>
                <w:rFonts w:cs="Arial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点击地图上的地区进行切换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7431BE">
            <w:pPr>
              <w:spacing w:after="163"/>
              <w:ind w:firstLine="0" w:firstLineChars="0"/>
              <w:rPr>
                <w:rFonts w:cs="Arial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学校概况、教师概况、学生概况、普及水平、教育保障、办学条件展示所选地区的统计数据</w:t>
            </w:r>
          </w:p>
        </w:tc>
      </w:tr>
      <w:tr w14:paraId="4BAB2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34796D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测试用例终止条件</w:t>
            </w:r>
          </w:p>
        </w:tc>
        <w:tc>
          <w:tcPr>
            <w:tcW w:w="6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230BDC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1、期望结果与实际测试结果一致可正常终止执行测试用例；</w:t>
            </w:r>
          </w:p>
          <w:p w14:paraId="4A8AD8C7">
            <w:pPr>
              <w:spacing w:after="163"/>
              <w:ind w:firstLine="0" w:firstLineChars="0"/>
              <w:rPr>
                <w:rFonts w:cs="Arial"/>
                <w:shd w:val="clear" w:color="auto" w:fill="FFFFFF"/>
              </w:rPr>
            </w:pPr>
            <w:r>
              <w:rPr>
                <w:bCs/>
                <w:color w:val="000000"/>
                <w:sz w:val="21"/>
                <w:szCs w:val="21"/>
              </w:rPr>
              <w:t>2、功能无法使用或客户其他原因要求可终止执行测试用例。</w:t>
            </w:r>
          </w:p>
        </w:tc>
      </w:tr>
      <w:tr w14:paraId="5CC13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209" w:type="dxa"/>
            <w:gridSpan w:val="2"/>
            <w:shd w:val="clear" w:color="auto" w:fill="F2F2F2"/>
          </w:tcPr>
          <w:p w14:paraId="00DDAF49">
            <w:pPr>
              <w:spacing w:after="163"/>
              <w:ind w:firstLine="0" w:firstLineChars="0"/>
              <w:rPr>
                <w:b/>
                <w:color w:val="000000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测试用例通过准则</w:t>
            </w:r>
          </w:p>
        </w:tc>
        <w:tc>
          <w:tcPr>
            <w:tcW w:w="6013" w:type="dxa"/>
            <w:gridSpan w:val="2"/>
          </w:tcPr>
          <w:p w14:paraId="539A2D1B">
            <w:pPr>
              <w:spacing w:after="163"/>
              <w:ind w:firstLine="0" w:firstLineChars="0"/>
              <w:rPr>
                <w:color w:val="000000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测试用例期望结果与实际结果一致，测试用例通过</w:t>
            </w:r>
          </w:p>
        </w:tc>
      </w:tr>
      <w:tr w14:paraId="31E20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209" w:type="dxa"/>
            <w:gridSpan w:val="2"/>
            <w:shd w:val="clear" w:color="auto" w:fill="F2F2F2"/>
          </w:tcPr>
          <w:p w14:paraId="7B766FFB">
            <w:pPr>
              <w:spacing w:after="163"/>
              <w:ind w:firstLine="0" w:firstLineChars="0"/>
              <w:rPr>
                <w:b/>
                <w:color w:val="000000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测试结果分析</w:t>
            </w:r>
          </w:p>
        </w:tc>
        <w:tc>
          <w:tcPr>
            <w:tcW w:w="6013" w:type="dxa"/>
            <w:gridSpan w:val="2"/>
          </w:tcPr>
          <w:p w14:paraId="09B2F808">
            <w:pPr>
              <w:spacing w:after="163"/>
              <w:ind w:firstLine="0" w:firstLineChars="0"/>
              <w:rPr>
                <w:color w:val="000000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 xml:space="preserve">通过 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□</w:t>
            </w:r>
            <w:r>
              <w:rPr>
                <w:bCs/>
                <w:color w:val="000000"/>
                <w:sz w:val="21"/>
                <w:szCs w:val="21"/>
              </w:rPr>
              <w:t xml:space="preserve">            不通过 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□</w:t>
            </w:r>
          </w:p>
        </w:tc>
      </w:tr>
      <w:tr w14:paraId="2636B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shd w:val="clear" w:color="auto" w:fill="F2F2F2"/>
          </w:tcPr>
          <w:p w14:paraId="47BA7253">
            <w:pPr>
              <w:spacing w:after="163"/>
              <w:ind w:firstLine="0" w:firstLineChars="0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</w:tcPr>
          <w:p w14:paraId="56C0A41B">
            <w:pPr>
              <w:spacing w:after="163"/>
              <w:ind w:firstLine="0" w:firstLineChars="0"/>
              <w:rPr>
                <w:color w:val="000000"/>
                <w:szCs w:val="21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294" w:type="dxa"/>
          </w:tcPr>
          <w:p w14:paraId="3764845D">
            <w:pPr>
              <w:spacing w:after="163"/>
              <w:ind w:firstLine="0" w:firstLineChars="0"/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0E007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9" w:type="dxa"/>
            <w:gridSpan w:val="2"/>
            <w:shd w:val="clear" w:color="auto" w:fill="F2F2F2"/>
          </w:tcPr>
          <w:p w14:paraId="62C09B6A"/>
        </w:tc>
        <w:tc>
          <w:tcPr>
            <w:tcW w:w="6013" w:type="dxa"/>
            <w:gridSpan w:val="2"/>
          </w:tcPr>
          <w:p w14:paraId="77485476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719" w:type="dxa"/>
          </w:tcPr>
          <w:p w14:paraId="057F4E5E"/>
        </w:tc>
        <w:tc>
          <w:tcPr>
            <w:tcW w:w="3294" w:type="dxa"/>
          </w:tcPr>
          <w:p w14:paraId="3EF8D245"/>
        </w:tc>
      </w:tr>
      <w:tr>
        <w:tc>
          <w:tcPr>
            <w:tcW w:type="dxa" w:w="1660"/>
            <w:tcW w:w="1660" w:type="dxa"/>
            <w:shd w:val="clear" w:color="auto" w:fill="F2F2F2"/>
          </w:tcPr>
          <w:p>
            <w:pPr/>
            <w:r/>
            <w:r>
              <w:rPr>
                <w:b/>
                <w:sz w:val="21"/>
              </w:rPr>
              <w:t>备注</w:t>
            </w:r>
          </w:p>
        </w:tc>
        <w:tc>
          <w:tcPr>
            <w:tcW w:type="dxa" w:w="549"/>
            <w:tcW w:w="3268" w:type="dxa"/>
            <w:gridSpan w:val="2"/>
            <w:tcW w:w="3268" w:type="dxa"/>
            <w:gridSpan w:val="2"/>
          </w:tcPr>
          <w:p>
            <w:pPr/>
            <w:r/>
            <w:r>
              <w:rPr>
                <w:b/>
                <w:sz w:val="21"/>
              </w:rPr>
            </w:r>
          </w:p>
        </w:tc>
        <w:tc>
          <w:tcPr>
            <w:tcW w:type="dxa" w:w="2719"/>
            <w:tcW w:w="3294" w:type="dxa"/>
          </w:tcPr>
          <w:p>
            <w:pPr/>
            <w:r/>
            <w:r>
              <w:rPr>
                <w:b/>
                <w:sz w:val="21"/>
              </w:rPr>
            </w:r>
          </w:p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BB6C494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总览</w:t>
      </w:r>
    </w:p>
    <w:p w14:paraId="4DA018D6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  <w:bCs w:val="0"/>
        </w:rPr>
        <w:t>学校数量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3D79F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1E5B6F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4A9DB4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34F1F8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AE9D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79B2F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D46295">
            <w:pPr>
              <w:pStyle w:val="43"/>
              <w:numPr>
                <w:ilvl w:val="0"/>
                <w:numId w:val="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用户已登录系统。</w:t>
            </w:r>
          </w:p>
          <w:p w14:paraId="2CD6E3B1">
            <w:pPr>
              <w:pStyle w:val="43"/>
              <w:numPr>
                <w:ilvl w:val="0"/>
                <w:numId w:val="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存在学校数据。</w:t>
            </w:r>
          </w:p>
        </w:tc>
      </w:tr>
      <w:tr w14:paraId="2169E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E6B22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4CCE7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999EB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展示总览下学校数量数据，且数据统计正确，柱状图正确展示</w:t>
            </w:r>
          </w:p>
        </w:tc>
      </w:tr>
      <w:tr w14:paraId="37148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1BC89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EC0A4B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点击学校数量的查看更多按钮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53E8BE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展示下钻页面，统计学校学段分布、各州市分布、城乡分布、公办/民办数据并且统计正确，以图表形式展示</w:t>
            </w:r>
          </w:p>
        </w:tc>
      </w:tr>
      <w:tr w14:paraId="476D8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920F7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68B3E2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点击有图例的图表对应的色块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C9A28A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显示/隐藏对应色块的数据</w:t>
            </w:r>
          </w:p>
        </w:tc>
      </w:tr>
      <w:tr w14:paraId="120FF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FC3A09C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1EF56155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46A3B97E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395CB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09C7DA9D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531A773A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6847E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35C29D18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06117F28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56634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5D341D0"/>
        </w:tc>
        <w:tc>
          <w:tcPr>
            <w:tcW w:w="6092" w:type="dxa"/>
            <w:gridSpan w:val="2"/>
          </w:tcPr>
          <w:p w14:paraId="7B6F3380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094B0723"/>
        </w:tc>
        <w:tc>
          <w:tcPr>
            <w:tcW w:w="3294" w:type="dxa"/>
          </w:tcPr>
          <w:p w14:paraId="38C19DB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9ABFDE8">
      <w:pPr>
        <w:pStyle w:val="6"/>
        <w:numPr>
          <w:ilvl w:val="4"/>
          <w:numId w:val="3"/>
        </w:numPr>
        <w:spacing w:before="97" w:after="97"/>
        <w:ind w:left="0" w:firstLine="0"/>
        <w:rPr>
          <w:bCs w:val="0"/>
        </w:rPr>
      </w:pPr>
      <w:r>
        <w:rPr>
          <w:rFonts w:hint="eastAsia"/>
          <w:bCs w:val="0"/>
        </w:rPr>
        <w:t>学生概况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311B5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638672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CD9192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FA6E7E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EE4F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F69D2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F90B70">
            <w:pPr>
              <w:pStyle w:val="43"/>
              <w:numPr>
                <w:ilvl w:val="0"/>
                <w:numId w:val="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用户已登录登录系统。</w:t>
            </w:r>
          </w:p>
          <w:p w14:paraId="173888CE">
            <w:pPr>
              <w:pStyle w:val="43"/>
              <w:numPr>
                <w:ilvl w:val="0"/>
                <w:numId w:val="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学生概况存在数据</w:t>
            </w:r>
          </w:p>
        </w:tc>
      </w:tr>
      <w:tr w14:paraId="1E9EC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808AF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5F786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9ABF0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展示学生概况数据，以图表的形式展示</w:t>
            </w:r>
          </w:p>
        </w:tc>
      </w:tr>
      <w:tr w14:paraId="0EC5D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481BB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5CE518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鼠标悬停在图标上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CDB5D8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展示悬停位置的维度和指标值</w:t>
            </w:r>
          </w:p>
        </w:tc>
      </w:tr>
      <w:tr w14:paraId="31DE5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D8787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9296DE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点击学校概况的查看更多按钮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B2A57B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展示下钻页面，统计学生数量、</w:t>
            </w:r>
          </w:p>
          <w:p w14:paraId="3B832990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学生年级分布、公办/民办分布、学生类型、学生政治面貌分布、少数民族top100数据且统计正确，以图表的形式展示</w:t>
            </w:r>
          </w:p>
        </w:tc>
      </w:tr>
      <w:tr w14:paraId="3614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39B88A60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77A15006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0287FD81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1270E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CC0652D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5BF6498F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2AFC9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06C8505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2E37BA8E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54A63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965EA45"/>
        </w:tc>
        <w:tc>
          <w:tcPr>
            <w:tcW w:w="6092" w:type="dxa"/>
            <w:gridSpan w:val="2"/>
          </w:tcPr>
          <w:p w14:paraId="524B945D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14005C07"/>
        </w:tc>
        <w:tc>
          <w:tcPr>
            <w:tcW w:w="3294" w:type="dxa"/>
          </w:tcPr>
          <w:p w14:paraId="06AD10B9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6BC44FA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教师概况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3D326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FAEEEB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5085EF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2FC8A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761B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E7067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EF1E1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用户已登录系统。</w:t>
            </w:r>
          </w:p>
        </w:tc>
      </w:tr>
      <w:tr w14:paraId="1AC8A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B10EB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8E081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地图tab标签页选择总览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D998D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以柱状图形式正确展示教师概况数据</w:t>
            </w:r>
          </w:p>
        </w:tc>
      </w:tr>
      <w:tr w14:paraId="493AF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9AF54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C110E5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点击教师概况的查看更多按钮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B1E214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展示下钻页面，正确统计教师在编人数、学历情况、教师性别、学科数据，并以图表的形式展示</w:t>
            </w:r>
          </w:p>
        </w:tc>
      </w:tr>
      <w:tr w14:paraId="16E91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747D090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19190F3D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716A526D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77E72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069B82A3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16EF5D9E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705B5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9809094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543780F7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47D68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B318123"/>
        </w:tc>
        <w:tc>
          <w:tcPr>
            <w:tcW w:w="6092" w:type="dxa"/>
            <w:gridSpan w:val="2"/>
          </w:tcPr>
          <w:p w14:paraId="426FEE8D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19B744C6"/>
        </w:tc>
        <w:tc>
          <w:tcPr>
            <w:tcW w:w="3294" w:type="dxa"/>
          </w:tcPr>
          <w:p w14:paraId="39441DB9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C71F816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普及水平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05F32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B47639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CC4A4F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EF8B2E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C4E2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72CEC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732F69">
            <w:pPr>
              <w:pStyle w:val="43"/>
              <w:numPr>
                <w:ilvl w:val="0"/>
                <w:numId w:val="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用户已登录系统。</w:t>
            </w:r>
          </w:p>
          <w:p w14:paraId="4CEEB2CC">
            <w:pPr>
              <w:pStyle w:val="43"/>
              <w:numPr>
                <w:ilvl w:val="0"/>
                <w:numId w:val="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普及水平存在数据。</w:t>
            </w:r>
          </w:p>
        </w:tc>
      </w:tr>
      <w:tr w14:paraId="3E03B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05766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9C731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F7DDC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正确统计基础教育普及水平并以折线图的形式展示</w:t>
            </w:r>
          </w:p>
        </w:tc>
      </w:tr>
      <w:tr w14:paraId="684A1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2EF89D17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12AF4B02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69DD426C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0FE70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DD459FF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568D9055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5C85C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2C21C4FF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268F24DC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6ED48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C4D757B"/>
        </w:tc>
        <w:tc>
          <w:tcPr>
            <w:tcW w:w="6092" w:type="dxa"/>
            <w:gridSpan w:val="2"/>
          </w:tcPr>
          <w:p w14:paraId="01656586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6E21CE09"/>
        </w:tc>
        <w:tc>
          <w:tcPr>
            <w:tcW w:w="3294" w:type="dxa"/>
          </w:tcPr>
          <w:p w14:paraId="37EB6615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2D2D4CE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教育保障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3EA11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D3AAC6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EF5469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2A1A76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E7DC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FB63F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35D656">
            <w:pPr>
              <w:pStyle w:val="43"/>
              <w:numPr>
                <w:ilvl w:val="0"/>
                <w:numId w:val="1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用户已登录系统。</w:t>
            </w:r>
          </w:p>
          <w:p w14:paraId="5B6C8D83">
            <w:pPr>
              <w:pStyle w:val="43"/>
              <w:numPr>
                <w:ilvl w:val="0"/>
                <w:numId w:val="1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教育保证存在经费数据。</w:t>
            </w:r>
          </w:p>
        </w:tc>
      </w:tr>
      <w:tr w14:paraId="41587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37525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5E86C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6582D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教育保障默认展示一般公共预算教育经费数据并统计正确</w:t>
            </w:r>
          </w:p>
        </w:tc>
      </w:tr>
      <w:tr w14:paraId="0F682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AC063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76AC5E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点击生均一般公共预算教育经费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BF63E4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展示生均一般公共预算教育经费</w:t>
            </w:r>
          </w:p>
        </w:tc>
      </w:tr>
      <w:tr w14:paraId="664B2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E8737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A2E962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点击教育保证的查看更多按钮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E03B2D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展示下钻页面，正确统计学生资助人数、学生资助资金总投入、学生资助投入资金、一般公共预算教育经费，并以图表的形式展示</w:t>
            </w:r>
          </w:p>
        </w:tc>
      </w:tr>
      <w:tr w14:paraId="25BE1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6B33C202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3BA6AE47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0478B4D6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36729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097CCF53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142A5103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6B40B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6585687B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4A063589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1D340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4A8E6BA"/>
        </w:tc>
        <w:tc>
          <w:tcPr>
            <w:tcW w:w="6092" w:type="dxa"/>
            <w:gridSpan w:val="2"/>
          </w:tcPr>
          <w:p w14:paraId="18599D98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10AF51DB"/>
        </w:tc>
        <w:tc>
          <w:tcPr>
            <w:tcW w:w="3294" w:type="dxa"/>
          </w:tcPr>
          <w:p w14:paraId="339585B7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CA4CA13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办学条件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36CCA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8E9027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E102E4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DCB2EB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484B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6969C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0BEBBB">
            <w:pPr>
              <w:pStyle w:val="43"/>
              <w:numPr>
                <w:ilvl w:val="0"/>
                <w:numId w:val="1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用户已登录系统。</w:t>
            </w:r>
          </w:p>
          <w:p w14:paraId="0A5F491E">
            <w:pPr>
              <w:pStyle w:val="43"/>
              <w:numPr>
                <w:ilvl w:val="0"/>
                <w:numId w:val="1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存在办学条件数据。</w:t>
            </w:r>
          </w:p>
        </w:tc>
      </w:tr>
      <w:tr w14:paraId="615C4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A4193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69617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CC516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办学条件统计生均建筑面积、校舍建筑面积、图书、仪器设备值，默认展示生均建筑面积</w:t>
            </w:r>
          </w:p>
        </w:tc>
      </w:tr>
      <w:tr w14:paraId="0E304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BB72A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2B4571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点击校舍建筑面积tab页签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13DDC9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正确展示校舍建筑面积统计数据</w:t>
            </w:r>
          </w:p>
        </w:tc>
      </w:tr>
      <w:tr w14:paraId="7E7DB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B1773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36E799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点击图书tab页签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5FAD06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正确展示图书统计数据</w:t>
            </w:r>
          </w:p>
        </w:tc>
      </w:tr>
      <w:tr w14:paraId="637FA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7797B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4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0348EE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点击仪器设备值tab页签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118DF4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正确展示仪器设备统计数据</w:t>
            </w:r>
          </w:p>
        </w:tc>
      </w:tr>
      <w:tr w14:paraId="53535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33F73F9E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2F505748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3831388D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5E38F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3F9AB37E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2CE4BD25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47A6F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B2E1120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4153D1DD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5BA3B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E3D1B96"/>
        </w:tc>
        <w:tc>
          <w:tcPr>
            <w:tcW w:w="6092" w:type="dxa"/>
            <w:gridSpan w:val="2"/>
          </w:tcPr>
          <w:p w14:paraId="1D5A3DC3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190651FB"/>
        </w:tc>
        <w:tc>
          <w:tcPr>
            <w:tcW w:w="3294" w:type="dxa"/>
          </w:tcPr>
          <w:p w14:paraId="6A5CA4D3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A9C582E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学前教育</w:t>
      </w:r>
    </w:p>
    <w:p w14:paraId="0AEFCE4E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学校地图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05C5C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CCA47E6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73519E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B3044A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5E11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CE5AE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815CFB">
            <w:pPr>
              <w:pStyle w:val="43"/>
              <w:numPr>
                <w:ilvl w:val="0"/>
                <w:numId w:val="1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用户已登录系统。</w:t>
            </w:r>
          </w:p>
          <w:p w14:paraId="06D8CA9A">
            <w:pPr>
              <w:pStyle w:val="43"/>
              <w:numPr>
                <w:ilvl w:val="0"/>
                <w:numId w:val="1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学校概况存在数据</w:t>
            </w:r>
          </w:p>
        </w:tc>
      </w:tr>
      <w:tr w14:paraId="1CB95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89623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8A389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点击地图旁边学校按钮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AACE4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正确统计学校概况、学生概况、教师概况数据，并以图表的形式正确展示</w:t>
            </w:r>
          </w:p>
        </w:tc>
      </w:tr>
      <w:tr w14:paraId="7EAC5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27617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D371F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选择学校下拉框选择一条记录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C7F91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学校概况数据筛选为选中学校的数据</w:t>
            </w:r>
          </w:p>
        </w:tc>
      </w:tr>
      <w:tr w14:paraId="5FB47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43C24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Step3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81A7D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选择学生姓名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11A35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学生概况数据筛选为选中学生的数据</w:t>
            </w:r>
          </w:p>
        </w:tc>
      </w:tr>
      <w:tr w14:paraId="5A6E4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CF7EA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Step4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3B5BD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选择教师姓名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3EE1E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教师概况筛选为选中教师的数据</w:t>
            </w:r>
          </w:p>
        </w:tc>
      </w:tr>
      <w:tr w14:paraId="38D5B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2F436E8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7DEB55AB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484276D5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5FDED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8F45537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507627B9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339BE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0207C330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7ED7B085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73AA3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5A3170B"/>
        </w:tc>
        <w:tc>
          <w:tcPr>
            <w:tcW w:w="6092" w:type="dxa"/>
            <w:gridSpan w:val="2"/>
          </w:tcPr>
          <w:p w14:paraId="3C7CBC82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779A86EB"/>
        </w:tc>
        <w:tc>
          <w:tcPr>
            <w:tcW w:w="3294" w:type="dxa"/>
          </w:tcPr>
          <w:p w14:paraId="19532C8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EBA114B">
      <w:pPr>
        <w:pStyle w:val="6"/>
        <w:numPr>
          <w:ilvl w:val="4"/>
          <w:numId w:val="3"/>
        </w:numPr>
        <w:spacing w:before="97" w:after="97"/>
        <w:ind w:left="0" w:firstLine="0"/>
      </w:pPr>
      <w:bookmarkStart w:id="1" w:name="_Toc495583711"/>
      <w:bookmarkEnd w:id="1"/>
      <w:bookmarkStart w:id="2" w:name="_Toc495581798"/>
      <w:bookmarkEnd w:id="2"/>
      <w:bookmarkStart w:id="3" w:name="_Toc495581797"/>
      <w:bookmarkEnd w:id="3"/>
      <w:bookmarkStart w:id="4" w:name="_Toc495582898"/>
      <w:bookmarkEnd w:id="4"/>
      <w:bookmarkStart w:id="5" w:name="_Toc495582611"/>
      <w:bookmarkEnd w:id="5"/>
      <w:bookmarkStart w:id="6" w:name="_Toc495582897"/>
      <w:bookmarkEnd w:id="6"/>
      <w:bookmarkStart w:id="7" w:name="_Toc46176365"/>
      <w:r>
        <w:rPr>
          <w:rFonts w:hint="eastAsia"/>
        </w:rPr>
        <w:t>幼儿园分布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55558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3367085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8764F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39894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CB61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59A07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6E20E5">
            <w:pPr>
              <w:pStyle w:val="43"/>
              <w:numPr>
                <w:ilvl w:val="0"/>
                <w:numId w:val="1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5F0A9FC">
            <w:pPr>
              <w:pStyle w:val="43"/>
              <w:numPr>
                <w:ilvl w:val="0"/>
                <w:numId w:val="1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幼儿园分布存在数据</w:t>
            </w:r>
          </w:p>
        </w:tc>
      </w:tr>
      <w:tr w14:paraId="062CB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748B6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13C1A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地图tap页选择学前教育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F842F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正确统计幼儿园数据，以柱状图形式展示</w:t>
            </w:r>
          </w:p>
        </w:tc>
      </w:tr>
      <w:tr w14:paraId="22C51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C989E31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05F9A641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556BC72E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19686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E5F3D1F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26B8C4F3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00DBE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636FB31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164F722D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37F46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B37901B"/>
        </w:tc>
        <w:tc>
          <w:tcPr>
            <w:tcW w:w="6092" w:type="dxa"/>
            <w:gridSpan w:val="2"/>
          </w:tcPr>
          <w:p w14:paraId="3DC9EA5D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2B0E5412"/>
        </w:tc>
        <w:tc>
          <w:tcPr>
            <w:tcW w:w="3294" w:type="dxa"/>
          </w:tcPr>
          <w:p w14:paraId="797FE32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F394C0F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幼儿分布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5D7CD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4278E41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C89187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27B411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CD45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DBDE0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E18B56">
            <w:pPr>
              <w:pStyle w:val="43"/>
              <w:numPr>
                <w:ilvl w:val="0"/>
                <w:numId w:val="1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1AB1F16">
            <w:pPr>
              <w:pStyle w:val="43"/>
              <w:numPr>
                <w:ilvl w:val="0"/>
                <w:numId w:val="1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幼儿分布存在数据</w:t>
            </w:r>
          </w:p>
        </w:tc>
      </w:tr>
      <w:tr w14:paraId="21B0D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DB26A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67918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地图tap页选择学前教育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473B0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正确统计幼儿数据，以柱状图形式展示，默认展示在园幼儿的数据</w:t>
            </w:r>
          </w:p>
        </w:tc>
      </w:tr>
      <w:tr w14:paraId="06C80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E77A8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542CE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选择幼儿年龄tab页签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4AE1D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统计数据展示幼儿年龄统计数据</w:t>
            </w:r>
          </w:p>
        </w:tc>
      </w:tr>
      <w:tr w14:paraId="71D9E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2BF6813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44088BE6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16EBDF15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01F9D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019CFBE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09439D65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5EB8C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68EDB20F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01D4E097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4577F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CE58FDA"/>
        </w:tc>
        <w:tc>
          <w:tcPr>
            <w:tcW w:w="6092" w:type="dxa"/>
            <w:gridSpan w:val="2"/>
          </w:tcPr>
          <w:p w14:paraId="05C72756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0537B337"/>
        </w:tc>
        <w:tc>
          <w:tcPr>
            <w:tcW w:w="3294" w:type="dxa"/>
          </w:tcPr>
          <w:p w14:paraId="6DF4CA5A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143B785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幼儿班教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57D68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E46EC3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F7A1C0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916B8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B1AE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AA2B5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4C73F5">
            <w:pPr>
              <w:pStyle w:val="43"/>
              <w:numPr>
                <w:ilvl w:val="0"/>
                <w:numId w:val="1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B0933F4">
            <w:pPr>
              <w:pStyle w:val="43"/>
              <w:numPr>
                <w:ilvl w:val="0"/>
                <w:numId w:val="1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幼儿班教存在数据</w:t>
            </w:r>
          </w:p>
        </w:tc>
      </w:tr>
      <w:tr w14:paraId="56FDB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6CDBD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3AA1B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地图tap页选择学前教育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59F44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正确统计幼儿班教数据，并已折线图的形式正确展示</w:t>
            </w:r>
          </w:p>
        </w:tc>
      </w:tr>
      <w:tr w14:paraId="15DAE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E80925A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057B7BF6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6D4F4A1B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62110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0906D091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657C0677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3DEDD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172CE5C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6C6370DE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3FB2B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68CE457"/>
        </w:tc>
        <w:tc>
          <w:tcPr>
            <w:tcW w:w="6092" w:type="dxa"/>
            <w:gridSpan w:val="2"/>
          </w:tcPr>
          <w:p w14:paraId="004BD91B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6B7F0A36"/>
        </w:tc>
        <w:tc>
          <w:tcPr>
            <w:tcW w:w="3294" w:type="dxa"/>
          </w:tcPr>
          <w:p w14:paraId="4E038E43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9A3E5DF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教师概况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2C0CE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FB69AF1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B62DDD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AE5C6E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C957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F5AB5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BA8684">
            <w:pPr>
              <w:pStyle w:val="43"/>
              <w:numPr>
                <w:ilvl w:val="0"/>
                <w:numId w:val="1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3C736FE">
            <w:pPr>
              <w:pStyle w:val="43"/>
              <w:numPr>
                <w:ilvl w:val="0"/>
                <w:numId w:val="1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教师概况存在数据</w:t>
            </w:r>
          </w:p>
        </w:tc>
      </w:tr>
      <w:tr w14:paraId="063E4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A5287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0DAF7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地图tap页选择学前教育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10A95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正确统计教师概况数据，并以饼图的形式展示</w:t>
            </w:r>
          </w:p>
        </w:tc>
      </w:tr>
      <w:tr w14:paraId="61FEB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07B9D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7118B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点击教师概况查看更多按钮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CDF36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正确统计教师在编、学历、教师性别分布、学科数据，并以图表的形式展示</w:t>
            </w:r>
          </w:p>
        </w:tc>
      </w:tr>
      <w:tr w14:paraId="503E7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03596139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16F3859A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175919C6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63B3D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0757E7B5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5260B95C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0BE2A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055F954F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3EEFAD93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6A8F6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8ADFBBD"/>
        </w:tc>
        <w:tc>
          <w:tcPr>
            <w:tcW w:w="6092" w:type="dxa"/>
            <w:gridSpan w:val="2"/>
          </w:tcPr>
          <w:p w14:paraId="0CE64334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7CD189EE"/>
        </w:tc>
        <w:tc>
          <w:tcPr>
            <w:tcW w:w="3294" w:type="dxa"/>
          </w:tcPr>
          <w:p w14:paraId="59421E7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1C268B6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学前三年毛入园率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39485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A37C1F7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819153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50D6A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11D5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E7787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04D0E9">
            <w:pPr>
              <w:pStyle w:val="43"/>
              <w:numPr>
                <w:ilvl w:val="0"/>
                <w:numId w:val="1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8CF3B28">
            <w:pPr>
              <w:pStyle w:val="43"/>
              <w:numPr>
                <w:ilvl w:val="0"/>
                <w:numId w:val="1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存在入园数据</w:t>
            </w:r>
          </w:p>
        </w:tc>
      </w:tr>
      <w:tr w14:paraId="66E24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899F3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ACDD8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地图tap页选择学前教育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BCB11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正确统计学前三年毛入园率数据，并以折线图形式展示</w:t>
            </w:r>
          </w:p>
        </w:tc>
      </w:tr>
      <w:tr w14:paraId="3FFAA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30F6418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507FBAB8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4F2B020E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4E8C8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0E8F545C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2BA40625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2D507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F1E03CD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3D84DE49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0FE4F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552C7CA"/>
        </w:tc>
        <w:tc>
          <w:tcPr>
            <w:tcW w:w="6092" w:type="dxa"/>
            <w:gridSpan w:val="2"/>
          </w:tcPr>
          <w:p w14:paraId="5482953B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6F9CDD6E"/>
        </w:tc>
        <w:tc>
          <w:tcPr>
            <w:tcW w:w="3294" w:type="dxa"/>
          </w:tcPr>
          <w:p w14:paraId="0D50C5A7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329BD21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公办幼儿园占比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2C791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3495D4C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08D234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19000B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1D29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3D383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A33B19">
            <w:pPr>
              <w:pStyle w:val="43"/>
              <w:numPr>
                <w:ilvl w:val="0"/>
                <w:numId w:val="1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11F1E1A">
            <w:pPr>
              <w:pStyle w:val="43"/>
              <w:numPr>
                <w:ilvl w:val="0"/>
                <w:numId w:val="1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存在幼儿园数据</w:t>
            </w:r>
          </w:p>
        </w:tc>
      </w:tr>
      <w:tr w14:paraId="7C2DC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8C50A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FFE91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地图tap页选择学前教育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9F0FC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正确统计公办幼儿园占比数据，并以折线图形式展示</w:t>
            </w:r>
          </w:p>
        </w:tc>
      </w:tr>
      <w:tr w14:paraId="262B7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044AFEEC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4C22594F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5CC900AB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7915A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6CD5E554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64CBCA1D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527A5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F5F50B7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16A852BA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4E9BD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51B187D"/>
        </w:tc>
        <w:tc>
          <w:tcPr>
            <w:tcW w:w="6092" w:type="dxa"/>
            <w:gridSpan w:val="2"/>
          </w:tcPr>
          <w:p w14:paraId="697A1ABB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7393C7E5"/>
        </w:tc>
        <w:tc>
          <w:tcPr>
            <w:tcW w:w="3294" w:type="dxa"/>
          </w:tcPr>
          <w:p w14:paraId="1CB9BF07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BB50281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普惠性幼儿园覆盖率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451C0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A2DF178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F9563E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278B6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6ADD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7223D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D527B4">
            <w:pPr>
              <w:pStyle w:val="43"/>
              <w:numPr>
                <w:ilvl w:val="0"/>
                <w:numId w:val="1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D60D3E6">
            <w:pPr>
              <w:pStyle w:val="43"/>
              <w:numPr>
                <w:ilvl w:val="0"/>
                <w:numId w:val="1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存在幼儿园数据</w:t>
            </w:r>
          </w:p>
        </w:tc>
      </w:tr>
      <w:tr w14:paraId="1842F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4B03F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E4483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地图tap页选择学前教育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B2466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正确统计普惠性幼儿园覆盖率数据，并以折线图形式展示</w:t>
            </w:r>
          </w:p>
        </w:tc>
      </w:tr>
      <w:tr w14:paraId="08688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CB6B4D0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68437790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7F4EADA5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003A6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2D12F916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4BEA8D45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0C903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B7980E7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5F52F50F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63016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86308CD"/>
        </w:tc>
        <w:tc>
          <w:tcPr>
            <w:tcW w:w="6092" w:type="dxa"/>
            <w:gridSpan w:val="2"/>
          </w:tcPr>
          <w:p w14:paraId="66FE5AD9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68D891A1"/>
        </w:tc>
        <w:tc>
          <w:tcPr>
            <w:tcW w:w="3294" w:type="dxa"/>
          </w:tcPr>
          <w:p w14:paraId="179D34F2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2E2514E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省级示范幼儿园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31CC0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F55C61A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89D7FB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D39E9D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4F53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8F2AD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6A85D1">
            <w:pPr>
              <w:pStyle w:val="43"/>
              <w:numPr>
                <w:ilvl w:val="0"/>
                <w:numId w:val="2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E9C805C">
            <w:pPr>
              <w:pStyle w:val="43"/>
              <w:numPr>
                <w:ilvl w:val="0"/>
                <w:numId w:val="2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存在入园数据</w:t>
            </w:r>
          </w:p>
        </w:tc>
      </w:tr>
      <w:tr w14:paraId="343FF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3F118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8FD52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地图tap页选择学前教育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F1686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正确统计省级示范幼儿园数据，以列表的形式展示，列表滚动展示</w:t>
            </w:r>
          </w:p>
        </w:tc>
      </w:tr>
      <w:tr w14:paraId="473DF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4327ECE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703751CA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1549B1FD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245F0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2F441365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61A8D0CC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4AAF7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6D1F31FD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60CD9A90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20707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542B43B"/>
        </w:tc>
        <w:tc>
          <w:tcPr>
            <w:tcW w:w="6092" w:type="dxa"/>
            <w:gridSpan w:val="2"/>
          </w:tcPr>
          <w:p w14:paraId="464424A3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150D6E46"/>
        </w:tc>
        <w:tc>
          <w:tcPr>
            <w:tcW w:w="3294" w:type="dxa"/>
          </w:tcPr>
          <w:p w14:paraId="5CD7F3AA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866E30B">
      <w:pPr>
        <w:pStyle w:val="5"/>
        <w:numPr>
          <w:ilvl w:val="3"/>
          <w:numId w:val="3"/>
        </w:numPr>
        <w:spacing w:after="163"/>
        <w:ind w:left="0" w:firstLine="0"/>
      </w:pPr>
      <w:r>
        <w:rPr>
          <w:rFonts w:hint="eastAsia"/>
        </w:rPr>
        <w:t>小学教育</w:t>
      </w:r>
    </w:p>
    <w:p w14:paraId="2E20EDB2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学校数量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39A74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04B9131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E0DE23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5AD050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F2B0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DDBE8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E3704E">
            <w:pPr>
              <w:pStyle w:val="43"/>
              <w:numPr>
                <w:ilvl w:val="0"/>
                <w:numId w:val="2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A580E58">
            <w:pPr>
              <w:pStyle w:val="43"/>
              <w:numPr>
                <w:ilvl w:val="0"/>
                <w:numId w:val="2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系统中存在学校数据</w:t>
            </w:r>
          </w:p>
        </w:tc>
      </w:tr>
      <w:tr w14:paraId="31A9F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B8792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0D3FD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地图tap页选择小学教育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57C19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正确统计学校数量数据，默认以柱状图形式展示全部数据</w:t>
            </w:r>
          </w:p>
        </w:tc>
      </w:tr>
      <w:tr w14:paraId="5067E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B0EC0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5B81D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选择公办tab页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91D36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数据筛选为公办学校，正确统计数据</w:t>
            </w:r>
          </w:p>
        </w:tc>
      </w:tr>
      <w:tr w14:paraId="4271C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39FF8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0C309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选择民办tab页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AFD45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数据筛选为民办学校，正确统计数据</w:t>
            </w:r>
          </w:p>
        </w:tc>
      </w:tr>
      <w:tr w14:paraId="2E7F0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20FD94D2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3B42FFCD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145C2834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231BC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A2415D2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3565F2AE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223D0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C585370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6385E207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184BE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37F35FB"/>
        </w:tc>
        <w:tc>
          <w:tcPr>
            <w:tcW w:w="6092" w:type="dxa"/>
            <w:gridSpan w:val="2"/>
          </w:tcPr>
          <w:p w14:paraId="3DF2520B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1EF64D24"/>
        </w:tc>
        <w:tc>
          <w:tcPr>
            <w:tcW w:w="3294" w:type="dxa"/>
          </w:tcPr>
          <w:p w14:paraId="5E687897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A5874DC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学生概况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27125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87E952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F0EE0F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8D9D02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0446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C9C0A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F04C11">
            <w:pPr>
              <w:pStyle w:val="43"/>
              <w:numPr>
                <w:ilvl w:val="0"/>
                <w:numId w:val="2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1A2DEA7">
            <w:pPr>
              <w:pStyle w:val="43"/>
              <w:numPr>
                <w:ilvl w:val="0"/>
                <w:numId w:val="2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存在学生数据</w:t>
            </w:r>
          </w:p>
        </w:tc>
      </w:tr>
      <w:tr w14:paraId="4CEC6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76D99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8785F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地图tap页选择小学教育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2B79C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正确统计学生概况数据并以柱状图的形式展示</w:t>
            </w:r>
          </w:p>
        </w:tc>
      </w:tr>
      <w:tr w14:paraId="73D3B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243331BC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5B07C007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535EB85D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29985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B1CCF95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3B543C41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2E5F0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4ED192B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26EB5D17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05AB4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198D089"/>
        </w:tc>
        <w:tc>
          <w:tcPr>
            <w:tcW w:w="6092" w:type="dxa"/>
            <w:gridSpan w:val="2"/>
          </w:tcPr>
          <w:p w14:paraId="432096DE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2572065B"/>
        </w:tc>
        <w:tc>
          <w:tcPr>
            <w:tcW w:w="3294" w:type="dxa"/>
          </w:tcPr>
          <w:p w14:paraId="1DD0A029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E83CA72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教师概况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39DD4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0FA34C7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C7AD6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C55279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C93B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CEEF5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C03A24">
            <w:pPr>
              <w:pStyle w:val="43"/>
              <w:numPr>
                <w:ilvl w:val="0"/>
                <w:numId w:val="2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3833BA2">
            <w:pPr>
              <w:pStyle w:val="43"/>
              <w:numPr>
                <w:ilvl w:val="0"/>
                <w:numId w:val="2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系统中存在教师数据</w:t>
            </w:r>
          </w:p>
        </w:tc>
      </w:tr>
      <w:tr w14:paraId="1D3AD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E41B9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032E5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地图tap页选择小学教育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15D28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正确统计教师概况并且以饼图的形式展示</w:t>
            </w:r>
          </w:p>
        </w:tc>
      </w:tr>
      <w:tr w14:paraId="58EFA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B8621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97055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点击教师概况的查看更多按钮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B4821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展示下钻页面，正确统计教师在编、学历、教师性别分布、学科数据，并以图表的形式展示</w:t>
            </w:r>
          </w:p>
        </w:tc>
      </w:tr>
      <w:tr w14:paraId="45371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C266DDA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69514991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6E8025CD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4F440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6DD6DFBB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6751FC2C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05C1E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0089C104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3FBE61FD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2DC48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67F5144"/>
        </w:tc>
        <w:tc>
          <w:tcPr>
            <w:tcW w:w="6092" w:type="dxa"/>
            <w:gridSpan w:val="2"/>
          </w:tcPr>
          <w:p w14:paraId="771B13F3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3C7B4D4E"/>
        </w:tc>
        <w:tc>
          <w:tcPr>
            <w:tcW w:w="3294" w:type="dxa"/>
          </w:tcPr>
          <w:p w14:paraId="4DB4EE11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BF4A1CB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普及水平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39F53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2EFD3F7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A3A83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279E93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5F7F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754CB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0D75A1">
            <w:pPr>
              <w:pStyle w:val="43"/>
              <w:numPr>
                <w:ilvl w:val="0"/>
                <w:numId w:val="2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0667735">
            <w:pPr>
              <w:pStyle w:val="43"/>
              <w:numPr>
                <w:ilvl w:val="0"/>
                <w:numId w:val="2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系统中存在普及水平数据</w:t>
            </w:r>
          </w:p>
        </w:tc>
      </w:tr>
      <w:tr w14:paraId="07F05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E3A5D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5E091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地图tap页选择小学教育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8F850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正确统计普及水平数据，并细分为师生比、小学净入学率、随迁子女数量、留守儿童数量、失辍学生人数、大班额数</w:t>
            </w:r>
          </w:p>
        </w:tc>
      </w:tr>
      <w:tr w14:paraId="3D2BC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297E74D9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735560BA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2D6CACBE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52BC2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2AC1CFA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2FE080DB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3D913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79D5C72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0AF03E42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6EAAD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D432F34"/>
        </w:tc>
        <w:tc>
          <w:tcPr>
            <w:tcW w:w="6092" w:type="dxa"/>
            <w:gridSpan w:val="2"/>
          </w:tcPr>
          <w:p w14:paraId="75D778EA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62A56DBA"/>
        </w:tc>
        <w:tc>
          <w:tcPr>
            <w:tcW w:w="3294" w:type="dxa"/>
          </w:tcPr>
          <w:p w14:paraId="47FEE21C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5F81C3A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学区情况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2BD74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5F8D67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EC061F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57B076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2CFD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9E4F7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5C9C8B">
            <w:pPr>
              <w:pStyle w:val="43"/>
              <w:numPr>
                <w:ilvl w:val="0"/>
                <w:numId w:val="2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BEE5F6E">
            <w:pPr>
              <w:pStyle w:val="43"/>
              <w:numPr>
                <w:ilvl w:val="0"/>
                <w:numId w:val="2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系统中存在学区数据</w:t>
            </w:r>
          </w:p>
        </w:tc>
      </w:tr>
      <w:tr w14:paraId="7AFA8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8918F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8F7D1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地图tap页选择小学教育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BDDE0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正确统计学区情况数据并细分为学区数、学区平均学校数、学区平均学生数</w:t>
            </w:r>
          </w:p>
        </w:tc>
      </w:tr>
      <w:tr w14:paraId="54011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7B0C525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53880F4E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25C00EB6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3413F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96C589F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5C90A4ED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19A4E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D158BC5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3E9FF5C9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04AF3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9FDB5EF"/>
        </w:tc>
        <w:tc>
          <w:tcPr>
            <w:tcW w:w="6092" w:type="dxa"/>
            <w:gridSpan w:val="2"/>
          </w:tcPr>
          <w:p w14:paraId="1A7F6E96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4106820E"/>
        </w:tc>
        <w:tc>
          <w:tcPr>
            <w:tcW w:w="3294" w:type="dxa"/>
          </w:tcPr>
          <w:p w14:paraId="5A173293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5F8E249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教育规模分布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63DCB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80DFCCA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BA784E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4A39D7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3235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E1E3F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F38B92">
            <w:pPr>
              <w:pStyle w:val="43"/>
              <w:numPr>
                <w:ilvl w:val="0"/>
                <w:numId w:val="2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23E17CA">
            <w:pPr>
              <w:pStyle w:val="43"/>
              <w:numPr>
                <w:ilvl w:val="0"/>
                <w:numId w:val="2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系统中存在教育规模数据</w:t>
            </w:r>
          </w:p>
        </w:tc>
      </w:tr>
      <w:tr w14:paraId="2C16D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23E74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6CAFB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地图tap页选择小学教育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9EC5C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正确统计教育规模分布数据，默认展示民办义务教育类</w:t>
            </w:r>
          </w:p>
        </w:tc>
      </w:tr>
      <w:tr w14:paraId="1C1BD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75275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7309E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tap页选择乡村规模学校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4EA4F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正确展示乡村规模学校的数据</w:t>
            </w:r>
          </w:p>
        </w:tc>
      </w:tr>
      <w:tr w14:paraId="781A0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7C777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FFA64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tab页选择寄宿制学校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9A1B6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正确展示寄宿制学校的数据</w:t>
            </w:r>
          </w:p>
        </w:tc>
      </w:tr>
      <w:tr w14:paraId="3C112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9A62A3B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16AEE8EF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4F2AE7F3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706E8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9356FFB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1215FBEE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3DE34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AC2F4A3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042FEEA8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2F336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537F20B"/>
        </w:tc>
        <w:tc>
          <w:tcPr>
            <w:tcW w:w="6092" w:type="dxa"/>
            <w:gridSpan w:val="2"/>
          </w:tcPr>
          <w:p w14:paraId="08C83CD9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5E4940C4"/>
        </w:tc>
        <w:tc>
          <w:tcPr>
            <w:tcW w:w="3294" w:type="dxa"/>
          </w:tcPr>
          <w:p w14:paraId="00C1203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2A34B9E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优质发展共同体领航学校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5DA66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D98CC9B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EE38D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307647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C59A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5833D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CA7E86">
            <w:pPr>
              <w:pStyle w:val="43"/>
              <w:numPr>
                <w:ilvl w:val="0"/>
                <w:numId w:val="2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864C154">
            <w:pPr>
              <w:pStyle w:val="43"/>
              <w:numPr>
                <w:ilvl w:val="0"/>
                <w:numId w:val="2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系统中存在学区数据</w:t>
            </w:r>
          </w:p>
        </w:tc>
      </w:tr>
      <w:tr w14:paraId="34ABF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75F55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5210C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地图tap页选择小学教育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5B6E8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正确统计优质发展共同体领航学校数据，列表滚动展示</w:t>
            </w:r>
          </w:p>
        </w:tc>
      </w:tr>
      <w:tr w14:paraId="4FA55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3AF39DD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344BB837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57E6E328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016D6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466FB3D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4DC1086F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518A8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D80073B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13A239A8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6525E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925DA4F"/>
        </w:tc>
        <w:tc>
          <w:tcPr>
            <w:tcW w:w="6092" w:type="dxa"/>
            <w:gridSpan w:val="2"/>
          </w:tcPr>
          <w:p w14:paraId="58DC8684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0E035C6E"/>
        </w:tc>
        <w:tc>
          <w:tcPr>
            <w:tcW w:w="3294" w:type="dxa"/>
          </w:tcPr>
          <w:p w14:paraId="254D7FDF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B06DFE0">
      <w:pPr>
        <w:spacing w:after="163"/>
        <w:ind w:firstLine="0" w:firstLineChars="0"/>
      </w:pPr>
    </w:p>
    <w:bookmarkEnd w:id="7"/>
    <w:p w14:paraId="61C76B24">
      <w:pPr>
        <w:pStyle w:val="5"/>
        <w:numPr>
          <w:ilvl w:val="3"/>
          <w:numId w:val="3"/>
        </w:numPr>
        <w:spacing w:after="163"/>
        <w:ind w:left="0" w:firstLine="0"/>
      </w:pPr>
      <w:r>
        <w:rPr>
          <w:rFonts w:hint="eastAsia"/>
        </w:rPr>
        <w:t>高中教育</w:t>
      </w:r>
    </w:p>
    <w:p w14:paraId="3A662AF5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地图点击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1FF18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C8ABB89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49825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C1AEC8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B602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62FF0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DF392A">
            <w:pPr>
              <w:pStyle w:val="43"/>
              <w:numPr>
                <w:ilvl w:val="0"/>
                <w:numId w:val="2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EA0D6E0">
            <w:pPr>
              <w:pStyle w:val="43"/>
              <w:numPr>
                <w:ilvl w:val="0"/>
                <w:numId w:val="2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系统中存在学校概况数据</w:t>
            </w:r>
          </w:p>
        </w:tc>
      </w:tr>
      <w:tr w14:paraId="35411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F7763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7E8D5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地图tap页选择高中教育，点击地图上的区域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023F3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展示下钻页面，正确统计学校概况、教师概况、学生概况数据</w:t>
            </w:r>
          </w:p>
        </w:tc>
      </w:tr>
      <w:tr w14:paraId="03F19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AFD65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BEB93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选择学校名称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D39B1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学校概况数据筛选为选中学校数据</w:t>
            </w:r>
          </w:p>
        </w:tc>
      </w:tr>
      <w:tr w14:paraId="62895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7CC31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55AAB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选择学生姓名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83FCE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学生概况筛选数据为所选学生的数据</w:t>
            </w:r>
          </w:p>
        </w:tc>
      </w:tr>
      <w:tr w14:paraId="0A6D3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CEBA6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4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D1167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选择教师姓名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58D84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教师概况数据筛选为所选教师的数据</w:t>
            </w:r>
          </w:p>
        </w:tc>
      </w:tr>
      <w:tr w14:paraId="57E5F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B295F6D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1D3EA69A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078A18CC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04741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2D04B7C1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290A1FD6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48A1A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54EDCC7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6D78A6BE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40BB8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8A01A70"/>
        </w:tc>
        <w:tc>
          <w:tcPr>
            <w:tcW w:w="6092" w:type="dxa"/>
            <w:gridSpan w:val="2"/>
          </w:tcPr>
          <w:p w14:paraId="4C0D84FF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0BD7F759"/>
        </w:tc>
        <w:tc>
          <w:tcPr>
            <w:tcW w:w="3294" w:type="dxa"/>
          </w:tcPr>
          <w:p w14:paraId="5D7D302F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CDB8210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学校概况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2EA81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C198F76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BA147D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4E79E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00CC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E041D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49F520">
            <w:pPr>
              <w:pStyle w:val="43"/>
              <w:numPr>
                <w:ilvl w:val="0"/>
                <w:numId w:val="2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E4D8C51">
            <w:pPr>
              <w:pStyle w:val="43"/>
              <w:numPr>
                <w:ilvl w:val="0"/>
                <w:numId w:val="2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系统中存在学校数据</w:t>
            </w:r>
          </w:p>
        </w:tc>
      </w:tr>
      <w:tr w14:paraId="0017F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348BA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DF666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地图tap页选择高中教育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696A1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正确统计学校概况数据，默认展示全部数据</w:t>
            </w:r>
          </w:p>
        </w:tc>
      </w:tr>
      <w:tr w14:paraId="39BFA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5000C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3B676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选择公办tab页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F9D07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学校数据筛选为公办数据</w:t>
            </w:r>
          </w:p>
        </w:tc>
      </w:tr>
      <w:tr w14:paraId="4FEF6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D55B3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19A83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选择民办tab页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57589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学校数据筛选为民办数据</w:t>
            </w:r>
          </w:p>
        </w:tc>
      </w:tr>
      <w:tr w14:paraId="78E8B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2EE61BE1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4CC86466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3EC078D8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3EC44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3BAB8D6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7D519B6B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06AFD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0A29689F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719F4891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68AC6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C6DB90A"/>
        </w:tc>
        <w:tc>
          <w:tcPr>
            <w:tcW w:w="6092" w:type="dxa"/>
            <w:gridSpan w:val="2"/>
          </w:tcPr>
          <w:p w14:paraId="1E15C8D0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375D4F2C"/>
        </w:tc>
        <w:tc>
          <w:tcPr>
            <w:tcW w:w="3294" w:type="dxa"/>
          </w:tcPr>
          <w:p w14:paraId="7D2CEE8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271FC94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教师概况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37DE5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9F36D9F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AC1148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C3E2A0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DECA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E8A52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14EDF0">
            <w:pPr>
              <w:pStyle w:val="43"/>
              <w:numPr>
                <w:ilvl w:val="0"/>
                <w:numId w:val="3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DF8D412">
            <w:pPr>
              <w:pStyle w:val="43"/>
              <w:numPr>
                <w:ilvl w:val="0"/>
                <w:numId w:val="3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系统中存在教师数据</w:t>
            </w:r>
          </w:p>
        </w:tc>
      </w:tr>
      <w:tr w14:paraId="46AD7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AD457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4F5A3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地图tap页选择高中教育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441A3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正确统计教师概况数据，以饼图的形式展示</w:t>
            </w:r>
          </w:p>
        </w:tc>
      </w:tr>
      <w:tr w14:paraId="5EA86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CB7D0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88E16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点击教师数据的查看更多按钮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3C983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展示下钻页面，正确统计教师在编、学历、教师性别分布、学科数据，并以图表的形式展示</w:t>
            </w:r>
          </w:p>
        </w:tc>
      </w:tr>
      <w:tr w14:paraId="71755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9FFF3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0FE1F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选择民办tab页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5C7EB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学校数据筛选为民办数据</w:t>
            </w:r>
          </w:p>
        </w:tc>
      </w:tr>
      <w:tr w14:paraId="1E6AB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3D46B40D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5C762F10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3CF85892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2C537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F266A5B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7FCB10E0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29B99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806A32B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51AE6084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132F6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4CFA222"/>
        </w:tc>
        <w:tc>
          <w:tcPr>
            <w:tcW w:w="6092" w:type="dxa"/>
            <w:gridSpan w:val="2"/>
          </w:tcPr>
          <w:p w14:paraId="15E5FCDD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673ED41B"/>
        </w:tc>
        <w:tc>
          <w:tcPr>
            <w:tcW w:w="3294" w:type="dxa"/>
          </w:tcPr>
          <w:p w14:paraId="5EF5DFEC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F9AB90D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学生分析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73795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DBA0C0C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56D30E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F8FFC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4533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5320B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1A5EB4">
            <w:pPr>
              <w:pStyle w:val="43"/>
              <w:numPr>
                <w:ilvl w:val="0"/>
                <w:numId w:val="3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0AFD38B">
            <w:pPr>
              <w:pStyle w:val="43"/>
              <w:numPr>
                <w:ilvl w:val="0"/>
                <w:numId w:val="3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系统中存在学生数据</w:t>
            </w:r>
          </w:p>
        </w:tc>
      </w:tr>
      <w:tr w14:paraId="31D54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AABC3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02A74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地图tap页选择高中教育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D9065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正确统计学生分析数据，统计生师比、高中阶段毛入学率、生均校舍面积、生均一般公共预算教育经费、大班额、失辍学生人数</w:t>
            </w:r>
          </w:p>
        </w:tc>
      </w:tr>
      <w:tr w14:paraId="5A6BE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D4C008A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47BD9EC0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508005D0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155B2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7F5A91A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26654029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55259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64D3AE63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27D5EE59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3722B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38EDC2E"/>
        </w:tc>
        <w:tc>
          <w:tcPr>
            <w:tcW w:w="6092" w:type="dxa"/>
            <w:gridSpan w:val="2"/>
          </w:tcPr>
          <w:p w14:paraId="4E88D74B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4943EF90"/>
        </w:tc>
        <w:tc>
          <w:tcPr>
            <w:tcW w:w="3294" w:type="dxa"/>
          </w:tcPr>
          <w:p w14:paraId="51E9FB63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D7C3927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县高中发展概要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35B16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1A95FBD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9CAB5F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0B2C80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5B19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619A8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726FEF">
            <w:pPr>
              <w:pStyle w:val="43"/>
              <w:numPr>
                <w:ilvl w:val="0"/>
                <w:numId w:val="3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23CE889">
            <w:pPr>
              <w:pStyle w:val="43"/>
              <w:numPr>
                <w:ilvl w:val="0"/>
                <w:numId w:val="3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系统中存在高中学校数据</w:t>
            </w:r>
          </w:p>
        </w:tc>
      </w:tr>
      <w:tr w14:paraId="7D01E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43942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98A6B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地图tap页选择高中教育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418E6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正确统计县高中发展的指标值，并以柱状图形式展示</w:t>
            </w:r>
          </w:p>
        </w:tc>
      </w:tr>
      <w:tr w14:paraId="5A784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E58424A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2AF3F61D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6C357938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2F484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41BF81C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500A1EB1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005D2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0216ABFF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3AD10943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31F2C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D2FAA64"/>
        </w:tc>
        <w:tc>
          <w:tcPr>
            <w:tcW w:w="6092" w:type="dxa"/>
            <w:gridSpan w:val="2"/>
          </w:tcPr>
          <w:p w14:paraId="6886CBDE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0C623B80"/>
        </w:tc>
        <w:tc>
          <w:tcPr>
            <w:tcW w:w="3294" w:type="dxa"/>
          </w:tcPr>
          <w:p w14:paraId="2ADB3DB2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1DF086E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省一级示范普通高中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1BFFC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45329DF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7A23E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9C0942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4F15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22234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AF97BC">
            <w:pPr>
              <w:pStyle w:val="43"/>
              <w:numPr>
                <w:ilvl w:val="0"/>
                <w:numId w:val="3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A5CCB55">
            <w:pPr>
              <w:pStyle w:val="43"/>
              <w:numPr>
                <w:ilvl w:val="0"/>
                <w:numId w:val="3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系统中存在高中学校数据</w:t>
            </w:r>
          </w:p>
        </w:tc>
      </w:tr>
      <w:tr w14:paraId="373A0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0ACA2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FACE4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地图tap页选择高中教育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C860E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正确统计省一级示范普通高中数据，列表滚动展示。默认展示引领示范页签</w:t>
            </w:r>
          </w:p>
        </w:tc>
      </w:tr>
      <w:tr w14:paraId="620C9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6A07B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B6E1A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Tap页选择特色办学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FBAC4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列表数据筛选为特色办学的数据并正确展示</w:t>
            </w:r>
          </w:p>
        </w:tc>
      </w:tr>
      <w:tr w14:paraId="6505B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8D9AE68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72049715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3524EF86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68DD5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27E0E85F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7A3F48EB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6D95F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0EB9C6D0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080CC95F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59A5D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1F44B5F"/>
        </w:tc>
        <w:tc>
          <w:tcPr>
            <w:tcW w:w="6092" w:type="dxa"/>
            <w:gridSpan w:val="2"/>
          </w:tcPr>
          <w:p w14:paraId="0AAD91FF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27AE74A3"/>
        </w:tc>
        <w:tc>
          <w:tcPr>
            <w:tcW w:w="3294" w:type="dxa"/>
          </w:tcPr>
          <w:p w14:paraId="4C3D8336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C3DA716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省二级示范普通高中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4AE46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43FB2DC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ABD80C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30250D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39FD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42FBF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CA2B9F">
            <w:pPr>
              <w:pStyle w:val="43"/>
              <w:numPr>
                <w:ilvl w:val="0"/>
                <w:numId w:val="3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9F83F44">
            <w:pPr>
              <w:pStyle w:val="43"/>
              <w:numPr>
                <w:ilvl w:val="0"/>
                <w:numId w:val="3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系统中存在高中学校数据</w:t>
            </w:r>
          </w:p>
        </w:tc>
      </w:tr>
      <w:tr w14:paraId="640D7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46C34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BD468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地图tap页选择高中教育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470EB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正确统计省二级示范普通高中数据，列表滚动展示</w:t>
            </w:r>
          </w:p>
        </w:tc>
      </w:tr>
      <w:tr w14:paraId="3326B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2E407CA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310BBFBA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2AC7196A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39CF1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079D4B0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0CE1498B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1916E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8F1E9F4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53A91852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4B81A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5BFBAB6"/>
        </w:tc>
        <w:tc>
          <w:tcPr>
            <w:tcW w:w="6092" w:type="dxa"/>
            <w:gridSpan w:val="2"/>
          </w:tcPr>
          <w:p w14:paraId="2E8AE8EB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28453C0F"/>
        </w:tc>
        <w:tc>
          <w:tcPr>
            <w:tcW w:w="3294" w:type="dxa"/>
          </w:tcPr>
          <w:p w14:paraId="3343525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E39528C">
      <w:pPr>
        <w:spacing w:after="163"/>
        <w:ind w:firstLine="480"/>
      </w:pPr>
    </w:p>
    <w:p w14:paraId="182098EF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特殊教育</w:t>
      </w:r>
    </w:p>
    <w:p w14:paraId="3597B4A9">
      <w:pPr>
        <w:pStyle w:val="6"/>
        <w:numPr>
          <w:ilvl w:val="4"/>
          <w:numId w:val="3"/>
        </w:numPr>
        <w:spacing w:before="97" w:after="97"/>
        <w:ind w:left="0" w:firstLine="0"/>
      </w:pPr>
      <w:bookmarkStart w:id="8" w:name="_Toc46176367"/>
      <w:r>
        <w:rPr>
          <w:rFonts w:hint="eastAsia"/>
        </w:rPr>
        <w:t>学校地图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32023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7FA74D7">
            <w:pPr>
              <w:pStyle w:val="43"/>
              <w:spacing w:after="163"/>
              <w:ind w:firstLine="42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E610D7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C4F1C6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EA89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BAEBA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EF1FAA">
            <w:pPr>
              <w:pStyle w:val="43"/>
              <w:numPr>
                <w:ilvl w:val="0"/>
                <w:numId w:val="3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用户已登录系统。</w:t>
            </w:r>
          </w:p>
          <w:p w14:paraId="1A9E86DD">
            <w:pPr>
              <w:pStyle w:val="43"/>
              <w:numPr>
                <w:ilvl w:val="0"/>
                <w:numId w:val="3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学校概况存在数据</w:t>
            </w:r>
          </w:p>
        </w:tc>
      </w:tr>
      <w:tr w14:paraId="49E0D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EBE2F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6EEA0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点击地图旁边学校按钮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14251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正确统计学校概况、学生概况、教师概况数据，并以图表的形式正确展示</w:t>
            </w:r>
          </w:p>
        </w:tc>
      </w:tr>
      <w:tr w14:paraId="68FDF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236CC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0FE51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选择学校下拉框选择一条记录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D5111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学校概况数据筛选为选中学校的数据</w:t>
            </w:r>
          </w:p>
        </w:tc>
      </w:tr>
      <w:tr w14:paraId="1C8E3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5B474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Step3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CB2DD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选择学生姓名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AA551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学生概况数据筛选为选中学生的数据</w:t>
            </w:r>
          </w:p>
        </w:tc>
      </w:tr>
      <w:tr w14:paraId="1A825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D466D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Step4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78E71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选择教师姓名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47548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教师概况筛选为选中教师的数据</w:t>
            </w:r>
          </w:p>
        </w:tc>
      </w:tr>
      <w:tr w14:paraId="55050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66AECC8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1F0A63B7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6CA019A7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548EB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3C2B5874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65ED1D6D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00A88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02ED2ADD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5F920A78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2DD85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1E3C7F0"/>
        </w:tc>
        <w:tc>
          <w:tcPr>
            <w:tcW w:w="6092" w:type="dxa"/>
            <w:gridSpan w:val="2"/>
          </w:tcPr>
          <w:p w14:paraId="70BE5CA6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1EA288AC"/>
        </w:tc>
        <w:tc>
          <w:tcPr>
            <w:tcW w:w="3294" w:type="dxa"/>
          </w:tcPr>
          <w:p w14:paraId="4EC572D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B7ED48A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  <w:bCs w:val="0"/>
        </w:rPr>
        <w:t>学校概况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165EE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BAC959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6F29C0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459069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6531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2B625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6771E1">
            <w:pPr>
              <w:pStyle w:val="43"/>
              <w:numPr>
                <w:ilvl w:val="0"/>
                <w:numId w:val="3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用户已登录系统。</w:t>
            </w:r>
          </w:p>
          <w:p w14:paraId="03887DEA">
            <w:pPr>
              <w:pStyle w:val="43"/>
              <w:numPr>
                <w:ilvl w:val="0"/>
                <w:numId w:val="3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存在学校数据。</w:t>
            </w:r>
          </w:p>
        </w:tc>
      </w:tr>
      <w:tr w14:paraId="05B98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ABFAB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BF5C1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地图tab页签选择特殊教育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3C84A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展示特殊教育下学校数量数据，且数据统计正确，柱状图正确展示</w:t>
            </w:r>
          </w:p>
        </w:tc>
      </w:tr>
      <w:tr w14:paraId="26FF6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8F815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625912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点击有图例的图表对应的色块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FFFFA5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显示/隐藏对应色块的数据</w:t>
            </w:r>
          </w:p>
        </w:tc>
      </w:tr>
      <w:tr w14:paraId="2EFF9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2EA21ACF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1BEB462D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2BEFF10F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22996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E1A3366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6E32815B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0D8B6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3173BE6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5D61D73F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39F10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974EFBE"/>
        </w:tc>
        <w:tc>
          <w:tcPr>
            <w:tcW w:w="6092" w:type="dxa"/>
            <w:gridSpan w:val="2"/>
          </w:tcPr>
          <w:p w14:paraId="431B83EE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40B55620"/>
        </w:tc>
        <w:tc>
          <w:tcPr>
            <w:tcW w:w="3294" w:type="dxa"/>
          </w:tcPr>
          <w:p w14:paraId="31BB4C2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8DE55D4">
      <w:pPr>
        <w:pStyle w:val="6"/>
        <w:numPr>
          <w:ilvl w:val="4"/>
          <w:numId w:val="3"/>
        </w:numPr>
        <w:spacing w:before="97" w:after="97"/>
        <w:ind w:left="0" w:firstLine="0"/>
        <w:rPr>
          <w:bCs w:val="0"/>
        </w:rPr>
      </w:pPr>
      <w:r>
        <w:rPr>
          <w:rFonts w:hint="eastAsia"/>
          <w:bCs w:val="0"/>
        </w:rPr>
        <w:t>学生概况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4AE2D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48F736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4B9BB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5A0F4F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6801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81263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A4C448">
            <w:pPr>
              <w:pStyle w:val="43"/>
              <w:numPr>
                <w:ilvl w:val="0"/>
                <w:numId w:val="3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用户已登录登录系统。</w:t>
            </w:r>
          </w:p>
          <w:p w14:paraId="170ADAFF">
            <w:pPr>
              <w:pStyle w:val="43"/>
              <w:numPr>
                <w:ilvl w:val="0"/>
                <w:numId w:val="3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学生概况存在数据</w:t>
            </w:r>
          </w:p>
        </w:tc>
      </w:tr>
      <w:tr w14:paraId="0751A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10F2B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3C33B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地图tab页签选择特殊教育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97E5A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展示学生概况数据，以图表的形式展示</w:t>
            </w:r>
          </w:p>
        </w:tc>
      </w:tr>
      <w:tr w14:paraId="07362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621A5653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276E9B40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5946ABB5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25DB8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38AD7AC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4080BCE6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7BDD4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2E797BE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39B5507B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41CCB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34D62FE"/>
        </w:tc>
        <w:tc>
          <w:tcPr>
            <w:tcW w:w="6092" w:type="dxa"/>
            <w:gridSpan w:val="2"/>
          </w:tcPr>
          <w:p w14:paraId="289835D9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39D11F3C"/>
        </w:tc>
        <w:tc>
          <w:tcPr>
            <w:tcW w:w="3294" w:type="dxa"/>
          </w:tcPr>
          <w:p w14:paraId="6A892403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3EAB1BF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教师概况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49B88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DB1F07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E63A7E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02C2C9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016B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25061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68231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用户已登录系统。</w:t>
            </w:r>
          </w:p>
        </w:tc>
      </w:tr>
      <w:tr w14:paraId="7941E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90BDB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C9D79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地图tab标签页选择总览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61713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以饼图形式正确展示教师概况数据</w:t>
            </w:r>
          </w:p>
        </w:tc>
      </w:tr>
      <w:tr w14:paraId="0D2EE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E48A4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99A2A1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点击教师概况的查看更多按钮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00D66C">
            <w:pPr>
              <w:pStyle w:val="43"/>
              <w:spacing w:after="163"/>
              <w:rPr>
                <w:rFonts w:cs="Arial"/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展示下钻页面，正确统计教师在编人数、学历情况、教师性别、学科数据，并以图表的形式展示</w:t>
            </w:r>
          </w:p>
        </w:tc>
      </w:tr>
      <w:tr w14:paraId="02EE2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B9CDBEA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2BAD86A9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3B13D564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793DE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0596B784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020AF3F6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56025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6CFB52A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7965EB57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43789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7D8D5A7"/>
        </w:tc>
        <w:tc>
          <w:tcPr>
            <w:tcW w:w="6092" w:type="dxa"/>
            <w:gridSpan w:val="2"/>
          </w:tcPr>
          <w:p w14:paraId="338C9E12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6BC2D00E"/>
        </w:tc>
        <w:tc>
          <w:tcPr>
            <w:tcW w:w="3294" w:type="dxa"/>
          </w:tcPr>
          <w:p w14:paraId="4D1F8AA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29E9FDA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教育规模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70645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A67304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3B41BF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FA0A19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3479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170D1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5D6824">
            <w:pPr>
              <w:pStyle w:val="43"/>
              <w:numPr>
                <w:ilvl w:val="0"/>
                <w:numId w:val="3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用户已登录登录系统。</w:t>
            </w:r>
          </w:p>
          <w:p w14:paraId="4A712FE7">
            <w:pPr>
              <w:pStyle w:val="43"/>
              <w:numPr>
                <w:ilvl w:val="0"/>
                <w:numId w:val="3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系统存在学校数、学生数、随班就读生、特殊教育教研员、教职工数据</w:t>
            </w:r>
          </w:p>
        </w:tc>
      </w:tr>
      <w:tr w14:paraId="441D6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7D7C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17290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地图tab页签选择特殊教育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8E108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正确统计学校数、学生数、随班就读生、特殊教研员、教职工数据并展示</w:t>
            </w:r>
          </w:p>
        </w:tc>
      </w:tr>
      <w:tr w14:paraId="3B98C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374E5FFA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54C4CF8A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1D5AB32F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1AE9A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6E472ABF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3B3FD560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21361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05CBB42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50888A7F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31D62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B117239"/>
        </w:tc>
        <w:tc>
          <w:tcPr>
            <w:tcW w:w="6092" w:type="dxa"/>
            <w:gridSpan w:val="2"/>
          </w:tcPr>
          <w:p w14:paraId="5B1D0199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583ACC1E"/>
        </w:tc>
        <w:tc>
          <w:tcPr>
            <w:tcW w:w="3294" w:type="dxa"/>
          </w:tcPr>
          <w:p w14:paraId="1AB0E7BE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3B0180D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县级残疾人教育专家委员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370AF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9766D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C502D5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AE7BB5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1F75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EF7AC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45AC76">
            <w:pPr>
              <w:pStyle w:val="43"/>
              <w:numPr>
                <w:ilvl w:val="0"/>
                <w:numId w:val="3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用户已登录登录系统。</w:t>
            </w:r>
          </w:p>
          <w:p w14:paraId="12F5FCFE">
            <w:pPr>
              <w:pStyle w:val="43"/>
              <w:numPr>
                <w:ilvl w:val="0"/>
                <w:numId w:val="3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系统存在学校人员数据</w:t>
            </w:r>
          </w:p>
        </w:tc>
      </w:tr>
      <w:tr w14:paraId="20E66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2E454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23764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地图tab页签选择特殊教育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7C697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正确统计县级残疾人教育专家委员数据，并以柱状图展示</w:t>
            </w:r>
          </w:p>
        </w:tc>
      </w:tr>
      <w:tr w14:paraId="2BDBC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3063921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60CA7E94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5366DA91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178D1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2A91F9A9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3D238AB5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44E9B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9FB5851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5A77E71A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1B0B7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7FCC570"/>
        </w:tc>
        <w:tc>
          <w:tcPr>
            <w:tcW w:w="6092" w:type="dxa"/>
            <w:gridSpan w:val="2"/>
          </w:tcPr>
          <w:p w14:paraId="61B825FA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06F5C1F5"/>
        </w:tc>
        <w:tc>
          <w:tcPr>
            <w:tcW w:w="3294" w:type="dxa"/>
          </w:tcPr>
          <w:p w14:paraId="7F044C3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5D725EE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送教上门人数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36D35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9D6EF9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B2E67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B408FA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11DB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E49D8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7BBC67">
            <w:pPr>
              <w:pStyle w:val="43"/>
              <w:numPr>
                <w:ilvl w:val="0"/>
                <w:numId w:val="4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用户已登录登录系统。</w:t>
            </w:r>
          </w:p>
          <w:p w14:paraId="3BF78107">
            <w:pPr>
              <w:pStyle w:val="43"/>
              <w:numPr>
                <w:ilvl w:val="0"/>
                <w:numId w:val="4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系统存在学校人员数据</w:t>
            </w:r>
          </w:p>
        </w:tc>
      </w:tr>
      <w:tr w14:paraId="0C2F0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64C93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881F2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地图tab页签选择特殊教育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1F91F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正确统计送教上门人数数据，并以柱状图形式展示</w:t>
            </w:r>
          </w:p>
        </w:tc>
      </w:tr>
      <w:tr w14:paraId="3225B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03AD91FE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34C66895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3AA6F585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02D4D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6CE5493F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3337E83A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27C48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3ABFF9E7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71E2E052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27417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9C7E3F8"/>
        </w:tc>
        <w:tc>
          <w:tcPr>
            <w:tcW w:w="6092" w:type="dxa"/>
            <w:gridSpan w:val="2"/>
          </w:tcPr>
          <w:p w14:paraId="602AB728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6C1E3D0B"/>
        </w:tc>
        <w:tc>
          <w:tcPr>
            <w:tcW w:w="3294" w:type="dxa"/>
          </w:tcPr>
          <w:p w14:paraId="2BB5CC19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A5379B7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特殊教育资源教室个数分布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4DF24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F71460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79897F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40AD0A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849F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BC086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9B778B">
            <w:pPr>
              <w:pStyle w:val="43"/>
              <w:numPr>
                <w:ilvl w:val="0"/>
                <w:numId w:val="4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用户已登录登录系统。</w:t>
            </w:r>
          </w:p>
          <w:p w14:paraId="3845C957">
            <w:pPr>
              <w:pStyle w:val="43"/>
              <w:numPr>
                <w:ilvl w:val="0"/>
                <w:numId w:val="4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系统存在教学资源数据</w:t>
            </w:r>
          </w:p>
        </w:tc>
      </w:tr>
      <w:tr w14:paraId="79556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B4A01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6E33B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地图tab页签选择特殊教育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C22D6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正确统计特殊教育资源教师个数分布数据并以柱状图形式展示</w:t>
            </w:r>
          </w:p>
        </w:tc>
      </w:tr>
      <w:tr w14:paraId="3F0CF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C949994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4BD4BD93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3B797F14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704FC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6E983BD8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613CB099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1CC41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3F086737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406C7B54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2B471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F3CE2BF"/>
        </w:tc>
        <w:tc>
          <w:tcPr>
            <w:tcW w:w="6092" w:type="dxa"/>
            <w:gridSpan w:val="2"/>
          </w:tcPr>
          <w:p w14:paraId="28C3D3B3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1D041E93"/>
        </w:tc>
        <w:tc>
          <w:tcPr>
            <w:tcW w:w="3294" w:type="dxa"/>
          </w:tcPr>
          <w:p w14:paraId="3EE90D7C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8C8F0B1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资源中心个数分布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5BB55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FC6856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DF9793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6AD26C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3F38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162A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6276B6">
            <w:pPr>
              <w:pStyle w:val="43"/>
              <w:numPr>
                <w:ilvl w:val="0"/>
                <w:numId w:val="4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用户已登录登录系统。</w:t>
            </w:r>
          </w:p>
          <w:p w14:paraId="0D7105AD">
            <w:pPr>
              <w:pStyle w:val="43"/>
              <w:numPr>
                <w:ilvl w:val="0"/>
                <w:numId w:val="4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系统存在教学资源数据</w:t>
            </w:r>
          </w:p>
        </w:tc>
      </w:tr>
      <w:tr w14:paraId="3C24C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296DF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6CDE4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地图tab页签选择特殊教育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97DDC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正确统计资源中心个数分布，并以图表的形式正确展示</w:t>
            </w:r>
          </w:p>
        </w:tc>
      </w:tr>
      <w:tr w14:paraId="75189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6A1BAA82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42692CDF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57EB3336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5065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B0221F0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2BDCCB08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29BBA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6985EFBE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524B31A0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bookmarkEnd w:id="8"/>
      <w:tr w14:paraId="1BCDB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57A7B77"/>
        </w:tc>
        <w:tc>
          <w:tcPr>
            <w:tcW w:w="6092" w:type="dxa"/>
            <w:gridSpan w:val="2"/>
          </w:tcPr>
          <w:p w14:paraId="660F52E2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0BB911D8"/>
        </w:tc>
        <w:tc>
          <w:tcPr>
            <w:tcW w:w="3294" w:type="dxa"/>
          </w:tcPr>
          <w:p w14:paraId="3BD1D89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FDB613B">
      <w:pPr>
        <w:spacing w:after="163"/>
        <w:ind w:firstLine="480"/>
      </w:pPr>
    </w:p>
    <w:p w14:paraId="3E2DD0C0">
      <w:pPr>
        <w:pStyle w:val="4"/>
        <w:numPr>
          <w:ilvl w:val="2"/>
          <w:numId w:val="3"/>
        </w:numPr>
        <w:spacing w:after="163"/>
        <w:ind w:left="0" w:firstLine="0"/>
        <w:rPr>
          <w:rFonts w:ascii="黑体" w:hAnsi="黑体" w:eastAsia="黑体"/>
          <w:b w:val="0"/>
          <w:sz w:val="28"/>
          <w:szCs w:val="28"/>
        </w:rPr>
      </w:pPr>
      <w:r>
        <w:rPr>
          <w:rFonts w:hint="eastAsia" w:ascii="黑体" w:hAnsi="黑体" w:eastAsia="黑体"/>
          <w:b w:val="0"/>
          <w:sz w:val="28"/>
          <w:szCs w:val="28"/>
        </w:rPr>
        <w:t>职业教育</w:t>
      </w:r>
    </w:p>
    <w:p w14:paraId="7EAE380D">
      <w:pPr>
        <w:pStyle w:val="5"/>
        <w:numPr>
          <w:ilvl w:val="3"/>
          <w:numId w:val="3"/>
        </w:numPr>
        <w:spacing w:after="163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地图/数据总览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63574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CA956E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778232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6E9686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A5C1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E92A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09570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用户已登录系统。</w:t>
            </w:r>
          </w:p>
        </w:tc>
      </w:tr>
      <w:tr w14:paraId="5786A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B98CA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56C81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进入职业教育页面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466B1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页面正确展示四川省地图，统计中职、中职教师数、中止学生数、高职学校数、高职教师数、高职学生数据，默认展示总览</w:t>
            </w:r>
          </w:p>
        </w:tc>
      </w:tr>
      <w:tr w14:paraId="4447A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62CB1E29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25510747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3090F65A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65284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0AD500C0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288A854A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4F8F0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49C25CF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05635A62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3B9CC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9F453C6"/>
        </w:tc>
        <w:tc>
          <w:tcPr>
            <w:tcW w:w="6092" w:type="dxa"/>
            <w:gridSpan w:val="2"/>
          </w:tcPr>
          <w:p w14:paraId="10661677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6A73AF13"/>
        </w:tc>
        <w:tc>
          <w:tcPr>
            <w:tcW w:w="3294" w:type="dxa"/>
          </w:tcPr>
          <w:p w14:paraId="3142C1D6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E50DBA3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地区切换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549"/>
        <w:gridCol w:w="2719"/>
        <w:gridCol w:w="3294"/>
        <w:gridCol w:w="360"/>
        <w:gridCol w:w="360"/>
      </w:tblGrid>
      <w:tr w14:paraId="49EF8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F06D7C7">
            <w:pPr>
              <w:spacing w:after="163"/>
              <w:ind w:firstLine="0" w:firstLineChars="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490C5CA">
            <w:pPr>
              <w:spacing w:after="163"/>
              <w:ind w:firstLine="0" w:firstLineChars="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100775A">
            <w:pPr>
              <w:spacing w:after="163"/>
              <w:ind w:firstLine="0" w:firstLineChars="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4D8C9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3C0B9E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966AD0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1、用户已登录系统。</w:t>
            </w:r>
          </w:p>
        </w:tc>
      </w:tr>
      <w:tr w14:paraId="538D5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F697CA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29D895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进入总览页面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668873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页面显示数据正确</w:t>
            </w:r>
          </w:p>
        </w:tc>
      </w:tr>
      <w:tr w14:paraId="42788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9DFBAB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CCC98E">
            <w:pPr>
              <w:spacing w:after="163"/>
              <w:ind w:firstLine="0" w:firstLineChars="0"/>
              <w:rPr>
                <w:rFonts w:cs="Arial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点击地图上的地区进行切换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5D1EEE">
            <w:pPr>
              <w:spacing w:after="163"/>
              <w:ind w:firstLine="0" w:firstLineChars="0"/>
              <w:rPr>
                <w:rFonts w:cs="Arial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学校概况、教师概况、学生概况、“双高计划”建设单位、“三名工程”建设单位、办学条件展示所选地区的统计数据</w:t>
            </w:r>
          </w:p>
        </w:tc>
      </w:tr>
      <w:tr w14:paraId="41F47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27D464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测试用例终止条件</w:t>
            </w:r>
          </w:p>
        </w:tc>
        <w:tc>
          <w:tcPr>
            <w:tcW w:w="6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0BCF74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1、期望结果与实际测试结果一致可正常终止执行测试用例；</w:t>
            </w:r>
          </w:p>
          <w:p w14:paraId="0B2267CA">
            <w:pPr>
              <w:spacing w:after="163"/>
              <w:ind w:firstLine="0" w:firstLineChars="0"/>
              <w:rPr>
                <w:rFonts w:cs="Arial"/>
                <w:shd w:val="clear" w:color="auto" w:fill="FFFFFF"/>
              </w:rPr>
            </w:pPr>
            <w:r>
              <w:rPr>
                <w:bCs/>
                <w:color w:val="000000"/>
                <w:sz w:val="21"/>
                <w:szCs w:val="21"/>
              </w:rPr>
              <w:t>2、功能无法使用或客户其他原因要求可终止执行测试用例。</w:t>
            </w:r>
          </w:p>
        </w:tc>
      </w:tr>
      <w:tr w14:paraId="7AA72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209" w:type="dxa"/>
            <w:gridSpan w:val="2"/>
            <w:shd w:val="clear" w:color="auto" w:fill="F2F2F2"/>
          </w:tcPr>
          <w:p w14:paraId="59AA4971">
            <w:pPr>
              <w:spacing w:after="163"/>
              <w:ind w:firstLine="0" w:firstLineChars="0"/>
              <w:rPr>
                <w:b/>
                <w:color w:val="000000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测试用例通过准则</w:t>
            </w:r>
          </w:p>
        </w:tc>
        <w:tc>
          <w:tcPr>
            <w:tcW w:w="6013" w:type="dxa"/>
            <w:gridSpan w:val="2"/>
          </w:tcPr>
          <w:p w14:paraId="74D06B09">
            <w:pPr>
              <w:spacing w:after="163"/>
              <w:ind w:firstLine="0" w:firstLineChars="0"/>
              <w:rPr>
                <w:color w:val="000000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测试用例期望结果与实际结果一致，测试用例通过</w:t>
            </w:r>
          </w:p>
        </w:tc>
      </w:tr>
      <w:tr w14:paraId="5CEB2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209" w:type="dxa"/>
            <w:gridSpan w:val="2"/>
            <w:shd w:val="clear" w:color="auto" w:fill="F2F2F2"/>
          </w:tcPr>
          <w:p w14:paraId="78FDF06E">
            <w:pPr>
              <w:spacing w:after="163"/>
              <w:ind w:firstLine="0" w:firstLineChars="0"/>
              <w:rPr>
                <w:b/>
                <w:color w:val="000000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测试结果分析</w:t>
            </w:r>
          </w:p>
        </w:tc>
        <w:tc>
          <w:tcPr>
            <w:tcW w:w="6013" w:type="dxa"/>
            <w:gridSpan w:val="2"/>
          </w:tcPr>
          <w:p w14:paraId="40FD9FE0">
            <w:pPr>
              <w:spacing w:after="163"/>
              <w:ind w:firstLine="0" w:firstLineChars="0"/>
              <w:rPr>
                <w:color w:val="000000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 xml:space="preserve">通过 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□</w:t>
            </w:r>
            <w:r>
              <w:rPr>
                <w:bCs/>
                <w:color w:val="000000"/>
                <w:sz w:val="21"/>
                <w:szCs w:val="21"/>
              </w:rPr>
              <w:t xml:space="preserve">            不通过 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□</w:t>
            </w:r>
          </w:p>
        </w:tc>
      </w:tr>
      <w:tr w14:paraId="264D2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shd w:val="clear" w:color="auto" w:fill="F2F2F2"/>
          </w:tcPr>
          <w:p w14:paraId="4558C5A7">
            <w:pPr>
              <w:spacing w:after="163"/>
              <w:ind w:firstLine="0" w:firstLineChars="0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</w:tcPr>
          <w:p w14:paraId="79A3710E">
            <w:pPr>
              <w:spacing w:after="163"/>
              <w:ind w:firstLine="0" w:firstLineChars="0"/>
              <w:rPr>
                <w:color w:val="000000"/>
                <w:szCs w:val="21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294" w:type="dxa"/>
          </w:tcPr>
          <w:p w14:paraId="0E351AAD">
            <w:pPr>
              <w:spacing w:after="163"/>
              <w:ind w:firstLine="0" w:firstLineChars="0"/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50496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9" w:type="dxa"/>
            <w:gridSpan w:val="2"/>
            <w:shd w:val="clear" w:color="auto" w:fill="F2F2F2"/>
          </w:tcPr>
          <w:p w14:paraId="6C20AC08"/>
        </w:tc>
        <w:tc>
          <w:tcPr>
            <w:tcW w:w="6013" w:type="dxa"/>
            <w:gridSpan w:val="2"/>
          </w:tcPr>
          <w:p w14:paraId="289A73E4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719" w:type="dxa"/>
          </w:tcPr>
          <w:p w14:paraId="4A6C74D8"/>
        </w:tc>
        <w:tc>
          <w:tcPr>
            <w:tcW w:w="3294" w:type="dxa"/>
          </w:tcPr>
          <w:p w14:paraId="77A76580"/>
        </w:tc>
      </w:tr>
      <w:tr>
        <w:tc>
          <w:tcPr>
            <w:tcW w:type="dxa" w:w="1660"/>
            <w:tcW w:w="1660" w:type="dxa"/>
            <w:shd w:val="clear" w:color="auto" w:fill="F2F2F2"/>
          </w:tcPr>
          <w:p>
            <w:pPr/>
            <w:r/>
            <w:r>
              <w:rPr>
                <w:b/>
                <w:sz w:val="21"/>
              </w:rPr>
              <w:t>备注</w:t>
            </w:r>
          </w:p>
        </w:tc>
        <w:tc>
          <w:tcPr>
            <w:tcW w:type="dxa" w:w="549"/>
            <w:tcW w:w="3268" w:type="dxa"/>
            <w:gridSpan w:val="2"/>
            <w:tcW w:w="3268" w:type="dxa"/>
            <w:gridSpan w:val="2"/>
          </w:tcPr>
          <w:p>
            <w:pPr/>
            <w:r/>
            <w:r>
              <w:rPr>
                <w:b/>
                <w:sz w:val="21"/>
              </w:rPr>
            </w:r>
          </w:p>
        </w:tc>
        <w:tc>
          <w:tcPr>
            <w:tcW w:type="dxa" w:w="2719"/>
            <w:tcW w:w="3294" w:type="dxa"/>
          </w:tcPr>
          <w:p>
            <w:pPr/>
            <w:r/>
            <w:r>
              <w:rPr>
                <w:b/>
                <w:sz w:val="21"/>
              </w:rPr>
            </w:r>
          </w:p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96821EB">
      <w:pPr>
        <w:spacing w:after="163"/>
        <w:ind w:firstLine="480"/>
      </w:pPr>
    </w:p>
    <w:p w14:paraId="2AEA3B9E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总览</w:t>
      </w:r>
    </w:p>
    <w:p w14:paraId="76FDF0FD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bookmarkStart w:id="9" w:name="_Toc531805602"/>
      <w:r>
        <w:rPr>
          <w:rFonts w:hint="eastAsia" w:ascii="黑体" w:hAnsi="黑体"/>
          <w:szCs w:val="24"/>
          <w:shd w:val="clear" w:color="auto" w:fill="FFFFFF"/>
        </w:rPr>
        <w:t>学校概况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1E1F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7131CE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347F76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AEBC49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4D87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CD830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2891B1">
            <w:pPr>
              <w:pStyle w:val="43"/>
              <w:numPr>
                <w:ilvl w:val="0"/>
                <w:numId w:val="4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769E73B">
            <w:pPr>
              <w:pStyle w:val="43"/>
              <w:numPr>
                <w:ilvl w:val="0"/>
                <w:numId w:val="4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系统存在学校数据</w:t>
            </w:r>
          </w:p>
        </w:tc>
      </w:tr>
      <w:tr w14:paraId="64885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7B257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5916B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C8D46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正确统计学校概况数据，并以图表形式展示</w:t>
            </w:r>
          </w:p>
        </w:tc>
      </w:tr>
      <w:tr w14:paraId="23CDF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8BC29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B5924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点击学校概况数据的中职页签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B9325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展示中职学校的统计数据</w:t>
            </w:r>
          </w:p>
        </w:tc>
      </w:tr>
      <w:tr w14:paraId="12E0E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80CD5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5354E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点击学校概况的查看更多按钮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ED263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展示下钻页面，正确统计举办性质、学校建设数据并以图表展示</w:t>
            </w:r>
          </w:p>
        </w:tc>
      </w:tr>
      <w:tr w14:paraId="573F5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7CB9F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4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F62D2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点击中职页签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2E88B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举办性质、学校建设数据只展示中职相关数据</w:t>
            </w:r>
          </w:p>
        </w:tc>
      </w:tr>
      <w:tr w14:paraId="76B21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5115B9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5F3320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DD31AA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E951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A716ED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CB6097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9F3F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9ACB9B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25CB76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135F9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B1E2E8F"/>
        </w:tc>
        <w:tc>
          <w:tcPr>
            <w:tcW w:w="6092" w:type="dxa"/>
            <w:gridSpan w:val="3"/>
          </w:tcPr>
          <w:p w14:paraId="1F0DC97A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173ED94"/>
        </w:tc>
        <w:tc>
          <w:tcPr>
            <w:tcW w:w="567" w:type="dxa"/>
          </w:tcPr>
          <w:p w14:paraId="15A0C9E8"/>
        </w:tc>
        <w:tc>
          <w:tcPr>
            <w:tcW w:w="3294" w:type="dxa"/>
          </w:tcPr>
          <w:p w14:paraId="413F7B76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030422C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学生概况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84E0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66788F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CFE7D0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A0EE40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E03E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6C7D7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1765F4">
            <w:pPr>
              <w:pStyle w:val="43"/>
              <w:numPr>
                <w:ilvl w:val="0"/>
                <w:numId w:val="4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2AEFBF0">
            <w:pPr>
              <w:pStyle w:val="43"/>
              <w:numPr>
                <w:ilvl w:val="0"/>
                <w:numId w:val="4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系统存在学生数据</w:t>
            </w:r>
          </w:p>
        </w:tc>
      </w:tr>
      <w:tr w14:paraId="3A179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93CB7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F1F7A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B60CD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正确统计学生概况数据并以图表形式展示</w:t>
            </w:r>
          </w:p>
        </w:tc>
      </w:tr>
      <w:tr w14:paraId="6367C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4E101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CD531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点击学生概况数据的中职页签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F8C34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展示中职学校的统计数据</w:t>
            </w:r>
          </w:p>
        </w:tc>
      </w:tr>
      <w:tr w14:paraId="408B4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36B20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57AF3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点击学生概况的查看更多按钮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E9F5E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展示下钻页面，正确统计举办性质、学校建设数据并以图表展示</w:t>
            </w:r>
          </w:p>
        </w:tc>
      </w:tr>
      <w:tr w14:paraId="121F3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B12C3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4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F98CE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点击中职页签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9E39E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举办性质、学校建设数据只展示中职相关数据</w:t>
            </w:r>
          </w:p>
        </w:tc>
      </w:tr>
      <w:tr w14:paraId="4477C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1C1718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52CD39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3BDD3E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D332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14A112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17FC19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65FB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F7895E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01BD24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35C3B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6CBEE1B"/>
        </w:tc>
        <w:tc>
          <w:tcPr>
            <w:tcW w:w="6092" w:type="dxa"/>
            <w:gridSpan w:val="3"/>
          </w:tcPr>
          <w:p w14:paraId="262D1837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5A2E08A"/>
        </w:tc>
        <w:tc>
          <w:tcPr>
            <w:tcW w:w="567" w:type="dxa"/>
          </w:tcPr>
          <w:p w14:paraId="70EB69B7"/>
        </w:tc>
        <w:tc>
          <w:tcPr>
            <w:tcW w:w="3294" w:type="dxa"/>
          </w:tcPr>
          <w:p w14:paraId="29FEF125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142635F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教师概况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E40C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AEB22E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A7E21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9A9B3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1C61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58893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954EC9">
            <w:pPr>
              <w:pStyle w:val="43"/>
              <w:numPr>
                <w:ilvl w:val="0"/>
                <w:numId w:val="4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3FC5141">
            <w:pPr>
              <w:pStyle w:val="43"/>
              <w:numPr>
                <w:ilvl w:val="0"/>
                <w:numId w:val="4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系统存在教师数据</w:t>
            </w:r>
          </w:p>
        </w:tc>
      </w:tr>
      <w:tr w14:paraId="6A2AE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18201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94AC6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A6201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正确统计教师概况数据并以图表形式展示</w:t>
            </w:r>
          </w:p>
        </w:tc>
      </w:tr>
      <w:tr w14:paraId="05A9A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6D80D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F3E6B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点击教师概况数据的中职页签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E78A1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展示中职学校的统计数据</w:t>
            </w:r>
          </w:p>
        </w:tc>
      </w:tr>
      <w:tr w14:paraId="29CCC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47460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557D1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点击教师概况的查看更多按钮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AD98D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展示下钻页面，正确统计“双师型”教师变化、教师职称、“双师型”教师比例、教师年龄分布数据并以图表展示</w:t>
            </w:r>
          </w:p>
        </w:tc>
      </w:tr>
      <w:tr w14:paraId="54DA6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1F5AF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4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F19D9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点击中职页签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372D8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“双师型”教师变化、教师职称、“双师型”教师比例、教师年龄分布只展示中职相关数据</w:t>
            </w:r>
          </w:p>
        </w:tc>
      </w:tr>
      <w:tr w14:paraId="54130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A23AF5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60B94E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55BF6A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6A47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982530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7B71B7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415C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F36879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9FD438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6A7C9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5721CD8"/>
        </w:tc>
        <w:tc>
          <w:tcPr>
            <w:tcW w:w="6092" w:type="dxa"/>
            <w:gridSpan w:val="3"/>
          </w:tcPr>
          <w:p w14:paraId="46477517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0C5C6F5"/>
        </w:tc>
        <w:tc>
          <w:tcPr>
            <w:tcW w:w="567" w:type="dxa"/>
          </w:tcPr>
          <w:p w14:paraId="6B90E729"/>
        </w:tc>
        <w:tc>
          <w:tcPr>
            <w:tcW w:w="3294" w:type="dxa"/>
          </w:tcPr>
          <w:p w14:paraId="2FB81B1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2981692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“双高计划”建设单位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EFCB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FA6C9E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C9BE40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388B7B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15D6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12BE3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188CF0">
            <w:pPr>
              <w:pStyle w:val="43"/>
              <w:numPr>
                <w:ilvl w:val="0"/>
                <w:numId w:val="4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3E3B32C">
            <w:pPr>
              <w:pStyle w:val="43"/>
              <w:numPr>
                <w:ilvl w:val="0"/>
                <w:numId w:val="4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系统存在学校数据</w:t>
            </w:r>
          </w:p>
        </w:tc>
      </w:tr>
      <w:tr w14:paraId="2CB7B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1C7D6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03C55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B75EA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正确统计国家、省级双高计划建设单位数据，滚动列表展示分地区的单位数量</w:t>
            </w:r>
          </w:p>
        </w:tc>
      </w:tr>
      <w:tr w14:paraId="72FA7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EED2A9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B87EBA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869193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E0D1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DDD6A3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240767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31AC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7F8205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4FE83F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1D91E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92AB36F"/>
        </w:tc>
        <w:tc>
          <w:tcPr>
            <w:tcW w:w="6092" w:type="dxa"/>
            <w:gridSpan w:val="3"/>
          </w:tcPr>
          <w:p w14:paraId="0DBB18F5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CAB2489"/>
        </w:tc>
        <w:tc>
          <w:tcPr>
            <w:tcW w:w="567" w:type="dxa"/>
          </w:tcPr>
          <w:p w14:paraId="64C89243"/>
        </w:tc>
        <w:tc>
          <w:tcPr>
            <w:tcW w:w="3294" w:type="dxa"/>
          </w:tcPr>
          <w:p w14:paraId="6BCAE4F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4C23504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“三名工程”建设单位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B258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78931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1B00C3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D13D3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4D9D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F4FC7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862AE3">
            <w:pPr>
              <w:pStyle w:val="43"/>
              <w:numPr>
                <w:ilvl w:val="0"/>
                <w:numId w:val="4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D280F25">
            <w:pPr>
              <w:pStyle w:val="43"/>
              <w:numPr>
                <w:ilvl w:val="0"/>
                <w:numId w:val="4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系统存在学校数据</w:t>
            </w:r>
          </w:p>
        </w:tc>
      </w:tr>
      <w:tr w14:paraId="72C82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64C72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390EB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F568F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正确统计五星、四星、三星单位的数据，滚动列表展示分地区的单位数量</w:t>
            </w:r>
          </w:p>
        </w:tc>
      </w:tr>
      <w:tr w14:paraId="7CCD2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43A166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37986B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8310D0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02A7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68506C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861EF6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6AA0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82F648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D3007D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17503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491C6EC"/>
        </w:tc>
        <w:tc>
          <w:tcPr>
            <w:tcW w:w="6092" w:type="dxa"/>
            <w:gridSpan w:val="3"/>
          </w:tcPr>
          <w:p w14:paraId="61023277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55B34A6"/>
        </w:tc>
        <w:tc>
          <w:tcPr>
            <w:tcW w:w="567" w:type="dxa"/>
          </w:tcPr>
          <w:p w14:paraId="49352A25"/>
        </w:tc>
        <w:tc>
          <w:tcPr>
            <w:tcW w:w="3294" w:type="dxa"/>
          </w:tcPr>
          <w:p w14:paraId="410CC95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4D9FF15">
      <w:pPr>
        <w:spacing w:after="163"/>
        <w:ind w:firstLine="480"/>
      </w:pPr>
    </w:p>
    <w:bookmarkEnd w:id="9"/>
    <w:p w14:paraId="3A1B8C71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bookmarkStart w:id="10" w:name="_Toc42679265"/>
      <w:bookmarkStart w:id="11" w:name="_Toc45269769"/>
      <w:bookmarkStart w:id="12" w:name="_Toc26450805"/>
      <w:r>
        <w:rPr>
          <w:rFonts w:hint="eastAsia"/>
          <w:szCs w:val="24"/>
        </w:rPr>
        <w:t>党建思政</w:t>
      </w:r>
    </w:p>
    <w:p w14:paraId="4DE78D49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bookmarkStart w:id="13" w:name="_Toc42679279"/>
      <w:bookmarkStart w:id="14" w:name="_Toc26450819"/>
      <w:bookmarkStart w:id="15" w:name="_Toc42679277"/>
      <w:bookmarkStart w:id="16" w:name="_Toc26450817"/>
      <w:r>
        <w:rPr>
          <w:rFonts w:hint="eastAsia" w:ascii="黑体" w:hAnsi="黑体"/>
          <w:szCs w:val="24"/>
          <w:shd w:val="clear" w:color="auto" w:fill="FFFFFF"/>
        </w:rPr>
        <w:t>党组织与党员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568"/>
        <w:gridCol w:w="2700"/>
        <w:gridCol w:w="483"/>
        <w:gridCol w:w="2811"/>
        <w:gridCol w:w="360"/>
        <w:gridCol w:w="360"/>
        <w:gridCol w:w="360"/>
      </w:tblGrid>
      <w:tr w14:paraId="3460A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724193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E90C5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D8AE42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4D4D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0AB88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56F1DB">
            <w:pPr>
              <w:pStyle w:val="43"/>
              <w:numPr>
                <w:ilvl w:val="0"/>
                <w:numId w:val="4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389497B">
            <w:pPr>
              <w:pStyle w:val="43"/>
              <w:numPr>
                <w:ilvl w:val="0"/>
                <w:numId w:val="4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系统存在人员信息数据</w:t>
            </w:r>
          </w:p>
        </w:tc>
      </w:tr>
      <w:tr w14:paraId="2F37A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05720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75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F473D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地图tab页签选择党建思政</w:t>
            </w:r>
          </w:p>
        </w:tc>
        <w:tc>
          <w:tcPr>
            <w:tcW w:w="2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0C341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正确统计基层党委数量、党总之数量、党支部数量、学生党员数量、教师党员数量</w:t>
            </w:r>
          </w:p>
        </w:tc>
      </w:tr>
      <w:tr w14:paraId="503F8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858D6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8F4A3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71FF67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C42E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C263F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8102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723D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D5944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A7599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36926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47C071"/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C3F7AA">
            <w:r>
              <w:rPr>
                <w:color w:val="000000"/>
              </w:rPr>
              <w:t>是</w:t>
            </w:r>
          </w:p>
        </w:tc>
        <w:tc>
          <w:tcPr>
            <w:tcW w:w="2700" w:type="dxa"/>
          </w:tcPr>
          <w:p w14:paraId="26E6906B"/>
        </w:tc>
        <w:tc>
          <w:tcPr>
            <w:tcW w:w="483" w:type="dxa"/>
          </w:tcPr>
          <w:p w14:paraId="692CB228"/>
        </w:tc>
        <w:tc>
          <w:tcPr>
            <w:tcW w:w="2811" w:type="dxa"/>
          </w:tcPr>
          <w:p w14:paraId="36EC5DB3"/>
        </w:tc>
      </w:tr>
      <w:bookmarkEnd w:id="13"/>
      <w:bookmarkEnd w:id="14"/>
      <w:tr>
        <w:tc>
          <w:tcPr>
            <w:tcW w:type="dxa" w:w="1660"/>
            <w:tcW w:w="2228" w:type="dxa"/>
            <w:gridSpan w:val="2"/>
            <w:tcBorders/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568"/>
            <w:tcW w:w="5994" w:type="dxa"/>
            <w:gridSpan w:val="3"/>
            <w:tcBorders/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00"/>
          </w:tcPr>
          <w:p/>
        </w:tc>
        <w:tc>
          <w:tcPr>
            <w:tcW w:type="dxa" w:w="483"/>
          </w:tcPr>
          <w:p/>
        </w:tc>
        <w:tc>
          <w:tcPr>
            <w:tcW w:type="dxa" w:w="2811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44A0696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各路思政课教师/辅导员配备情况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568"/>
        <w:gridCol w:w="2700"/>
        <w:gridCol w:w="483"/>
        <w:gridCol w:w="2811"/>
        <w:gridCol w:w="360"/>
        <w:gridCol w:w="360"/>
        <w:gridCol w:w="360"/>
      </w:tblGrid>
      <w:tr w14:paraId="01615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6EB894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4FF1C8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F61A7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6652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98266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065800">
            <w:pPr>
              <w:pStyle w:val="43"/>
              <w:numPr>
                <w:ilvl w:val="0"/>
                <w:numId w:val="4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B6AAC6A">
            <w:pPr>
              <w:pStyle w:val="43"/>
              <w:numPr>
                <w:ilvl w:val="0"/>
                <w:numId w:val="4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系统存在人员信息数据</w:t>
            </w:r>
          </w:p>
        </w:tc>
      </w:tr>
      <w:tr w14:paraId="54F60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A46D4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75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01CF8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地图tab页签选择党建思政</w:t>
            </w:r>
          </w:p>
        </w:tc>
        <w:tc>
          <w:tcPr>
            <w:tcW w:w="2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82E77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正确统计全省思政课教师总数、全省辅导员总数，列表展示年份和指标数</w:t>
            </w:r>
          </w:p>
        </w:tc>
      </w:tr>
      <w:tr w14:paraId="5F33F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997E0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84FE0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413306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86D3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6B106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61C91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AE06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81E92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DA75A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6EBEA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3BF102"/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EEE3E1">
            <w:r>
              <w:rPr>
                <w:color w:val="000000"/>
              </w:rPr>
              <w:t>是</w:t>
            </w:r>
          </w:p>
        </w:tc>
        <w:tc>
          <w:tcPr>
            <w:tcW w:w="2700" w:type="dxa"/>
          </w:tcPr>
          <w:p w14:paraId="674E8C1B"/>
        </w:tc>
        <w:tc>
          <w:tcPr>
            <w:tcW w:w="483" w:type="dxa"/>
          </w:tcPr>
          <w:p w14:paraId="7FA7302F"/>
        </w:tc>
        <w:tc>
          <w:tcPr>
            <w:tcW w:w="2811" w:type="dxa"/>
          </w:tcPr>
          <w:p w14:paraId="72409EEB"/>
        </w:tc>
      </w:tr>
      <w:bookmarkEnd w:id="15"/>
      <w:bookmarkEnd w:id="16"/>
      <w:tr>
        <w:tc>
          <w:tcPr>
            <w:tcW w:type="dxa" w:w="1660"/>
            <w:tcW w:w="2228" w:type="dxa"/>
            <w:gridSpan w:val="2"/>
            <w:tcBorders/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568"/>
            <w:tcW w:w="5994" w:type="dxa"/>
            <w:gridSpan w:val="3"/>
            <w:tcBorders/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00"/>
          </w:tcPr>
          <w:p/>
        </w:tc>
        <w:tc>
          <w:tcPr>
            <w:tcW w:type="dxa" w:w="483"/>
          </w:tcPr>
          <w:p/>
        </w:tc>
        <w:tc>
          <w:tcPr>
            <w:tcW w:type="dxa" w:w="2811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D7C84CE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马克思主义学院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568"/>
        <w:gridCol w:w="2700"/>
        <w:gridCol w:w="483"/>
        <w:gridCol w:w="2811"/>
        <w:gridCol w:w="360"/>
        <w:gridCol w:w="360"/>
        <w:gridCol w:w="360"/>
      </w:tblGrid>
      <w:tr w14:paraId="08FB0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CFF818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18850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4B398D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0DB0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55020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3C5D5A">
            <w:pPr>
              <w:pStyle w:val="43"/>
              <w:numPr>
                <w:ilvl w:val="0"/>
                <w:numId w:val="5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0D61B1D">
            <w:pPr>
              <w:pStyle w:val="43"/>
              <w:numPr>
                <w:ilvl w:val="0"/>
                <w:numId w:val="5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系统存在人员信息数据</w:t>
            </w:r>
          </w:p>
        </w:tc>
      </w:tr>
      <w:tr w14:paraId="7B4C5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380CE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75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53655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地图tab页签选择党建思政</w:t>
            </w:r>
          </w:p>
        </w:tc>
        <w:tc>
          <w:tcPr>
            <w:tcW w:w="2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6289C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正确统计已设立马克思主义学院高校的数量、以年份和指标值的形式展示</w:t>
            </w:r>
          </w:p>
        </w:tc>
      </w:tr>
      <w:tr w14:paraId="64ECC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C0238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1F305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F8DFB4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B73B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8621C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CC01F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274A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FAFF6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24DE6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6A5A3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122DB3"/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EB8AC4">
            <w:r>
              <w:rPr>
                <w:color w:val="000000"/>
              </w:rPr>
              <w:t>是</w:t>
            </w:r>
          </w:p>
        </w:tc>
        <w:tc>
          <w:tcPr>
            <w:tcW w:w="2700" w:type="dxa"/>
          </w:tcPr>
          <w:p w14:paraId="6036A0EC"/>
        </w:tc>
        <w:tc>
          <w:tcPr>
            <w:tcW w:w="483" w:type="dxa"/>
          </w:tcPr>
          <w:p w14:paraId="774BA1EB"/>
        </w:tc>
        <w:tc>
          <w:tcPr>
            <w:tcW w:w="2811" w:type="dxa"/>
          </w:tcPr>
          <w:p w14:paraId="4F8D0B96"/>
        </w:tc>
      </w:tr>
      <w:tr>
        <w:tc>
          <w:tcPr>
            <w:tcW w:type="dxa" w:w="1660"/>
            <w:tcW w:w="2228" w:type="dxa"/>
            <w:gridSpan w:val="2"/>
            <w:tcBorders/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568"/>
            <w:tcW w:w="5994" w:type="dxa"/>
            <w:gridSpan w:val="3"/>
            <w:tcBorders/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00"/>
          </w:tcPr>
          <w:p/>
        </w:tc>
        <w:tc>
          <w:tcPr>
            <w:tcW w:type="dxa" w:w="483"/>
          </w:tcPr>
          <w:p/>
        </w:tc>
        <w:tc>
          <w:tcPr>
            <w:tcW w:type="dxa" w:w="2811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09A40ED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课程思政建设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568"/>
        <w:gridCol w:w="2700"/>
        <w:gridCol w:w="483"/>
        <w:gridCol w:w="2811"/>
        <w:gridCol w:w="360"/>
        <w:gridCol w:w="360"/>
        <w:gridCol w:w="360"/>
      </w:tblGrid>
      <w:tr w14:paraId="1266A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8B9736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D8C1B5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300D7E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B3D8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A13F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06E85B">
            <w:pPr>
              <w:pStyle w:val="43"/>
              <w:numPr>
                <w:ilvl w:val="0"/>
                <w:numId w:val="5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40CD469">
            <w:pPr>
              <w:pStyle w:val="43"/>
              <w:numPr>
                <w:ilvl w:val="0"/>
                <w:numId w:val="5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系统存在课程、团队、专业数据</w:t>
            </w:r>
          </w:p>
        </w:tc>
      </w:tr>
      <w:tr w14:paraId="32CB3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C292D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75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879E1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地图tab页签选择党建思政</w:t>
            </w:r>
          </w:p>
        </w:tc>
        <w:tc>
          <w:tcPr>
            <w:tcW w:w="2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C7BDD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正确统计课程思政建设数据，并且默认展示示范专业tab页</w:t>
            </w:r>
          </w:p>
        </w:tc>
      </w:tr>
      <w:tr w14:paraId="045F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5282A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75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6C215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点击示范课程</w:t>
            </w:r>
          </w:p>
        </w:tc>
        <w:tc>
          <w:tcPr>
            <w:tcW w:w="2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48793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数据筛选为示范课程相关</w:t>
            </w:r>
          </w:p>
        </w:tc>
      </w:tr>
      <w:tr w14:paraId="2F01A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DB578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75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B95B2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点击示范团队</w:t>
            </w:r>
          </w:p>
        </w:tc>
        <w:tc>
          <w:tcPr>
            <w:tcW w:w="2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EA350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数据筛选为跟示范团队相关</w:t>
            </w:r>
          </w:p>
        </w:tc>
      </w:tr>
      <w:tr w14:paraId="6E99E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55E5A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5955D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E402A0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0AF1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3440C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A63E4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832A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4365E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A8863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4D4BA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6CBD53"/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B71D1D">
            <w:r>
              <w:rPr>
                <w:color w:val="000000"/>
              </w:rPr>
              <w:t>是</w:t>
            </w:r>
          </w:p>
        </w:tc>
        <w:tc>
          <w:tcPr>
            <w:tcW w:w="2700" w:type="dxa"/>
          </w:tcPr>
          <w:p w14:paraId="1748B5C4"/>
        </w:tc>
        <w:tc>
          <w:tcPr>
            <w:tcW w:w="483" w:type="dxa"/>
          </w:tcPr>
          <w:p w14:paraId="66AC4709"/>
        </w:tc>
        <w:tc>
          <w:tcPr>
            <w:tcW w:w="2811" w:type="dxa"/>
          </w:tcPr>
          <w:p w14:paraId="36F43328"/>
        </w:tc>
      </w:tr>
      <w:tr>
        <w:tc>
          <w:tcPr>
            <w:tcW w:type="dxa" w:w="1660"/>
            <w:tcW w:w="2228" w:type="dxa"/>
            <w:gridSpan w:val="2"/>
            <w:tcBorders/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568"/>
            <w:tcW w:w="5994" w:type="dxa"/>
            <w:gridSpan w:val="3"/>
            <w:tcBorders/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00"/>
          </w:tcPr>
          <w:p/>
        </w:tc>
        <w:tc>
          <w:tcPr>
            <w:tcW w:type="dxa" w:w="483"/>
          </w:tcPr>
          <w:p/>
        </w:tc>
        <w:tc>
          <w:tcPr>
            <w:tcW w:type="dxa" w:w="2811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9E39A6B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省内易班建设情况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568"/>
        <w:gridCol w:w="2700"/>
        <w:gridCol w:w="483"/>
        <w:gridCol w:w="2811"/>
        <w:gridCol w:w="360"/>
        <w:gridCol w:w="360"/>
        <w:gridCol w:w="360"/>
      </w:tblGrid>
      <w:tr w14:paraId="32106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BA7EF7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49A4D9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EA098B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734E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FA880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40D719">
            <w:pPr>
              <w:pStyle w:val="43"/>
              <w:numPr>
                <w:ilvl w:val="0"/>
                <w:numId w:val="5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A88A529">
            <w:pPr>
              <w:pStyle w:val="43"/>
              <w:numPr>
                <w:ilvl w:val="0"/>
                <w:numId w:val="5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系统存在学校、学生数据</w:t>
            </w:r>
          </w:p>
        </w:tc>
      </w:tr>
      <w:tr w14:paraId="21C25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E390B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75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33674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地图tab页签选择党建思政</w:t>
            </w:r>
          </w:p>
        </w:tc>
        <w:tc>
          <w:tcPr>
            <w:tcW w:w="2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0D6AA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正确统计共建高校数量、入住学生数、活跃指数top5、共建指数top5</w:t>
            </w:r>
          </w:p>
        </w:tc>
      </w:tr>
      <w:tr w14:paraId="3DB1F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007BD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9CB1E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76235A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B63D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1A9C6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EFC4F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286D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38509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7751B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5947D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ED219D"/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E7D736">
            <w:r>
              <w:rPr>
                <w:color w:val="000000"/>
              </w:rPr>
              <w:t>是</w:t>
            </w:r>
          </w:p>
        </w:tc>
        <w:tc>
          <w:tcPr>
            <w:tcW w:w="2700" w:type="dxa"/>
          </w:tcPr>
          <w:p w14:paraId="41E73C4E"/>
        </w:tc>
        <w:tc>
          <w:tcPr>
            <w:tcW w:w="483" w:type="dxa"/>
          </w:tcPr>
          <w:p w14:paraId="0A41AACE"/>
        </w:tc>
        <w:tc>
          <w:tcPr>
            <w:tcW w:w="2811" w:type="dxa"/>
          </w:tcPr>
          <w:p w14:paraId="668A2494"/>
        </w:tc>
      </w:tr>
      <w:tr>
        <w:tc>
          <w:tcPr>
            <w:tcW w:type="dxa" w:w="1660"/>
            <w:tcW w:w="2228" w:type="dxa"/>
            <w:gridSpan w:val="2"/>
            <w:tcBorders/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568"/>
            <w:tcW w:w="5994" w:type="dxa"/>
            <w:gridSpan w:val="3"/>
            <w:tcBorders/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00"/>
          </w:tcPr>
          <w:p/>
        </w:tc>
        <w:tc>
          <w:tcPr>
            <w:tcW w:type="dxa" w:w="483"/>
          </w:tcPr>
          <w:p/>
        </w:tc>
        <w:tc>
          <w:tcPr>
            <w:tcW w:type="dxa" w:w="2811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AC71B68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三全育人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568"/>
        <w:gridCol w:w="2700"/>
        <w:gridCol w:w="483"/>
        <w:gridCol w:w="2811"/>
        <w:gridCol w:w="360"/>
        <w:gridCol w:w="360"/>
        <w:gridCol w:w="360"/>
      </w:tblGrid>
      <w:tr w14:paraId="25D0C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37341F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7B7859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68DB7C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AF8C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42431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1574FE">
            <w:pPr>
              <w:pStyle w:val="43"/>
              <w:numPr>
                <w:ilvl w:val="0"/>
                <w:numId w:val="5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4361CB9">
            <w:pPr>
              <w:pStyle w:val="43"/>
              <w:numPr>
                <w:ilvl w:val="0"/>
                <w:numId w:val="5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系统存在课程、团队、专业数据</w:t>
            </w:r>
          </w:p>
        </w:tc>
      </w:tr>
      <w:tr w14:paraId="20622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F6B3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75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4A41B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地图tab页签选择党建思政</w:t>
            </w:r>
          </w:p>
        </w:tc>
        <w:tc>
          <w:tcPr>
            <w:tcW w:w="2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C78C6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正确统计试点高校、试点院系数据，以滚动列表的形式展示</w:t>
            </w:r>
          </w:p>
        </w:tc>
      </w:tr>
      <w:tr w14:paraId="23B67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B7C11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7750F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06AFE9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BD7E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9E281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749DD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A834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F8FA7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AD257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6AE5E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6E725A"/>
        </w:tc>
        <w:tc>
          <w:tcPr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209CA9">
            <w:r>
              <w:rPr>
                <w:color w:val="000000"/>
              </w:rPr>
              <w:t>是</w:t>
            </w:r>
          </w:p>
        </w:tc>
        <w:tc>
          <w:tcPr>
            <w:tcW w:w="2700" w:type="dxa"/>
          </w:tcPr>
          <w:p w14:paraId="49760C40"/>
        </w:tc>
        <w:tc>
          <w:tcPr>
            <w:tcW w:w="483" w:type="dxa"/>
          </w:tcPr>
          <w:p w14:paraId="3A9FAC0C"/>
        </w:tc>
        <w:tc>
          <w:tcPr>
            <w:tcW w:w="2811" w:type="dxa"/>
          </w:tcPr>
          <w:p w14:paraId="380DB60F"/>
        </w:tc>
      </w:tr>
      <w:tr>
        <w:tc>
          <w:tcPr>
            <w:tcW w:type="dxa" w:w="1660"/>
            <w:tcW w:w="2228" w:type="dxa"/>
            <w:gridSpan w:val="2"/>
            <w:tcBorders/>
            <w:tcW w:w="22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568"/>
            <w:tcW w:w="5994" w:type="dxa"/>
            <w:gridSpan w:val="3"/>
            <w:tcBorders/>
            <w:tcW w:w="59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00"/>
          </w:tcPr>
          <w:p/>
        </w:tc>
        <w:tc>
          <w:tcPr>
            <w:tcW w:type="dxa" w:w="483"/>
          </w:tcPr>
          <w:p/>
        </w:tc>
        <w:tc>
          <w:tcPr>
            <w:tcW w:type="dxa" w:w="2811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A87F29C">
      <w:pPr>
        <w:spacing w:after="163"/>
        <w:ind w:firstLine="480"/>
      </w:pPr>
    </w:p>
    <w:bookmarkEnd w:id="10"/>
    <w:bookmarkEnd w:id="11"/>
    <w:bookmarkEnd w:id="12"/>
    <w:p w14:paraId="1C730605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人才培养</w:t>
      </w:r>
    </w:p>
    <w:p w14:paraId="03BA9BE7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专业建设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3C3A9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FB953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698C7A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E2F6B7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C73D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CD8A2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3AAD74">
            <w:pPr>
              <w:pStyle w:val="43"/>
              <w:numPr>
                <w:ilvl w:val="0"/>
                <w:numId w:val="5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C1CEB18">
            <w:pPr>
              <w:pStyle w:val="43"/>
              <w:numPr>
                <w:ilvl w:val="0"/>
                <w:numId w:val="5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存在专业建设相关数据</w:t>
            </w:r>
          </w:p>
        </w:tc>
      </w:tr>
      <w:tr w14:paraId="15FE9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AB1C1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609B2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地图tab页选择人才培养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2D255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正确统计专业布点、骨干（重点、示范）专业、骨干专业数量，并以图表形式正确展示，默认展示数据为中职+专业类，骨干专业板块为师范专业</w:t>
            </w:r>
          </w:p>
        </w:tc>
      </w:tr>
      <w:tr w14:paraId="55DC1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CD6E6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11C2F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选择专业布点板块的高职+专业筛选条件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71F54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数据筛选为高职+专业相关的数据</w:t>
            </w:r>
          </w:p>
        </w:tc>
      </w:tr>
      <w:tr w14:paraId="41B44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63CC5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A37C4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选择专业布点板块的中职+专业大类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E372B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数据展示更新为中职+专业大类相关的数据</w:t>
            </w:r>
          </w:p>
        </w:tc>
      </w:tr>
      <w:tr w14:paraId="4DF55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CBA48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4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739DB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选择骨干专业板块的骨干专业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766B0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数据展示更新为骨干专业相关数据</w:t>
            </w:r>
          </w:p>
        </w:tc>
      </w:tr>
      <w:tr w14:paraId="40AC4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3B69C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5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56C33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选择骨干专业板块的重点专业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8C552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数据展示更新为示范专业相关数据</w:t>
            </w:r>
          </w:p>
        </w:tc>
      </w:tr>
      <w:tr w14:paraId="16AF4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2D6B206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01C6EAA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725F83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0B25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D5B64B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1634BFE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86C7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41DE0E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1948C9A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4C0CC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229BB8D"/>
        </w:tc>
        <w:tc>
          <w:tcPr>
            <w:tcW w:w="6092" w:type="dxa"/>
            <w:gridSpan w:val="2"/>
          </w:tcPr>
          <w:p w14:paraId="414D2BE4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768D7B32"/>
        </w:tc>
        <w:tc>
          <w:tcPr>
            <w:tcW w:w="3294" w:type="dxa"/>
          </w:tcPr>
          <w:p w14:paraId="0686DAC5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4FDD292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课程建设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5D08C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883E0B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64F9BE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1BB55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532C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3C7A2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27797E">
            <w:pPr>
              <w:pStyle w:val="43"/>
              <w:numPr>
                <w:ilvl w:val="0"/>
                <w:numId w:val="5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16CC79E">
            <w:pPr>
              <w:pStyle w:val="43"/>
              <w:numPr>
                <w:ilvl w:val="0"/>
                <w:numId w:val="5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课程已存在数据</w:t>
            </w:r>
          </w:p>
        </w:tc>
      </w:tr>
      <w:tr w14:paraId="0848A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28DD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BF58B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地图tab页签选择人才培养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BA908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统计培育课程和认定课程数据并以图表的形式正确展示，默认展示高职下的培育课程数据</w:t>
            </w:r>
          </w:p>
        </w:tc>
      </w:tr>
      <w:tr w14:paraId="5BDCC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2FCCC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D0FCF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点击中职+认定课程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863CF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数据更新为中职下的认定课程展示</w:t>
            </w:r>
          </w:p>
        </w:tc>
      </w:tr>
      <w:tr w14:paraId="0ACD8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060182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418B075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DA4EAB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68C5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08C5429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1298AF5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AF1E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1DB770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6B71E1D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45927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C885F2A"/>
        </w:tc>
        <w:tc>
          <w:tcPr>
            <w:tcW w:w="6092" w:type="dxa"/>
            <w:gridSpan w:val="2"/>
          </w:tcPr>
          <w:p w14:paraId="5A85A91E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7EEC19DE"/>
        </w:tc>
        <w:tc>
          <w:tcPr>
            <w:tcW w:w="3294" w:type="dxa"/>
          </w:tcPr>
          <w:p w14:paraId="2249721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DF559AF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教材建设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0A13E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87E864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8F368B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D05943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46BC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127FF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C34D6B">
            <w:pPr>
              <w:pStyle w:val="43"/>
              <w:numPr>
                <w:ilvl w:val="0"/>
                <w:numId w:val="5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07DC7EF">
            <w:pPr>
              <w:pStyle w:val="43"/>
              <w:numPr>
                <w:ilvl w:val="0"/>
                <w:numId w:val="5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存在教材数据</w:t>
            </w:r>
          </w:p>
        </w:tc>
      </w:tr>
      <w:tr w14:paraId="661B2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0839A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980C3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地图tab页签选择人才培养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1A5AD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正确统计高职和中职的教材建设数据，并以图表形式展示</w:t>
            </w:r>
          </w:p>
        </w:tc>
      </w:tr>
      <w:tr w14:paraId="703E2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FDC3A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486FD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点击中职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F709C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数据刷新为中职的教材建设数据展示</w:t>
            </w:r>
          </w:p>
        </w:tc>
      </w:tr>
      <w:tr w14:paraId="20DE0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B6A13F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4F8BFD8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88B3E3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B4F0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021507E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7BDD13D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919B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0D9575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3CF89FD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2F205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9C1F46C"/>
        </w:tc>
        <w:tc>
          <w:tcPr>
            <w:tcW w:w="6092" w:type="dxa"/>
            <w:gridSpan w:val="2"/>
          </w:tcPr>
          <w:p w14:paraId="0386A63E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136F2EA3"/>
        </w:tc>
        <w:tc>
          <w:tcPr>
            <w:tcW w:w="3294" w:type="dxa"/>
          </w:tcPr>
          <w:p w14:paraId="1CF93FE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A04799E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教育教学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7E37A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8BA7E4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58A9E5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1E94CE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2671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ED685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C9243B">
            <w:pPr>
              <w:pStyle w:val="43"/>
              <w:numPr>
                <w:ilvl w:val="0"/>
                <w:numId w:val="5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47FB59D">
            <w:pPr>
              <w:pStyle w:val="43"/>
              <w:numPr>
                <w:ilvl w:val="0"/>
                <w:numId w:val="5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存在教育教学相关数据</w:t>
            </w:r>
          </w:p>
        </w:tc>
      </w:tr>
      <w:tr w14:paraId="3C9C5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88ABA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2F4B9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地图tab页选择人才培养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73B2B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正确统计教学成果奖数据并以折线图展示趋势，正确统计教学资源数据。教学资源默认展示乡村振兴人才培养优质校数据</w:t>
            </w:r>
          </w:p>
        </w:tc>
      </w:tr>
      <w:tr w14:paraId="1BB34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034BC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7FC93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点击“双师型”教师培养培训基地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5749B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教学资源板块数据刷新为“双师型”教师培养培训基地的数据</w:t>
            </w:r>
          </w:p>
        </w:tc>
      </w:tr>
      <w:tr w14:paraId="232E6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7F0FC4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030A852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5A3422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3F5C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6672C4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7F1A6DD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EC41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619B64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5373DBC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0BB4B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789599E"/>
        </w:tc>
        <w:tc>
          <w:tcPr>
            <w:tcW w:w="6092" w:type="dxa"/>
            <w:gridSpan w:val="2"/>
          </w:tcPr>
          <w:p w14:paraId="39DFB890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3D4FC284"/>
        </w:tc>
        <w:tc>
          <w:tcPr>
            <w:tcW w:w="3294" w:type="dxa"/>
          </w:tcPr>
          <w:p w14:paraId="71BF4DA1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4E2CFDF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招生就业</w:t>
      </w:r>
    </w:p>
    <w:p w14:paraId="6C4D882F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页面数据筛选条件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34062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6E5BA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5BFC53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8FD2F2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02F0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9F655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FECE68">
            <w:pPr>
              <w:pStyle w:val="43"/>
              <w:numPr>
                <w:ilvl w:val="0"/>
                <w:numId w:val="5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D4160E4">
            <w:pPr>
              <w:pStyle w:val="43"/>
              <w:numPr>
                <w:ilvl w:val="0"/>
                <w:numId w:val="5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系统中存在招生、生源地、招生毕业、就业人数等数据</w:t>
            </w:r>
          </w:p>
        </w:tc>
      </w:tr>
      <w:tr w14:paraId="20785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3D09D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B0234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地图tab页签选择招生就业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46214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页面默认展示中等职业的相关数据</w:t>
            </w:r>
          </w:p>
        </w:tc>
      </w:tr>
      <w:tr w14:paraId="17AF1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B9A22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8E685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点击高等职业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45B7F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整个页面数据刷新为高等职业相关数据</w:t>
            </w:r>
          </w:p>
        </w:tc>
      </w:tr>
      <w:tr w14:paraId="25F50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3218672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6D38F6B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D5CA36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8584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4B67FE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28560DB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0863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3EF8CD7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69EF686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2C8B0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F366D8E"/>
        </w:tc>
        <w:tc>
          <w:tcPr>
            <w:tcW w:w="6092" w:type="dxa"/>
            <w:gridSpan w:val="2"/>
          </w:tcPr>
          <w:p w14:paraId="7FA436D0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3B44E5F4"/>
        </w:tc>
        <w:tc>
          <w:tcPr>
            <w:tcW w:w="3294" w:type="dxa"/>
          </w:tcPr>
          <w:p w14:paraId="79E1B252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8E39D16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专业招生分布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7CB75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F0E322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A5ED5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8FC64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305E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8541D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3B3C28">
            <w:pPr>
              <w:pStyle w:val="43"/>
              <w:numPr>
                <w:ilvl w:val="0"/>
                <w:numId w:val="5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27F91B8">
            <w:pPr>
              <w:pStyle w:val="43"/>
              <w:numPr>
                <w:ilvl w:val="0"/>
                <w:numId w:val="5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系统存在招生数据</w:t>
            </w:r>
          </w:p>
        </w:tc>
      </w:tr>
      <w:tr w14:paraId="030F3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CABFB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28BE0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地图tab页签选择招生就业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0F968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正确统计专业大类、专业类、专业数据并以柱状图形式展示，默认展示专业大类数据</w:t>
            </w:r>
          </w:p>
        </w:tc>
      </w:tr>
      <w:tr w14:paraId="65FEC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D3DD8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E5E60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点击专业类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B55EB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数据刷新为专业大类下的招生数据展示</w:t>
            </w:r>
          </w:p>
        </w:tc>
      </w:tr>
      <w:tr w14:paraId="14FAD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C7590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AF020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点击专业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EEF35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数据刷新为专业下的招生数据展示</w:t>
            </w:r>
          </w:p>
        </w:tc>
      </w:tr>
      <w:tr w14:paraId="30877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647FD0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42C3ACB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7C5F65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53EC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8A1B96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4F5183E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B9F3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51A73F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72E08D7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06532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A850C1B"/>
        </w:tc>
        <w:tc>
          <w:tcPr>
            <w:tcW w:w="6092" w:type="dxa"/>
            <w:gridSpan w:val="2"/>
          </w:tcPr>
          <w:p w14:paraId="266A5499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67C1A197"/>
        </w:tc>
        <w:tc>
          <w:tcPr>
            <w:tcW w:w="3294" w:type="dxa"/>
          </w:tcPr>
          <w:p w14:paraId="17CA724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5B821D7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招生毕业变化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46694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3F6F86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4A3F28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09B71C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462C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2DA63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4DD836">
            <w:pPr>
              <w:pStyle w:val="43"/>
              <w:numPr>
                <w:ilvl w:val="0"/>
                <w:numId w:val="6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F6C2F62">
            <w:pPr>
              <w:pStyle w:val="43"/>
              <w:numPr>
                <w:ilvl w:val="0"/>
                <w:numId w:val="6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系统存在招生毕业数据</w:t>
            </w:r>
          </w:p>
        </w:tc>
      </w:tr>
      <w:tr w14:paraId="09E78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EF407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895E1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地图tab页签选择招生就业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EC578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正确统计招生人数和毕业人数并以折线图的形式反应趋势</w:t>
            </w:r>
          </w:p>
        </w:tc>
      </w:tr>
      <w:tr w14:paraId="61EB6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33E437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56AE833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FEDD40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CE7E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EB1680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16EF7F0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84DB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66F9028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79E2AE8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6CC42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3B470C7"/>
        </w:tc>
        <w:tc>
          <w:tcPr>
            <w:tcW w:w="6092" w:type="dxa"/>
            <w:gridSpan w:val="2"/>
          </w:tcPr>
          <w:p w14:paraId="61A99968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02FC0AF0"/>
        </w:tc>
        <w:tc>
          <w:tcPr>
            <w:tcW w:w="3294" w:type="dxa"/>
          </w:tcPr>
          <w:p w14:paraId="472DCCC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97125B4">
      <w:pPr>
        <w:pStyle w:val="6"/>
        <w:numPr>
          <w:ilvl w:val="4"/>
          <w:numId w:val="3"/>
        </w:numPr>
        <w:spacing w:before="97" w:after="97"/>
        <w:ind w:left="0" w:firstLine="0"/>
      </w:pPr>
      <w:bookmarkStart w:id="17" w:name="_Toc26450820"/>
      <w:bookmarkStart w:id="18" w:name="_Toc45269775"/>
      <w:bookmarkStart w:id="19" w:name="_Toc42679280"/>
      <w:bookmarkStart w:id="20" w:name="_Toc46176381"/>
      <w:bookmarkStart w:id="21" w:name="_Toc42679274"/>
      <w:bookmarkStart w:id="22" w:name="_Toc26450814"/>
      <w:bookmarkStart w:id="23" w:name="_Toc45269772"/>
      <w:r>
        <w:rPr>
          <w:rFonts w:hint="eastAsia"/>
        </w:rPr>
        <w:t>专业大类就业人数分布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48BB2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4C03E2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E1D879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DE72D2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BB48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0204D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819869">
            <w:pPr>
              <w:pStyle w:val="43"/>
              <w:numPr>
                <w:ilvl w:val="0"/>
                <w:numId w:val="6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5C0ACDD">
            <w:pPr>
              <w:pStyle w:val="43"/>
              <w:numPr>
                <w:ilvl w:val="0"/>
                <w:numId w:val="6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系统存在专业大类就业数据</w:t>
            </w:r>
          </w:p>
        </w:tc>
      </w:tr>
      <w:tr w14:paraId="54D83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BA801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CFA7E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地图tab页签选择招生就业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69045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正确统计专业大类就业人数分布数据并以柱状图形式展示</w:t>
            </w:r>
          </w:p>
        </w:tc>
      </w:tr>
      <w:tr w14:paraId="10E57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051C219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2341471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A502D4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69AD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F364E7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716DA68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CDB1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E57347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028469C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1E5DA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CD01115"/>
        </w:tc>
        <w:tc>
          <w:tcPr>
            <w:tcW w:w="6092" w:type="dxa"/>
            <w:gridSpan w:val="2"/>
          </w:tcPr>
          <w:p w14:paraId="263F6FAA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30168346"/>
        </w:tc>
        <w:tc>
          <w:tcPr>
            <w:tcW w:w="3294" w:type="dxa"/>
          </w:tcPr>
          <w:p w14:paraId="7A25F0CF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B606640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生源地分布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6D7B7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C3FA23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03F8A5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0AC4FB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E9DE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9E4B6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C0703D">
            <w:pPr>
              <w:pStyle w:val="43"/>
              <w:numPr>
                <w:ilvl w:val="0"/>
                <w:numId w:val="6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59E8D42">
            <w:pPr>
              <w:pStyle w:val="43"/>
              <w:numPr>
                <w:ilvl w:val="0"/>
                <w:numId w:val="6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系统存在生源地数据</w:t>
            </w:r>
          </w:p>
        </w:tc>
      </w:tr>
      <w:tr w14:paraId="367AD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AE68A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F1B8F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地图tab页签选择招生就业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52B87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正确统计生源地信息并以饼图形式展示</w:t>
            </w:r>
          </w:p>
        </w:tc>
      </w:tr>
      <w:tr w14:paraId="57B53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214602C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15E4440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111ECC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A6AE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F3BB93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113DC99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CA14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3519BB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2CCF6D4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60A1A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2BDD41E"/>
        </w:tc>
        <w:tc>
          <w:tcPr>
            <w:tcW w:w="6092" w:type="dxa"/>
            <w:gridSpan w:val="2"/>
          </w:tcPr>
          <w:p w14:paraId="3B14785D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278A86C8"/>
        </w:tc>
        <w:tc>
          <w:tcPr>
            <w:tcW w:w="3294" w:type="dxa"/>
          </w:tcPr>
          <w:p w14:paraId="4085591F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15B72A5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就业产业分布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63BF4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C49E9E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A9FF59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59DD9F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27EF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9F701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9BD528">
            <w:pPr>
              <w:pStyle w:val="43"/>
              <w:numPr>
                <w:ilvl w:val="0"/>
                <w:numId w:val="6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44D3F37">
            <w:pPr>
              <w:pStyle w:val="43"/>
              <w:numPr>
                <w:ilvl w:val="0"/>
                <w:numId w:val="6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系统存在就业产业数据</w:t>
            </w:r>
          </w:p>
        </w:tc>
      </w:tr>
      <w:tr w14:paraId="2BB63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26FEF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0F024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地图tab页签选择招生就业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D6FD0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正确统计就业产业分布情况并以柱状图形式展示</w:t>
            </w:r>
          </w:p>
        </w:tc>
      </w:tr>
      <w:tr w14:paraId="2AD1E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08AB3E7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2C874D1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DA5559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DF12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138613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7AF541F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6CF0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7A4F8F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2EEF8BB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0CD0A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0D32170"/>
        </w:tc>
        <w:tc>
          <w:tcPr>
            <w:tcW w:w="6092" w:type="dxa"/>
            <w:gridSpan w:val="2"/>
          </w:tcPr>
          <w:p w14:paraId="69E1E61D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004AA797"/>
        </w:tc>
        <w:tc>
          <w:tcPr>
            <w:tcW w:w="3294" w:type="dxa"/>
          </w:tcPr>
          <w:p w14:paraId="3B3E040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FD0AF00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专业大类就业分析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4C1A0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3D668F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384CC8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8A63A5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16E5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E1EC0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2904E9">
            <w:pPr>
              <w:pStyle w:val="43"/>
              <w:numPr>
                <w:ilvl w:val="0"/>
                <w:numId w:val="6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3AE5135">
            <w:pPr>
              <w:pStyle w:val="43"/>
              <w:numPr>
                <w:ilvl w:val="0"/>
                <w:numId w:val="6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系统存在就业数据</w:t>
            </w:r>
          </w:p>
        </w:tc>
      </w:tr>
      <w:tr w14:paraId="51DF4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9DD20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8F02D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地图tab页签选择招生就业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6C3FF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正确统计专业大类就业数据，以列表的形式展示</w:t>
            </w:r>
          </w:p>
        </w:tc>
      </w:tr>
      <w:tr w14:paraId="52C9F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D968BF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1385767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21DF84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8F36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2A241F2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46CBF14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2411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C97B6E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7350EA8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5D52B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5C2E738"/>
        </w:tc>
        <w:tc>
          <w:tcPr>
            <w:tcW w:w="6092" w:type="dxa"/>
            <w:gridSpan w:val="2"/>
          </w:tcPr>
          <w:p w14:paraId="5B0EBA1F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0E3DC851"/>
        </w:tc>
        <w:tc>
          <w:tcPr>
            <w:tcW w:w="3294" w:type="dxa"/>
          </w:tcPr>
          <w:p w14:paraId="1840B120"/>
        </w:tc>
      </w:tr>
      <w:bookmarkEnd w:id="17"/>
      <w:bookmarkEnd w:id="18"/>
      <w:bookmarkEnd w:id="19"/>
      <w:bookmarkEnd w:id="20"/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57E2E9D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产教融合</w:t>
      </w:r>
    </w:p>
    <w:p w14:paraId="24CEED98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职教集团概况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7BEEB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17D9F4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B55714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E80AA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3DBB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E8E73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FAEB71">
            <w:pPr>
              <w:pStyle w:val="43"/>
              <w:numPr>
                <w:ilvl w:val="0"/>
                <w:numId w:val="6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2272C50">
            <w:pPr>
              <w:pStyle w:val="43"/>
              <w:numPr>
                <w:ilvl w:val="0"/>
                <w:numId w:val="6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系统中存在职教接团的数据</w:t>
            </w:r>
          </w:p>
        </w:tc>
      </w:tr>
      <w:tr w14:paraId="6D70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5C9A7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9D9F0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地图tab页签选择产教融合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EA3E9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正确统计职教集团、校企联合科研项目、运行总经费、校企合作经济效益、集团成员性质构成、集团的地域分布等数据，并以饼图的形式展示</w:t>
            </w:r>
          </w:p>
        </w:tc>
      </w:tr>
      <w:tr w14:paraId="2E2ED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951365E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5B9F7D80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109E9109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636CB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52ABCEF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639EF011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3D500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C6153F8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1CDF4B14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786B3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6437610"/>
        </w:tc>
        <w:tc>
          <w:tcPr>
            <w:tcW w:w="6092" w:type="dxa"/>
            <w:gridSpan w:val="2"/>
          </w:tcPr>
          <w:p w14:paraId="0866FD81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7AF4AA9C"/>
        </w:tc>
        <w:tc>
          <w:tcPr>
            <w:tcW w:w="3294" w:type="dxa"/>
          </w:tcPr>
          <w:p w14:paraId="4085DBF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310289F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集团企业分析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54716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DF3314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5B56E1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C4E572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1E0E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433C0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628401">
            <w:pPr>
              <w:pStyle w:val="43"/>
              <w:numPr>
                <w:ilvl w:val="0"/>
                <w:numId w:val="6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26EDB54">
            <w:pPr>
              <w:pStyle w:val="43"/>
              <w:numPr>
                <w:ilvl w:val="0"/>
                <w:numId w:val="6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系统中存在集团企业经济分析数据</w:t>
            </w:r>
          </w:p>
        </w:tc>
      </w:tr>
      <w:tr w14:paraId="04237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B75A0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049D4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地图tab页签选择产教融合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134AA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正常统计每年集团企业的经济情况并以柱状图的形式展示</w:t>
            </w:r>
          </w:p>
        </w:tc>
      </w:tr>
      <w:tr w14:paraId="17794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F2DEE0B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0011FF35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4D78343F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4BF7A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223B6FC4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5D3B6DFF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6038B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6E2C25A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7446EE81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7AFC6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10D6AF2"/>
        </w:tc>
        <w:tc>
          <w:tcPr>
            <w:tcW w:w="6092" w:type="dxa"/>
            <w:gridSpan w:val="2"/>
          </w:tcPr>
          <w:p w14:paraId="77415D33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37AA9B68"/>
        </w:tc>
        <w:tc>
          <w:tcPr>
            <w:tcW w:w="3294" w:type="dxa"/>
          </w:tcPr>
          <w:p w14:paraId="1E364A01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AA2C1A6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产教融合示范项目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0F59E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0EBF12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68EEB6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3E911B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8962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2B645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B5AD88">
            <w:pPr>
              <w:pStyle w:val="43"/>
              <w:numPr>
                <w:ilvl w:val="0"/>
                <w:numId w:val="6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9CF1644">
            <w:pPr>
              <w:pStyle w:val="43"/>
              <w:numPr>
                <w:ilvl w:val="0"/>
                <w:numId w:val="6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系统中存在产教融合项目数据</w:t>
            </w:r>
          </w:p>
        </w:tc>
      </w:tr>
      <w:tr w14:paraId="798B0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CC206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034E4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进入数据服务审核页面。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DFE61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正确统计产教融合示范项目数据以滚动列表展示，以年为单位统计</w:t>
            </w:r>
          </w:p>
        </w:tc>
      </w:tr>
      <w:tr w14:paraId="59643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6A769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53847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选择不同的年份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0EE49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列表更新数据为选择年份数据</w:t>
            </w:r>
          </w:p>
        </w:tc>
      </w:tr>
      <w:tr w14:paraId="530F7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39CC8D7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60D1D105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6C4CA2D3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56C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417D5D3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7172A8DC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53DDF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E12E3D6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15BB7757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307F3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676118D"/>
        </w:tc>
        <w:tc>
          <w:tcPr>
            <w:tcW w:w="6092" w:type="dxa"/>
            <w:gridSpan w:val="2"/>
          </w:tcPr>
          <w:p w14:paraId="319CB3B2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6029ADD1"/>
        </w:tc>
        <w:tc>
          <w:tcPr>
            <w:tcW w:w="3294" w:type="dxa"/>
          </w:tcPr>
          <w:p w14:paraId="31CFF6F5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6188894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专业与产业匹配情况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2C15A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63C58A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422C68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5280A0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B197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315A5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632221">
            <w:pPr>
              <w:pStyle w:val="43"/>
              <w:numPr>
                <w:ilvl w:val="0"/>
                <w:numId w:val="6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3212F1F">
            <w:pPr>
              <w:pStyle w:val="43"/>
              <w:numPr>
                <w:ilvl w:val="0"/>
                <w:numId w:val="6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系统中存在专业与产业的匹配信息</w:t>
            </w:r>
          </w:p>
        </w:tc>
      </w:tr>
      <w:tr w14:paraId="26741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100EC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1371E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地图tab页签选择产教融合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04CE8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正确统计专业与产业的匹配情况并以柱状图展示。</w:t>
            </w:r>
          </w:p>
        </w:tc>
      </w:tr>
      <w:tr w14:paraId="6F43D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FFED0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35C00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选择接口后点击发布。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1477C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显示发布成功。</w:t>
            </w:r>
          </w:p>
        </w:tc>
      </w:tr>
      <w:tr w14:paraId="64703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9ED21B3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39329749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64E29B64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35D56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0EC4AA6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43F8AB6E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7C6A4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805D89E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735419AF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5EB78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D04A89D"/>
        </w:tc>
        <w:tc>
          <w:tcPr>
            <w:tcW w:w="6092" w:type="dxa"/>
            <w:gridSpan w:val="2"/>
          </w:tcPr>
          <w:p w14:paraId="4AFEF451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53996FE5"/>
        </w:tc>
        <w:tc>
          <w:tcPr>
            <w:tcW w:w="3294" w:type="dxa"/>
          </w:tcPr>
          <w:p w14:paraId="2542A55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4D30040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订单班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26A96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DBD574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3CB7D8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09B08B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E9CB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4950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9B43E3">
            <w:pPr>
              <w:pStyle w:val="43"/>
              <w:numPr>
                <w:ilvl w:val="0"/>
                <w:numId w:val="6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D883D19">
            <w:pPr>
              <w:pStyle w:val="43"/>
              <w:numPr>
                <w:ilvl w:val="0"/>
                <w:numId w:val="6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存在订单班数据</w:t>
            </w:r>
          </w:p>
        </w:tc>
      </w:tr>
      <w:tr w14:paraId="2E29C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EE01B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C5CB3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地图tab页签选择产教融合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11B3C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正确统计订单班数据，以滚动列表展示</w:t>
            </w:r>
          </w:p>
        </w:tc>
      </w:tr>
      <w:tr w14:paraId="2D6BB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363ACEE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71EDDECE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4D897574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78FE4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9493A57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294FE483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43A14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DB5F217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58154913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32682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6F587A3"/>
        </w:tc>
        <w:tc>
          <w:tcPr>
            <w:tcW w:w="6092" w:type="dxa"/>
            <w:gridSpan w:val="2"/>
          </w:tcPr>
          <w:p w14:paraId="3441EAB6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0959F44E"/>
        </w:tc>
        <w:tc>
          <w:tcPr>
            <w:tcW w:w="3294" w:type="dxa"/>
          </w:tcPr>
          <w:p w14:paraId="69E93415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E1D4095">
      <w:pPr>
        <w:pStyle w:val="6"/>
        <w:numPr>
          <w:ilvl w:val="4"/>
          <w:numId w:val="3"/>
        </w:numPr>
        <w:spacing w:before="97" w:after="97"/>
        <w:ind w:left="0" w:firstLine="0"/>
      </w:pPr>
      <w:bookmarkStart w:id="24" w:name="_Toc46176382"/>
      <w:r>
        <w:rPr>
          <w:rFonts w:hint="eastAsia"/>
        </w:rPr>
        <w:t>生产性实训基地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2A551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3434DA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07AC8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71B5B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2039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D5462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F03EED">
            <w:pPr>
              <w:pStyle w:val="43"/>
              <w:numPr>
                <w:ilvl w:val="0"/>
                <w:numId w:val="7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0AAC2E5">
            <w:pPr>
              <w:pStyle w:val="43"/>
              <w:numPr>
                <w:ilvl w:val="0"/>
                <w:numId w:val="7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系统中存在生产性实训基地数据</w:t>
            </w:r>
          </w:p>
        </w:tc>
      </w:tr>
      <w:tr w14:paraId="0FEED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0D4A8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F105D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地图tab页签选择产教融合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7AF3F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正确统计生产性实训基地数据并以滚动列表形式展示</w:t>
            </w:r>
          </w:p>
        </w:tc>
      </w:tr>
      <w:tr w14:paraId="1AF92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8EDB075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31975D35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16DF98E4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38A7B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633804B8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7719ED0B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4F2C6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4FA6950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65A6E858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342D2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404F0BD"/>
        </w:tc>
        <w:tc>
          <w:tcPr>
            <w:tcW w:w="6092" w:type="dxa"/>
            <w:gridSpan w:val="2"/>
          </w:tcPr>
          <w:p w14:paraId="428B2BC0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0D2C9CE2"/>
        </w:tc>
        <w:tc>
          <w:tcPr>
            <w:tcW w:w="3294" w:type="dxa"/>
          </w:tcPr>
          <w:p w14:paraId="0C45D3C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478EAC7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1+X证书制度试点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2AEED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DD3DA3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366540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7B3772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51FE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3023A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D3A6D5">
            <w:pPr>
              <w:pStyle w:val="43"/>
              <w:numPr>
                <w:ilvl w:val="0"/>
                <w:numId w:val="7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EB4474B">
            <w:pPr>
              <w:pStyle w:val="43"/>
              <w:numPr>
                <w:ilvl w:val="0"/>
                <w:numId w:val="7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系统中存在生1+X证书制度试点数据</w:t>
            </w:r>
          </w:p>
        </w:tc>
      </w:tr>
      <w:tr w14:paraId="2B231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5F359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97EC6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地图tab页签选择产教融合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54D95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正确统计1+X证书制度试点数据并以滚动列表形式展示</w:t>
            </w:r>
          </w:p>
        </w:tc>
      </w:tr>
      <w:tr w14:paraId="5FBAE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B8703C3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05A84F12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24EE2980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47806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FBD24F6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363FC54A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02A91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24C18D20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304FDB9E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46CF8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745CD04"/>
        </w:tc>
        <w:tc>
          <w:tcPr>
            <w:tcW w:w="6092" w:type="dxa"/>
            <w:gridSpan w:val="2"/>
          </w:tcPr>
          <w:p w14:paraId="23DE2658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380EA7A5"/>
        </w:tc>
        <w:tc>
          <w:tcPr>
            <w:tcW w:w="3294" w:type="dxa"/>
          </w:tcPr>
          <w:p w14:paraId="29F5B65A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B1D5B77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产教融合示范项目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298FE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04AA43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A8AEDD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ED2D70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4145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D4A97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76FEF8">
            <w:pPr>
              <w:pStyle w:val="43"/>
              <w:numPr>
                <w:ilvl w:val="0"/>
                <w:numId w:val="7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52052C5">
            <w:pPr>
              <w:pStyle w:val="43"/>
              <w:numPr>
                <w:ilvl w:val="0"/>
                <w:numId w:val="7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系统中存在产教融合示范项目数据</w:t>
            </w:r>
          </w:p>
        </w:tc>
      </w:tr>
      <w:tr w14:paraId="3F672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89DBA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BB5D4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地图tab页签选择产教融合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F5F93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正确统计产教融合示范项目数据并以滚动列表形式展示</w:t>
            </w:r>
          </w:p>
        </w:tc>
      </w:tr>
      <w:tr w14:paraId="593C4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146A0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34039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选择2022年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7B175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数据展示更新为2022年的数据</w:t>
            </w:r>
          </w:p>
        </w:tc>
      </w:tr>
      <w:tr w14:paraId="1F71C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8214892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2FEA0DD0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4120B94F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5E51F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6C40F62D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13311DD4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0EB7A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0A5818BA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70B945CC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77E26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75A93BB"/>
        </w:tc>
        <w:tc>
          <w:tcPr>
            <w:tcW w:w="6092" w:type="dxa"/>
            <w:gridSpan w:val="2"/>
          </w:tcPr>
          <w:p w14:paraId="2A9EE4B4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4301434A"/>
        </w:tc>
        <w:tc>
          <w:tcPr>
            <w:tcW w:w="3294" w:type="dxa"/>
          </w:tcPr>
          <w:p w14:paraId="4861F109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66B60F3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现代学徒制点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20749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07324A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C5183A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E34F3A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5F52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02C0C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AA4120">
            <w:pPr>
              <w:pStyle w:val="43"/>
              <w:numPr>
                <w:ilvl w:val="0"/>
                <w:numId w:val="7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D913042">
            <w:pPr>
              <w:pStyle w:val="43"/>
              <w:numPr>
                <w:ilvl w:val="0"/>
                <w:numId w:val="7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系统中存在现代学徒制点数据</w:t>
            </w:r>
          </w:p>
        </w:tc>
      </w:tr>
      <w:tr w14:paraId="14765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E613E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955EA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地图tab页签选择产教融合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5D043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正确统计现代学徒制点数据并以滚动列表形式展示</w:t>
            </w:r>
          </w:p>
        </w:tc>
      </w:tr>
      <w:tr w14:paraId="073C5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23D05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FC35D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选择中职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AAD86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数据展示更新为中职的数据</w:t>
            </w:r>
          </w:p>
        </w:tc>
      </w:tr>
      <w:tr w14:paraId="072C3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3139063B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73B0C352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5F422257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69F2E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7944C35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1F3C5E1B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01BA2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264493D7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2FE866BD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5ED96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A6A34F3"/>
        </w:tc>
        <w:tc>
          <w:tcPr>
            <w:tcW w:w="6092" w:type="dxa"/>
            <w:gridSpan w:val="2"/>
          </w:tcPr>
          <w:p w14:paraId="031E4B5C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74163CF8"/>
        </w:tc>
        <w:tc>
          <w:tcPr>
            <w:tcW w:w="3294" w:type="dxa"/>
          </w:tcPr>
          <w:p w14:paraId="2C24E55C"/>
        </w:tc>
      </w:tr>
      <w:bookmarkEnd w:id="21"/>
      <w:bookmarkEnd w:id="22"/>
      <w:bookmarkEnd w:id="23"/>
      <w:bookmarkEnd w:id="24"/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E5DA973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对外交流</w:t>
      </w:r>
    </w:p>
    <w:p w14:paraId="4A3A870E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来华留学生学科分布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74F7D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25C129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429B1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3440EC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584F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212A0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5637AB">
            <w:pPr>
              <w:pStyle w:val="43"/>
              <w:numPr>
                <w:ilvl w:val="0"/>
                <w:numId w:val="7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FA26EE4">
            <w:pPr>
              <w:pStyle w:val="43"/>
              <w:numPr>
                <w:ilvl w:val="0"/>
                <w:numId w:val="7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系统存在来华留学生学科数据</w:t>
            </w:r>
          </w:p>
        </w:tc>
      </w:tr>
      <w:tr w14:paraId="417FB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FE7EE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5653F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地图tap页签选择对外交流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E0A0A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正确统计来华留学生学科分布情况数据并以柱状图形式展示</w:t>
            </w:r>
          </w:p>
        </w:tc>
      </w:tr>
      <w:tr w14:paraId="0269C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BF587C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7565F8D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4072D8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7055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30215BF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0AD275F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7F04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3322294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40967AC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341A9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23D341E"/>
        </w:tc>
        <w:tc>
          <w:tcPr>
            <w:tcW w:w="6092" w:type="dxa"/>
            <w:gridSpan w:val="2"/>
          </w:tcPr>
          <w:p w14:paraId="70157469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40942CAA"/>
        </w:tc>
        <w:tc>
          <w:tcPr>
            <w:tcW w:w="3294" w:type="dxa"/>
          </w:tcPr>
          <w:p w14:paraId="3D7E303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828C8DE">
      <w:pPr>
        <w:pStyle w:val="6"/>
        <w:numPr>
          <w:ilvl w:val="4"/>
          <w:numId w:val="3"/>
        </w:numPr>
        <w:spacing w:before="97" w:after="97"/>
        <w:ind w:left="0" w:firstLine="0"/>
      </w:pPr>
      <w:bookmarkStart w:id="25" w:name="_Toc26450826"/>
      <w:bookmarkStart w:id="26" w:name="_Toc46176383"/>
      <w:bookmarkStart w:id="27" w:name="_Toc45269776"/>
      <w:bookmarkStart w:id="28" w:name="_Toc42679286"/>
      <w:r>
        <w:rPr>
          <w:rFonts w:hint="eastAsia"/>
        </w:rPr>
        <w:t>来华留学生层次分布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50E9F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FAE9A0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858E7C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5C064D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6B77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6DC3E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028734">
            <w:pPr>
              <w:pStyle w:val="43"/>
              <w:numPr>
                <w:ilvl w:val="0"/>
                <w:numId w:val="7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509DEDC">
            <w:pPr>
              <w:pStyle w:val="43"/>
              <w:numPr>
                <w:ilvl w:val="0"/>
                <w:numId w:val="7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系统存在来华留学生层次数据</w:t>
            </w:r>
          </w:p>
        </w:tc>
      </w:tr>
      <w:tr w14:paraId="53BD5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B3C2E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49D1C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地图tap页签选择对外交流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022E7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正确统计来华留学生层次分布数据并以饼图形式展示</w:t>
            </w:r>
          </w:p>
        </w:tc>
      </w:tr>
      <w:tr w14:paraId="5B869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22B042A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5EFA2D6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EABAFD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74BC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49C906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155C76F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015A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0F329C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1B964D0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741FA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7A3D5F7"/>
        </w:tc>
        <w:tc>
          <w:tcPr>
            <w:tcW w:w="6092" w:type="dxa"/>
            <w:gridSpan w:val="2"/>
          </w:tcPr>
          <w:p w14:paraId="32391D67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6DC9C7EB"/>
        </w:tc>
        <w:tc>
          <w:tcPr>
            <w:tcW w:w="3294" w:type="dxa"/>
          </w:tcPr>
          <w:p w14:paraId="6F65C5D7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A8A9BF6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中外合作办学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296E9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28DD8F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6C8BF0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E55B78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4E75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DD086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97C104">
            <w:pPr>
              <w:pStyle w:val="43"/>
              <w:numPr>
                <w:ilvl w:val="0"/>
                <w:numId w:val="7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5D48461">
            <w:pPr>
              <w:pStyle w:val="43"/>
              <w:numPr>
                <w:ilvl w:val="0"/>
                <w:numId w:val="7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系统存在中外合作办学机构和项目数据</w:t>
            </w:r>
          </w:p>
        </w:tc>
      </w:tr>
      <w:tr w14:paraId="13931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7A722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79D4D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地图tap页签选择对外交流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E6854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正确统计来华留学生人数、外籍教师数量、中外合作办学机构、中外合作办学项目数据</w:t>
            </w:r>
          </w:p>
        </w:tc>
      </w:tr>
      <w:tr w14:paraId="258A5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E5B70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AAC1C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点击中外合作办学项目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D911B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数据刷新为中外合作办学项目展示</w:t>
            </w:r>
          </w:p>
        </w:tc>
      </w:tr>
      <w:tr w14:paraId="2EF26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66D629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6D6D4DB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54C660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189C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239FA23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3E1FB5A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C7A5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7D53B2F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0F04F6B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6C6FA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14A9063"/>
        </w:tc>
        <w:tc>
          <w:tcPr>
            <w:tcW w:w="6092" w:type="dxa"/>
            <w:gridSpan w:val="2"/>
          </w:tcPr>
          <w:p w14:paraId="4D0BE84A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76103F8F"/>
        </w:tc>
        <w:tc>
          <w:tcPr>
            <w:tcW w:w="3294" w:type="dxa"/>
          </w:tcPr>
          <w:p w14:paraId="6D6DC14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C88F999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来华留学生国籍分布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1D7B8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DDC2D4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2C2270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D602BC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3188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073D6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CBC20D">
            <w:pPr>
              <w:pStyle w:val="43"/>
              <w:numPr>
                <w:ilvl w:val="0"/>
                <w:numId w:val="7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用户登录系统</w:t>
            </w:r>
          </w:p>
          <w:p w14:paraId="69E075EA">
            <w:pPr>
              <w:pStyle w:val="43"/>
              <w:numPr>
                <w:ilvl w:val="0"/>
                <w:numId w:val="7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存在留学生信息数据</w:t>
            </w:r>
          </w:p>
        </w:tc>
      </w:tr>
      <w:tr w14:paraId="5EC50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4C8EB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0B867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地图tap页签选择对外交流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31DBA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正确统计来华留学神国籍，并以柱状图形式展示</w:t>
            </w:r>
          </w:p>
        </w:tc>
      </w:tr>
      <w:tr w14:paraId="2DB3F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87F90D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60E40EC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817A22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1CE3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6CBA744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480ACFA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BF27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078ED4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7A34858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6DBB7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4625477"/>
        </w:tc>
        <w:tc>
          <w:tcPr>
            <w:tcW w:w="6092" w:type="dxa"/>
            <w:gridSpan w:val="2"/>
          </w:tcPr>
          <w:p w14:paraId="65E11BD3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01CFEEF4"/>
        </w:tc>
        <w:tc>
          <w:tcPr>
            <w:tcW w:w="3294" w:type="dxa"/>
          </w:tcPr>
          <w:p w14:paraId="3540871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04817A8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来华留学生学校分布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2B14F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8C042E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2D44F1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EB332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E220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A97B5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EE6418">
            <w:pPr>
              <w:pStyle w:val="43"/>
              <w:numPr>
                <w:ilvl w:val="0"/>
                <w:numId w:val="7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用户登录系统</w:t>
            </w:r>
          </w:p>
          <w:p w14:paraId="2282C73C">
            <w:pPr>
              <w:pStyle w:val="43"/>
              <w:numPr>
                <w:ilvl w:val="0"/>
                <w:numId w:val="7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存在留学生信息数据</w:t>
            </w:r>
          </w:p>
        </w:tc>
      </w:tr>
      <w:tr w14:paraId="2A092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44BF2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66A63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地图tap页签选择对外交流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0384C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正确统计留学生学校分布情况用列表展示</w:t>
            </w:r>
          </w:p>
        </w:tc>
      </w:tr>
      <w:tr w14:paraId="3AFD6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3BF25D9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5BFDAC7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DCD608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7F7B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2576998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51ED4EE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BA17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55A9C9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5034FB8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48E88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5BCE31F"/>
        </w:tc>
        <w:tc>
          <w:tcPr>
            <w:tcW w:w="6092" w:type="dxa"/>
            <w:gridSpan w:val="2"/>
          </w:tcPr>
          <w:p w14:paraId="46C3EA98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46DB8F3C"/>
        </w:tc>
        <w:tc>
          <w:tcPr>
            <w:tcW w:w="3294" w:type="dxa"/>
          </w:tcPr>
          <w:p w14:paraId="79AA130E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B6EB337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援外项目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2C5E5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0DE136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29C439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FDAEA6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77D8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89E24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BA44E8">
            <w:pPr>
              <w:pStyle w:val="43"/>
              <w:numPr>
                <w:ilvl w:val="0"/>
                <w:numId w:val="7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用户登录系统</w:t>
            </w:r>
          </w:p>
          <w:p w14:paraId="79F2824C">
            <w:pPr>
              <w:pStyle w:val="43"/>
              <w:numPr>
                <w:ilvl w:val="0"/>
                <w:numId w:val="7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存在援外项目数据</w:t>
            </w:r>
          </w:p>
        </w:tc>
      </w:tr>
      <w:tr w14:paraId="507AC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BAA1B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DB343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地图tap页签选择对外交流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6FCF9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正确统计援外项目数据，用列表形式展示</w:t>
            </w:r>
          </w:p>
        </w:tc>
      </w:tr>
      <w:tr w14:paraId="2CA3E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11DD3DC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6F9793B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50ADBE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B1F6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2672541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0B11F63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5779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0E5A091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2F1BB83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48D8F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E719CF1"/>
        </w:tc>
        <w:tc>
          <w:tcPr>
            <w:tcW w:w="6092" w:type="dxa"/>
            <w:gridSpan w:val="2"/>
          </w:tcPr>
          <w:p w14:paraId="495A808F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09F4AA6A"/>
        </w:tc>
        <w:tc>
          <w:tcPr>
            <w:tcW w:w="3294" w:type="dxa"/>
          </w:tcPr>
          <w:p w14:paraId="4E643CCC"/>
        </w:tc>
      </w:tr>
      <w:bookmarkEnd w:id="25"/>
      <w:bookmarkEnd w:id="26"/>
      <w:bookmarkEnd w:id="27"/>
      <w:bookmarkEnd w:id="28"/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846F82A">
      <w:pPr>
        <w:pStyle w:val="4"/>
        <w:numPr>
          <w:ilvl w:val="2"/>
          <w:numId w:val="3"/>
        </w:numPr>
        <w:spacing w:after="163"/>
        <w:ind w:left="0" w:firstLine="0"/>
        <w:rPr>
          <w:rFonts w:ascii="黑体" w:hAnsi="黑体" w:eastAsia="黑体"/>
          <w:b w:val="0"/>
          <w:sz w:val="28"/>
          <w:szCs w:val="28"/>
        </w:rPr>
      </w:pPr>
      <w:r>
        <w:rPr>
          <w:rFonts w:hint="eastAsia" w:ascii="黑体" w:hAnsi="黑体" w:eastAsia="黑体"/>
          <w:b w:val="0"/>
          <w:sz w:val="28"/>
          <w:szCs w:val="28"/>
        </w:rPr>
        <w:t>高等教育</w:t>
      </w:r>
    </w:p>
    <w:p w14:paraId="05AB5B39">
      <w:pPr>
        <w:pStyle w:val="5"/>
        <w:numPr>
          <w:ilvl w:val="3"/>
          <w:numId w:val="3"/>
        </w:numPr>
        <w:spacing w:after="163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地图/数据总览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798"/>
        <w:gridCol w:w="3294"/>
        <w:gridCol w:w="360"/>
        <w:gridCol w:w="360"/>
      </w:tblGrid>
      <w:tr w14:paraId="16E87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9D745C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29C428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FB1E69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9D37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5AB15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52C16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用户已登录系统。</w:t>
            </w:r>
          </w:p>
        </w:tc>
      </w:tr>
      <w:tr w14:paraId="36B7E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6EE28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F649F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进入职业教育页面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803D2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 w:cs="Arial"/>
                <w:shd w:val="clear" w:color="auto" w:fill="FFFFFF"/>
              </w:rPr>
              <w:t>页面正确展示四川省地图，统计学校、学生、教职工，默认展示总览</w:t>
            </w:r>
          </w:p>
        </w:tc>
      </w:tr>
      <w:tr w14:paraId="32820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9155411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测试用例终止条件</w:t>
            </w:r>
          </w:p>
        </w:tc>
        <w:tc>
          <w:tcPr>
            <w:tcW w:w="6092" w:type="dxa"/>
            <w:gridSpan w:val="2"/>
          </w:tcPr>
          <w:p w14:paraId="5246E345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1、期望结果与实际测试结果一致可正常终止执行测试用例；</w:t>
            </w:r>
          </w:p>
          <w:p w14:paraId="0489B8C5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2、功能无法使用或客户其他原因要求可终止执行测试用例。</w:t>
            </w:r>
          </w:p>
        </w:tc>
      </w:tr>
      <w:tr w14:paraId="3BA20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40DABB6E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测试用例通过准则</w:t>
            </w:r>
          </w:p>
        </w:tc>
        <w:tc>
          <w:tcPr>
            <w:tcW w:w="6092" w:type="dxa"/>
            <w:gridSpan w:val="2"/>
          </w:tcPr>
          <w:p w14:paraId="225540C2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测试用例期望结果与实际结果一致，测试用例通过</w:t>
            </w:r>
          </w:p>
        </w:tc>
      </w:tr>
      <w:tr w14:paraId="48D28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130" w:type="dxa"/>
            <w:gridSpan w:val="2"/>
            <w:shd w:val="clear" w:color="auto" w:fill="F2F2F2"/>
          </w:tcPr>
          <w:p w14:paraId="51AB94BC">
            <w:pPr>
              <w:pStyle w:val="43"/>
              <w:spacing w:after="163"/>
              <w:rPr>
                <w:b/>
                <w:color w:val="000000"/>
                <w:szCs w:val="21"/>
              </w:rPr>
            </w:pPr>
            <w:r>
              <w:rPr>
                <w:b/>
                <w:color w:val="000000"/>
                <w:szCs w:val="21"/>
              </w:rPr>
              <w:t>测试结果分析</w:t>
            </w:r>
          </w:p>
        </w:tc>
        <w:tc>
          <w:tcPr>
            <w:tcW w:w="6092" w:type="dxa"/>
            <w:gridSpan w:val="2"/>
          </w:tcPr>
          <w:p w14:paraId="3E75D0A8">
            <w:pPr>
              <w:pStyle w:val="43"/>
              <w:spacing w:after="163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2B520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392C0BC"/>
        </w:tc>
        <w:tc>
          <w:tcPr>
            <w:tcW w:w="6092" w:type="dxa"/>
            <w:gridSpan w:val="2"/>
          </w:tcPr>
          <w:p w14:paraId="0AEA4500">
            <w:r>
              <w:rPr>
                <w:color w:val="000000"/>
              </w:rPr>
              <w:t>是</w:t>
            </w:r>
          </w:p>
        </w:tc>
        <w:tc>
          <w:tcPr>
            <w:tcW w:w="2798" w:type="dxa"/>
          </w:tcPr>
          <w:p w14:paraId="6BD3C67A"/>
        </w:tc>
        <w:tc>
          <w:tcPr>
            <w:tcW w:w="3294" w:type="dxa"/>
          </w:tcPr>
          <w:p w14:paraId="3E3247B2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2"/>
            <w:tcW w:w="6092" w:type="dxa"/>
            <w:gridSpan w:val="2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798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F9715D7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地区切换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549"/>
        <w:gridCol w:w="2719"/>
        <w:gridCol w:w="3294"/>
        <w:gridCol w:w="360"/>
        <w:gridCol w:w="360"/>
      </w:tblGrid>
      <w:tr w14:paraId="35D24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22DC7EC">
            <w:pPr>
              <w:spacing w:after="163"/>
              <w:ind w:firstLine="0" w:firstLineChars="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5B9B5F">
            <w:pPr>
              <w:spacing w:after="163"/>
              <w:ind w:firstLine="0" w:firstLineChars="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64886C">
            <w:pPr>
              <w:spacing w:after="163"/>
              <w:ind w:firstLine="0" w:firstLineChars="0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6F5BF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5B275E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022540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1、用户已登录系统。</w:t>
            </w:r>
          </w:p>
        </w:tc>
      </w:tr>
      <w:tr w14:paraId="3D5D5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DA318A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AB5678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进入总览页面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21238B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页面显示数据正确</w:t>
            </w:r>
          </w:p>
        </w:tc>
      </w:tr>
      <w:tr w14:paraId="20D65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1F7043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228425">
            <w:pPr>
              <w:spacing w:after="163"/>
              <w:ind w:firstLine="0" w:firstLineChars="0"/>
              <w:rPr>
                <w:rFonts w:cs="Arial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点击地图上的地区进行切换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345610">
            <w:pPr>
              <w:spacing w:after="163"/>
              <w:ind w:firstLine="0" w:firstLineChars="0"/>
              <w:rPr>
                <w:rFonts w:cs="Arial"/>
                <w:shd w:val="clear" w:color="auto" w:fill="FFFFFF"/>
              </w:rPr>
            </w:pPr>
            <w:r>
              <w:rPr>
                <w:rFonts w:hint="eastAsia"/>
                <w:bCs/>
                <w:sz w:val="21"/>
                <w:shd w:val="clear" w:color="auto" w:fill="FFFFFF"/>
              </w:rPr>
              <w:t>学校概况、教师概况、学生概况、双一流/科研基地、一流本科专业、省控专业就业率统计数据</w:t>
            </w:r>
          </w:p>
        </w:tc>
      </w:tr>
      <w:tr w14:paraId="5B263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BD051B">
            <w:pPr>
              <w:spacing w:after="163"/>
              <w:ind w:firstLine="0" w:firstLineChars="0"/>
              <w:rPr>
                <w:shd w:val="clear" w:color="auto" w:fill="FFFFFF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测试用例终止条件</w:t>
            </w:r>
          </w:p>
        </w:tc>
        <w:tc>
          <w:tcPr>
            <w:tcW w:w="6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79C14A">
            <w:pPr>
              <w:spacing w:after="163"/>
              <w:ind w:firstLine="0" w:firstLineChars="0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1、期望结果与实际测试结果一致可正常终止执行测试用例；</w:t>
            </w:r>
          </w:p>
          <w:p w14:paraId="30F8FD9D">
            <w:pPr>
              <w:spacing w:after="163"/>
              <w:ind w:firstLine="0" w:firstLineChars="0"/>
              <w:rPr>
                <w:rFonts w:cs="Arial"/>
                <w:shd w:val="clear" w:color="auto" w:fill="FFFFFF"/>
              </w:rPr>
            </w:pPr>
            <w:r>
              <w:rPr>
                <w:bCs/>
                <w:color w:val="000000"/>
                <w:sz w:val="21"/>
                <w:szCs w:val="21"/>
              </w:rPr>
              <w:t>2、功能无法使用或客户其他原因要求可终止执行测试用例。</w:t>
            </w:r>
          </w:p>
        </w:tc>
      </w:tr>
      <w:tr w14:paraId="2AB91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209" w:type="dxa"/>
            <w:gridSpan w:val="2"/>
            <w:shd w:val="clear" w:color="auto" w:fill="F2F2F2"/>
          </w:tcPr>
          <w:p w14:paraId="6565F9A2">
            <w:pPr>
              <w:spacing w:after="163"/>
              <w:ind w:firstLine="0" w:firstLineChars="0"/>
              <w:rPr>
                <w:b/>
                <w:color w:val="000000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测试用例通过准则</w:t>
            </w:r>
          </w:p>
        </w:tc>
        <w:tc>
          <w:tcPr>
            <w:tcW w:w="6013" w:type="dxa"/>
            <w:gridSpan w:val="2"/>
          </w:tcPr>
          <w:p w14:paraId="1426AC9F">
            <w:pPr>
              <w:spacing w:after="163"/>
              <w:ind w:firstLine="0" w:firstLineChars="0"/>
              <w:rPr>
                <w:color w:val="000000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测试用例期望结果与实际结果一致，测试用例通过</w:t>
            </w:r>
          </w:p>
        </w:tc>
      </w:tr>
      <w:tr w14:paraId="2CF02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2209" w:type="dxa"/>
            <w:gridSpan w:val="2"/>
            <w:shd w:val="clear" w:color="auto" w:fill="F2F2F2"/>
          </w:tcPr>
          <w:p w14:paraId="18DD5464">
            <w:pPr>
              <w:spacing w:after="163"/>
              <w:ind w:firstLine="0" w:firstLineChars="0"/>
              <w:rPr>
                <w:b/>
                <w:color w:val="000000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测试结果分析</w:t>
            </w:r>
          </w:p>
        </w:tc>
        <w:tc>
          <w:tcPr>
            <w:tcW w:w="6013" w:type="dxa"/>
            <w:gridSpan w:val="2"/>
          </w:tcPr>
          <w:p w14:paraId="7DFB4E1A">
            <w:pPr>
              <w:spacing w:after="163"/>
              <w:ind w:firstLine="0" w:firstLineChars="0"/>
              <w:rPr>
                <w:color w:val="000000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 xml:space="preserve">通过 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□</w:t>
            </w:r>
            <w:r>
              <w:rPr>
                <w:bCs/>
                <w:color w:val="000000"/>
                <w:sz w:val="21"/>
                <w:szCs w:val="21"/>
              </w:rPr>
              <w:t xml:space="preserve">            不通过 </w:t>
            </w:r>
            <w:r>
              <w:rPr>
                <w:rFonts w:hint="eastAsia"/>
                <w:bCs/>
                <w:color w:val="000000"/>
                <w:sz w:val="21"/>
                <w:szCs w:val="21"/>
              </w:rPr>
              <w:t>□</w:t>
            </w:r>
          </w:p>
        </w:tc>
      </w:tr>
      <w:tr w14:paraId="447C3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</w:trPr>
        <w:tc>
          <w:tcPr>
            <w:tcW w:w="1660" w:type="dxa"/>
            <w:shd w:val="clear" w:color="auto" w:fill="F2F2F2"/>
          </w:tcPr>
          <w:p w14:paraId="148C7F51">
            <w:pPr>
              <w:spacing w:after="163"/>
              <w:ind w:firstLine="0" w:firstLineChars="0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步骤名</w:t>
            </w:r>
          </w:p>
        </w:tc>
        <w:tc>
          <w:tcPr>
            <w:tcW w:w="3268" w:type="dxa"/>
            <w:gridSpan w:val="2"/>
          </w:tcPr>
          <w:p w14:paraId="6CFD05AA">
            <w:pPr>
              <w:spacing w:after="163"/>
              <w:ind w:firstLine="0" w:firstLineChars="0"/>
              <w:rPr>
                <w:color w:val="000000"/>
                <w:szCs w:val="21"/>
              </w:rPr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描述</w:t>
            </w:r>
          </w:p>
        </w:tc>
        <w:tc>
          <w:tcPr>
            <w:tcW w:w="3294" w:type="dxa"/>
          </w:tcPr>
          <w:p w14:paraId="41CF3049">
            <w:pPr>
              <w:spacing w:after="163"/>
              <w:ind w:firstLine="0" w:firstLineChars="0"/>
            </w:pPr>
            <w:r>
              <w:rPr>
                <w:rFonts w:hint="eastAsia"/>
                <w:b/>
                <w:bCs/>
                <w:sz w:val="21"/>
                <w:shd w:val="clear" w:color="auto" w:fill="FFFFFF"/>
              </w:rPr>
              <w:t>预期结果</w:t>
            </w:r>
          </w:p>
        </w:tc>
      </w:tr>
      <w:tr w14:paraId="4FBB8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9" w:type="dxa"/>
            <w:gridSpan w:val="2"/>
            <w:shd w:val="clear" w:color="auto" w:fill="F2F2F2"/>
          </w:tcPr>
          <w:p w14:paraId="7CA87E28"/>
        </w:tc>
        <w:tc>
          <w:tcPr>
            <w:tcW w:w="6013" w:type="dxa"/>
            <w:gridSpan w:val="2"/>
          </w:tcPr>
          <w:p w14:paraId="2154684D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719" w:type="dxa"/>
          </w:tcPr>
          <w:p w14:paraId="11A4C68D"/>
        </w:tc>
        <w:tc>
          <w:tcPr>
            <w:tcW w:w="3294" w:type="dxa"/>
          </w:tcPr>
          <w:p w14:paraId="3BE70285"/>
        </w:tc>
      </w:tr>
      <w:tr>
        <w:tc>
          <w:tcPr>
            <w:tcW w:type="dxa" w:w="1660"/>
            <w:tcW w:w="1660" w:type="dxa"/>
            <w:shd w:val="clear" w:color="auto" w:fill="F2F2F2"/>
          </w:tcPr>
          <w:p>
            <w:pPr/>
            <w:r/>
            <w:r>
              <w:rPr>
                <w:b/>
                <w:sz w:val="21"/>
              </w:rPr>
              <w:t>备注</w:t>
            </w:r>
          </w:p>
        </w:tc>
        <w:tc>
          <w:tcPr>
            <w:tcW w:type="dxa" w:w="549"/>
            <w:tcW w:w="3268" w:type="dxa"/>
            <w:gridSpan w:val="2"/>
            <w:tcW w:w="3268" w:type="dxa"/>
            <w:gridSpan w:val="2"/>
          </w:tcPr>
          <w:p>
            <w:pPr/>
            <w:r/>
            <w:r>
              <w:rPr>
                <w:b/>
                <w:sz w:val="21"/>
              </w:rPr>
            </w:r>
          </w:p>
        </w:tc>
        <w:tc>
          <w:tcPr>
            <w:tcW w:type="dxa" w:w="2719"/>
            <w:tcW w:w="3294" w:type="dxa"/>
          </w:tcPr>
          <w:p>
            <w:pPr/>
            <w:r/>
            <w:r>
              <w:rPr>
                <w:b/>
                <w:sz w:val="21"/>
              </w:rPr>
            </w:r>
          </w:p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D8FA4D0">
      <w:pPr>
        <w:spacing w:after="163"/>
        <w:ind w:firstLine="480"/>
      </w:pPr>
    </w:p>
    <w:p w14:paraId="3AB2C41C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总览</w:t>
      </w:r>
    </w:p>
    <w:p w14:paraId="771A4C72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学校概况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2AF6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6F3AF4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D98B01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5A7D55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94A0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04CE4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69522F">
            <w:pPr>
              <w:pStyle w:val="43"/>
              <w:numPr>
                <w:ilvl w:val="0"/>
                <w:numId w:val="8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18292E3">
            <w:pPr>
              <w:pStyle w:val="43"/>
              <w:numPr>
                <w:ilvl w:val="0"/>
                <w:numId w:val="8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系统存在学校数据</w:t>
            </w:r>
          </w:p>
        </w:tc>
      </w:tr>
      <w:tr w14:paraId="2371F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49F17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C24A5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AA9DB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正确统计学校概况数据，并以图表形式展示</w:t>
            </w:r>
          </w:p>
        </w:tc>
      </w:tr>
      <w:tr w14:paraId="4D39F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F5835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BC1B5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点击学校概况的查看更多按钮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727D3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展示下钻页面，正确统计举办性质、办公类型占比、高校类型占比数据并以图表展示</w:t>
            </w:r>
          </w:p>
        </w:tc>
      </w:tr>
      <w:tr w14:paraId="7AB5F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333FE6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CB2F66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8A3B07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EC2E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0E17A3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51B98D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3825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5B06A9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BF650B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3FC65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573D06A"/>
        </w:tc>
        <w:tc>
          <w:tcPr>
            <w:tcW w:w="6092" w:type="dxa"/>
            <w:gridSpan w:val="3"/>
          </w:tcPr>
          <w:p w14:paraId="351C6CE7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8681151"/>
        </w:tc>
        <w:tc>
          <w:tcPr>
            <w:tcW w:w="567" w:type="dxa"/>
          </w:tcPr>
          <w:p w14:paraId="3872129E"/>
        </w:tc>
        <w:tc>
          <w:tcPr>
            <w:tcW w:w="3294" w:type="dxa"/>
          </w:tcPr>
          <w:p w14:paraId="23E0F066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AAB0E10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学生概况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8C72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F476E6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2624EB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07377C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A8F3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095D0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41FB41">
            <w:pPr>
              <w:pStyle w:val="43"/>
              <w:numPr>
                <w:ilvl w:val="0"/>
                <w:numId w:val="8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450CB2D">
            <w:pPr>
              <w:pStyle w:val="43"/>
              <w:numPr>
                <w:ilvl w:val="0"/>
                <w:numId w:val="8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系统存在学生数据</w:t>
            </w:r>
          </w:p>
        </w:tc>
      </w:tr>
      <w:tr w14:paraId="75E63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A4111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2F78A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33FFB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正确统计学生概况数据并以图表形式展示</w:t>
            </w:r>
          </w:p>
        </w:tc>
      </w:tr>
      <w:tr w14:paraId="100B5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9D3D1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3C895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点击学生概况的查看更多按钮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6CE7F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展示下钻页面，正确统计各学段学生分布、生源地分布、学生民族分布数据并以图表展示</w:t>
            </w:r>
          </w:p>
        </w:tc>
      </w:tr>
      <w:tr w14:paraId="53693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EC1171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09F709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FAE791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E063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5D30BA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C720A6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0717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0C6A2E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F64287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11C79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C8D49A0"/>
        </w:tc>
        <w:tc>
          <w:tcPr>
            <w:tcW w:w="6092" w:type="dxa"/>
            <w:gridSpan w:val="3"/>
          </w:tcPr>
          <w:p w14:paraId="5EE156E5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05A2C77"/>
        </w:tc>
        <w:tc>
          <w:tcPr>
            <w:tcW w:w="567" w:type="dxa"/>
          </w:tcPr>
          <w:p w14:paraId="693D6BB2"/>
        </w:tc>
        <w:tc>
          <w:tcPr>
            <w:tcW w:w="3294" w:type="dxa"/>
          </w:tcPr>
          <w:p w14:paraId="1E71E4C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C250E83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教师概况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DCDE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4AAA48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76F9A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C546C5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BBE5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0ED2A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B4E4DB">
            <w:pPr>
              <w:pStyle w:val="43"/>
              <w:numPr>
                <w:ilvl w:val="0"/>
                <w:numId w:val="8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4BC6D6B">
            <w:pPr>
              <w:pStyle w:val="43"/>
              <w:numPr>
                <w:ilvl w:val="0"/>
                <w:numId w:val="8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系统存在教师数据</w:t>
            </w:r>
          </w:p>
        </w:tc>
      </w:tr>
      <w:tr w14:paraId="4AE21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F99C3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EA37E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70726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正确统计教师概况数据并以图表形式展示</w:t>
            </w:r>
          </w:p>
        </w:tc>
      </w:tr>
      <w:tr w14:paraId="079F6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48342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04FD3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点击教师概况的查看更多按钮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73841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展示下钻页面，正确统计教师学历分布、高层次人才分布数据并以图表展示</w:t>
            </w:r>
          </w:p>
        </w:tc>
      </w:tr>
      <w:tr w14:paraId="4603D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94DEC3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D6B32F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48E669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2D62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BD5CB5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3E77DE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6C15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C87CC3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0B1F99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2CDCE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B274DA1"/>
        </w:tc>
        <w:tc>
          <w:tcPr>
            <w:tcW w:w="6092" w:type="dxa"/>
            <w:gridSpan w:val="3"/>
          </w:tcPr>
          <w:p w14:paraId="3016B4DD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E5D8348"/>
        </w:tc>
        <w:tc>
          <w:tcPr>
            <w:tcW w:w="567" w:type="dxa"/>
          </w:tcPr>
          <w:p w14:paraId="2346F84B"/>
        </w:tc>
        <w:tc>
          <w:tcPr>
            <w:tcW w:w="3294" w:type="dxa"/>
          </w:tcPr>
          <w:p w14:paraId="3F62926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1F7E1B6">
      <w:pPr>
        <w:spacing w:after="163"/>
        <w:ind w:firstLine="480"/>
      </w:pPr>
    </w:p>
    <w:p w14:paraId="5D9AE127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双一流/科研基地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EF86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9BC6D7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CBF141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9737FB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AAFC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E312A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4F94B2">
            <w:pPr>
              <w:pStyle w:val="43"/>
              <w:numPr>
                <w:ilvl w:val="0"/>
                <w:numId w:val="8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308263C">
            <w:pPr>
              <w:pStyle w:val="43"/>
              <w:numPr>
                <w:ilvl w:val="0"/>
                <w:numId w:val="8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系统中存在双一流和科研基地数据</w:t>
            </w:r>
          </w:p>
        </w:tc>
      </w:tr>
      <w:tr w14:paraId="26172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77161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96D5F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9BDA6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正确统计双一流和科研基地学校、学科数据并以滚动列表展示</w:t>
            </w:r>
          </w:p>
        </w:tc>
      </w:tr>
      <w:tr w14:paraId="0110D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F7B40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C273F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点击双一流/科研基地的查看更多按钮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E7BB8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展示下钻页面并正确统计相关统计数据以图表形式展示</w:t>
            </w:r>
          </w:p>
        </w:tc>
      </w:tr>
      <w:tr w14:paraId="3C80E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F4FFFE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B19CA6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776329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0D33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7D8C9B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2BFBD7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7F01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1B831B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258E90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37FFC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71CF345"/>
        </w:tc>
        <w:tc>
          <w:tcPr>
            <w:tcW w:w="6092" w:type="dxa"/>
            <w:gridSpan w:val="3"/>
          </w:tcPr>
          <w:p w14:paraId="0887755A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0F8276D"/>
        </w:tc>
        <w:tc>
          <w:tcPr>
            <w:tcW w:w="567" w:type="dxa"/>
          </w:tcPr>
          <w:p w14:paraId="56106765"/>
        </w:tc>
        <w:tc>
          <w:tcPr>
            <w:tcW w:w="3294" w:type="dxa"/>
          </w:tcPr>
          <w:p w14:paraId="03D7BAE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FE0F26D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一流本科专业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AE64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3C12E7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5216B0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E13711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BD5A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C289D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2E3266">
            <w:pPr>
              <w:pStyle w:val="43"/>
              <w:numPr>
                <w:ilvl w:val="0"/>
                <w:numId w:val="8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F506F96">
            <w:pPr>
              <w:pStyle w:val="43"/>
              <w:numPr>
                <w:ilvl w:val="0"/>
                <w:numId w:val="8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系统中存在学校信息以及专业信息数据</w:t>
            </w:r>
          </w:p>
        </w:tc>
      </w:tr>
      <w:tr w14:paraId="1695B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E040C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2285E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771CB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正确统计一流本科专业数量、设计学校数据，展示折线图</w:t>
            </w:r>
          </w:p>
        </w:tc>
      </w:tr>
      <w:tr w14:paraId="66633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50B23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D265D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点击一流本科专业的查看更多按钮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99ABD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展示下钻页面并正确统计相关统计数据以图表形式展示</w:t>
            </w:r>
          </w:p>
        </w:tc>
      </w:tr>
      <w:tr w14:paraId="3252A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751E09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6B209BD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D08B69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6E46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801622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82036D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FC2C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30709C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00F231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40F2A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C204AC6"/>
        </w:tc>
        <w:tc>
          <w:tcPr>
            <w:tcW w:w="6092" w:type="dxa"/>
            <w:gridSpan w:val="3"/>
          </w:tcPr>
          <w:p w14:paraId="76124996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88E21E7"/>
        </w:tc>
        <w:tc>
          <w:tcPr>
            <w:tcW w:w="567" w:type="dxa"/>
          </w:tcPr>
          <w:p w14:paraId="3B276C23"/>
        </w:tc>
        <w:tc>
          <w:tcPr>
            <w:tcW w:w="3294" w:type="dxa"/>
          </w:tcPr>
          <w:p w14:paraId="5FD7B93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D69DFA4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省控专业就业率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D354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1B5788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9DCFCA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DD55BF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383A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BD0ED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EF8143">
            <w:pPr>
              <w:pStyle w:val="43"/>
              <w:numPr>
                <w:ilvl w:val="0"/>
                <w:numId w:val="8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93EA66E">
            <w:pPr>
              <w:pStyle w:val="43"/>
              <w:numPr>
                <w:ilvl w:val="0"/>
                <w:numId w:val="8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系统中存在省控专业就业率数据</w:t>
            </w:r>
          </w:p>
        </w:tc>
      </w:tr>
      <w:tr w14:paraId="6B7F7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D99C0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43916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地图tab页签选择总览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2E2CF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正确统计高于平均就业率专业数量和低于平均就业率专业数量，学校和学科以轮播列表形式展示</w:t>
            </w:r>
          </w:p>
        </w:tc>
      </w:tr>
      <w:tr w14:paraId="427E9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3C194E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4794EF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CD7EBD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7F9D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E27F5A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E07B00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B165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7F6961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9E96D6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3E3F5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20C34AD"/>
        </w:tc>
        <w:tc>
          <w:tcPr>
            <w:tcW w:w="6092" w:type="dxa"/>
            <w:gridSpan w:val="3"/>
          </w:tcPr>
          <w:p w14:paraId="274EAD3E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FC7622B"/>
        </w:tc>
        <w:tc>
          <w:tcPr>
            <w:tcW w:w="567" w:type="dxa"/>
          </w:tcPr>
          <w:p w14:paraId="244201F9"/>
        </w:tc>
        <w:tc>
          <w:tcPr>
            <w:tcW w:w="3294" w:type="dxa"/>
          </w:tcPr>
          <w:p w14:paraId="47978C3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3411DFF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党建思政</w:t>
      </w:r>
    </w:p>
    <w:p w14:paraId="04289848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</w:rPr>
      </w:pPr>
      <w:r>
        <w:rPr>
          <w:rFonts w:hint="eastAsia" w:ascii="黑体" w:hAnsi="黑体"/>
          <w:szCs w:val="24"/>
        </w:rPr>
        <w:t>党组织与党员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D6C3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466B11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A3816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5A887B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8ADD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2F747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9322B0">
            <w:pPr>
              <w:pStyle w:val="43"/>
              <w:numPr>
                <w:ilvl w:val="0"/>
                <w:numId w:val="8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EA69BA5">
            <w:pPr>
              <w:pStyle w:val="43"/>
              <w:numPr>
                <w:ilvl w:val="0"/>
                <w:numId w:val="8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系统中存在党组织与党员数据</w:t>
            </w:r>
          </w:p>
        </w:tc>
      </w:tr>
      <w:tr w14:paraId="2C4F3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12EDA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337BC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地图tab页签选择党建思政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205AF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正确统计基层党委数量、党总支数量、党支部数量、学生党员数量、教师党员数量</w:t>
            </w:r>
          </w:p>
        </w:tc>
      </w:tr>
      <w:tr w14:paraId="7F307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65840A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2B55CC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2B404F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1A13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234BB3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BFE9B8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543A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FE7B55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72443A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6250B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C060A7A"/>
        </w:tc>
        <w:tc>
          <w:tcPr>
            <w:tcW w:w="6092" w:type="dxa"/>
            <w:gridSpan w:val="3"/>
          </w:tcPr>
          <w:p w14:paraId="5311B278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0149036"/>
        </w:tc>
        <w:tc>
          <w:tcPr>
            <w:tcW w:w="567" w:type="dxa"/>
          </w:tcPr>
          <w:p w14:paraId="1D36F1FA"/>
        </w:tc>
        <w:tc>
          <w:tcPr>
            <w:tcW w:w="3294" w:type="dxa"/>
          </w:tcPr>
          <w:p w14:paraId="14483B6F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EB169A6">
      <w:pPr>
        <w:spacing w:after="163"/>
        <w:ind w:firstLine="480"/>
      </w:pPr>
    </w:p>
    <w:p w14:paraId="172EBBDB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各校思政课教师/辅导员配备情况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699D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6E97D0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66E3F6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E83EFF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57DF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30510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A24446">
            <w:pPr>
              <w:pStyle w:val="43"/>
              <w:numPr>
                <w:ilvl w:val="0"/>
                <w:numId w:val="8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C2228A5">
            <w:pPr>
              <w:pStyle w:val="43"/>
              <w:numPr>
                <w:ilvl w:val="0"/>
                <w:numId w:val="8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系统中存在思政课教师和辅导员配备数据</w:t>
            </w:r>
          </w:p>
        </w:tc>
      </w:tr>
      <w:tr w14:paraId="7A445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315C1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A595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地图tab页签选择党建思政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5E5DE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正确统计全省思政课教师总数和全省辅导员总数</w:t>
            </w:r>
          </w:p>
        </w:tc>
      </w:tr>
      <w:tr w14:paraId="60A68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B53B18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4CDCF0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68BEA4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AFA4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FADA79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4033AF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6525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F0FE88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0584B6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5112C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B2A655E"/>
        </w:tc>
        <w:tc>
          <w:tcPr>
            <w:tcW w:w="6092" w:type="dxa"/>
            <w:gridSpan w:val="3"/>
          </w:tcPr>
          <w:p w14:paraId="1F70E75D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305C416"/>
        </w:tc>
        <w:tc>
          <w:tcPr>
            <w:tcW w:w="567" w:type="dxa"/>
          </w:tcPr>
          <w:p w14:paraId="50469CA1"/>
        </w:tc>
        <w:tc>
          <w:tcPr>
            <w:tcW w:w="3294" w:type="dxa"/>
          </w:tcPr>
          <w:p w14:paraId="08B03D43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04FF3CC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马克思主义学院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372D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6489CC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AB30C3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1E9050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5F0E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9526D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00CEAB">
            <w:pPr>
              <w:pStyle w:val="43"/>
              <w:numPr>
                <w:ilvl w:val="0"/>
                <w:numId w:val="8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A053C8D">
            <w:pPr>
              <w:pStyle w:val="43"/>
              <w:numPr>
                <w:ilvl w:val="0"/>
                <w:numId w:val="8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系统中存在马克思主义学院设立情况数据</w:t>
            </w:r>
          </w:p>
        </w:tc>
      </w:tr>
      <w:tr w14:paraId="4E100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55D16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4FB6C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地图tab页签选择党建思政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23160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正确统计已设立马克思主义学院高校数量，以轮播列表展示</w:t>
            </w:r>
          </w:p>
        </w:tc>
      </w:tr>
      <w:tr w14:paraId="335F9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74FDA4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D7600B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305DF9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29D4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5C1352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021253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A807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7E5D60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751DC6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33A5A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91015F7"/>
        </w:tc>
        <w:tc>
          <w:tcPr>
            <w:tcW w:w="6092" w:type="dxa"/>
            <w:gridSpan w:val="3"/>
          </w:tcPr>
          <w:p w14:paraId="18A17228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C9BCEB9"/>
        </w:tc>
        <w:tc>
          <w:tcPr>
            <w:tcW w:w="567" w:type="dxa"/>
          </w:tcPr>
          <w:p w14:paraId="714469BB"/>
        </w:tc>
        <w:tc>
          <w:tcPr>
            <w:tcW w:w="3294" w:type="dxa"/>
          </w:tcPr>
          <w:p w14:paraId="7196F3B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DF2588B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课程思政建设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7FE8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53B8DE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8BFED1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5F6CC0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B332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E1729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F6E71F">
            <w:pPr>
              <w:pStyle w:val="43"/>
              <w:numPr>
                <w:ilvl w:val="0"/>
                <w:numId w:val="8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C0D744B">
            <w:pPr>
              <w:pStyle w:val="43"/>
              <w:numPr>
                <w:ilvl w:val="0"/>
                <w:numId w:val="8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系统中存在课程思政建设相关数据</w:t>
            </w:r>
          </w:p>
        </w:tc>
      </w:tr>
      <w:tr w14:paraId="6452A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832E4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93A39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地图tab页签选择党建思政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F71E5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正确统计国家级课程思政示范课程、省级课程思政项目数据，以轮播列表展示数据</w:t>
            </w:r>
          </w:p>
        </w:tc>
      </w:tr>
      <w:tr w14:paraId="696A1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45DCB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30853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点击国家级课程思政示范课程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74303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展示国家级课程思政示范课程数据</w:t>
            </w:r>
          </w:p>
        </w:tc>
      </w:tr>
      <w:tr w14:paraId="1DDFA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66D92D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4A6034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FD8090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AF9E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90E3FD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2B3E8E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8E53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13BF07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385A3A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047B6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FC44D01"/>
        </w:tc>
        <w:tc>
          <w:tcPr>
            <w:tcW w:w="6092" w:type="dxa"/>
            <w:gridSpan w:val="3"/>
          </w:tcPr>
          <w:p w14:paraId="1F6A4D3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7C9A56B"/>
        </w:tc>
        <w:tc>
          <w:tcPr>
            <w:tcW w:w="567" w:type="dxa"/>
          </w:tcPr>
          <w:p w14:paraId="59895DAD"/>
        </w:tc>
        <w:tc>
          <w:tcPr>
            <w:tcW w:w="3294" w:type="dxa"/>
          </w:tcPr>
          <w:p w14:paraId="2CF28CCF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C035D1C">
      <w:pPr>
        <w:spacing w:after="163"/>
        <w:ind w:firstLine="480"/>
      </w:pPr>
    </w:p>
    <w:p w14:paraId="7817BB15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省内易班建设情况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6FA5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171128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DFE51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D63568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E3EA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ADEF2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BC9018">
            <w:pPr>
              <w:pStyle w:val="43"/>
              <w:numPr>
                <w:ilvl w:val="0"/>
                <w:numId w:val="9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7F0DC43">
            <w:pPr>
              <w:pStyle w:val="43"/>
              <w:numPr>
                <w:ilvl w:val="0"/>
                <w:numId w:val="9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系统中存在省内易班建设情况数据</w:t>
            </w:r>
          </w:p>
        </w:tc>
      </w:tr>
      <w:tr w14:paraId="70986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8F826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8A09B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地图tab页签选择党建思政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A3DE6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正确统计共建高校数量、入驻学生数量、活跃指数top5、共建指数top5</w:t>
            </w:r>
          </w:p>
        </w:tc>
      </w:tr>
      <w:tr w14:paraId="1E62B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24F331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367550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E35509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0DF1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C69D61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3481F2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3D32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909440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3836C0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>通过 □            不通过 □</w:t>
            </w:r>
          </w:p>
        </w:tc>
      </w:tr>
      <w:tr w14:paraId="04B83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DE705EE"/>
        </w:tc>
        <w:tc>
          <w:tcPr>
            <w:tcW w:w="6092" w:type="dxa"/>
            <w:gridSpan w:val="3"/>
          </w:tcPr>
          <w:p w14:paraId="3D2EACAF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A76CDAA"/>
        </w:tc>
        <w:tc>
          <w:tcPr>
            <w:tcW w:w="567" w:type="dxa"/>
          </w:tcPr>
          <w:p w14:paraId="0B6E2498"/>
        </w:tc>
        <w:tc>
          <w:tcPr>
            <w:tcW w:w="3294" w:type="dxa"/>
          </w:tcPr>
          <w:p w14:paraId="7542E8AC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5FF1380">
      <w:pPr>
        <w:pStyle w:val="6"/>
        <w:numPr>
          <w:ilvl w:val="4"/>
          <w:numId w:val="3"/>
        </w:numPr>
        <w:spacing w:before="97" w:after="97"/>
        <w:ind w:left="0" w:firstLine="0"/>
        <w:rPr>
          <w:rFonts w:ascii="黑体" w:hAnsi="黑体"/>
          <w:szCs w:val="24"/>
          <w:shd w:val="clear" w:color="auto" w:fill="FFFFFF"/>
        </w:rPr>
      </w:pPr>
      <w:r>
        <w:rPr>
          <w:rFonts w:hint="eastAsia" w:ascii="黑体" w:hAnsi="黑体"/>
          <w:szCs w:val="24"/>
          <w:shd w:val="clear" w:color="auto" w:fill="FFFFFF"/>
        </w:rPr>
        <w:t>三全育人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2DA1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59BE20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3A054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4EA12A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8306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78F60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83E733">
            <w:pPr>
              <w:pStyle w:val="43"/>
              <w:numPr>
                <w:ilvl w:val="0"/>
                <w:numId w:val="9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2497C3F">
            <w:pPr>
              <w:pStyle w:val="43"/>
              <w:numPr>
                <w:ilvl w:val="0"/>
                <w:numId w:val="9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系统中存在三全育人试点学校数据</w:t>
            </w:r>
          </w:p>
        </w:tc>
      </w:tr>
      <w:tr w14:paraId="05416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B4EA2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86AD8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地图tab页签选择党建思政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BC276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正确统计试点高校、试点院系数据，并以轮播列表的方式展示</w:t>
            </w:r>
          </w:p>
        </w:tc>
      </w:tr>
      <w:tr w14:paraId="0A6DD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8DDD95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1E80CB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E3D8D9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5357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41F59F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1CA33E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245C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EBB192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AC0674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8C43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E23FA64"/>
        </w:tc>
        <w:tc>
          <w:tcPr>
            <w:tcW w:w="6092" w:type="dxa"/>
            <w:gridSpan w:val="3"/>
          </w:tcPr>
          <w:p w14:paraId="66145AD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54768C4"/>
        </w:tc>
        <w:tc>
          <w:tcPr>
            <w:tcW w:w="567" w:type="dxa"/>
          </w:tcPr>
          <w:p w14:paraId="779489F1"/>
        </w:tc>
        <w:tc>
          <w:tcPr>
            <w:tcW w:w="3294" w:type="dxa"/>
          </w:tcPr>
          <w:p w14:paraId="57F5F8B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B16A72D">
      <w:pPr>
        <w:pStyle w:val="5"/>
        <w:numPr>
          <w:ilvl w:val="3"/>
          <w:numId w:val="3"/>
        </w:numPr>
        <w:spacing w:after="163"/>
        <w:ind w:left="0" w:firstLine="0"/>
      </w:pPr>
      <w:r>
        <w:rPr>
          <w:rFonts w:hint="eastAsia"/>
        </w:rPr>
        <w:t>本科教育</w:t>
      </w:r>
    </w:p>
    <w:p w14:paraId="0F184B82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实践教学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3E8D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2156BC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AD3A76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4CAD20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7960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234AE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FE52F8">
            <w:pPr>
              <w:pStyle w:val="43"/>
              <w:numPr>
                <w:ilvl w:val="0"/>
                <w:numId w:val="9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AC1CB02">
            <w:pPr>
              <w:pStyle w:val="43"/>
              <w:numPr>
                <w:ilvl w:val="0"/>
                <w:numId w:val="9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系统中存在实践教学数据</w:t>
            </w:r>
          </w:p>
        </w:tc>
      </w:tr>
      <w:tr w14:paraId="25E0E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9F8EC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35C15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地图tab页签选择本科教育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47C86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正确统计历年建设走势、大学生创新创业训练计划项目分布数据并以图表形式展示</w:t>
            </w:r>
          </w:p>
        </w:tc>
      </w:tr>
      <w:tr w14:paraId="6E0EA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1140E9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97F7B0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A9EED9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641C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2B00FA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75440A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6D8A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592E12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ED4053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089F1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62618A8"/>
        </w:tc>
        <w:tc>
          <w:tcPr>
            <w:tcW w:w="6092" w:type="dxa"/>
            <w:gridSpan w:val="3"/>
          </w:tcPr>
          <w:p w14:paraId="540BA58E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1EA1E9C"/>
        </w:tc>
        <w:tc>
          <w:tcPr>
            <w:tcW w:w="567" w:type="dxa"/>
          </w:tcPr>
          <w:p w14:paraId="3DC4063E"/>
        </w:tc>
        <w:tc>
          <w:tcPr>
            <w:tcW w:w="3294" w:type="dxa"/>
          </w:tcPr>
          <w:p w14:paraId="6101ACB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0B221FA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一流本科课程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B9B5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CCE581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315AC1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77CA5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C5A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F5BBF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38C2C1">
            <w:pPr>
              <w:pStyle w:val="43"/>
              <w:numPr>
                <w:ilvl w:val="0"/>
                <w:numId w:val="9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2943FA7">
            <w:pPr>
              <w:pStyle w:val="43"/>
              <w:numPr>
                <w:ilvl w:val="0"/>
                <w:numId w:val="9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系统中存在一流本科课程数据</w:t>
            </w:r>
          </w:p>
        </w:tc>
      </w:tr>
      <w:tr w14:paraId="29D14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643FE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F3DA8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地图tab页签选择本科教育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14536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正确统计一流本科课程总数、国家级一流本科课程、省级一流本科课程、一流本科课程分布、课程类型分布，并以图表形式正确展示</w:t>
            </w:r>
          </w:p>
        </w:tc>
      </w:tr>
      <w:tr w14:paraId="31873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DB4867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19704B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99D45B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7688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C3B9DC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620123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543E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FA3A04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3483C7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931E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68E8F5C"/>
        </w:tc>
        <w:tc>
          <w:tcPr>
            <w:tcW w:w="6092" w:type="dxa"/>
            <w:gridSpan w:val="3"/>
          </w:tcPr>
          <w:p w14:paraId="41CE6077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72C5E3C"/>
        </w:tc>
        <w:tc>
          <w:tcPr>
            <w:tcW w:w="567" w:type="dxa"/>
          </w:tcPr>
          <w:p w14:paraId="641064B4"/>
        </w:tc>
        <w:tc>
          <w:tcPr>
            <w:tcW w:w="3294" w:type="dxa"/>
          </w:tcPr>
          <w:p w14:paraId="1EECC30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9586EE0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教学成果奖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54CE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0A288C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666087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35EC23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92B8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6B50A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012EE5">
            <w:pPr>
              <w:pStyle w:val="43"/>
              <w:numPr>
                <w:ilvl w:val="0"/>
                <w:numId w:val="9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370CB13">
            <w:pPr>
              <w:pStyle w:val="43"/>
              <w:numPr>
                <w:ilvl w:val="0"/>
                <w:numId w:val="9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系统中存在教学成果数据</w:t>
            </w:r>
          </w:p>
        </w:tc>
      </w:tr>
      <w:tr w14:paraId="43CFE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F8F24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72F53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地图tab页签选择本科教育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36290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正确统计国家级教学成果获奖总数、省级教学成果奖获奖总数并以柱状图形式展示</w:t>
            </w:r>
          </w:p>
        </w:tc>
      </w:tr>
      <w:tr w14:paraId="0BAF9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9B86C2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319738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270C7D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9657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AE2361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342EC0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8FFF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43FA9E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965FF4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298A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3028529"/>
        </w:tc>
        <w:tc>
          <w:tcPr>
            <w:tcW w:w="6092" w:type="dxa"/>
            <w:gridSpan w:val="3"/>
          </w:tcPr>
          <w:p w14:paraId="33E5AB6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304A970"/>
        </w:tc>
        <w:tc>
          <w:tcPr>
            <w:tcW w:w="567" w:type="dxa"/>
          </w:tcPr>
          <w:p w14:paraId="1E1A26D2"/>
        </w:tc>
        <w:tc>
          <w:tcPr>
            <w:tcW w:w="3294" w:type="dxa"/>
          </w:tcPr>
          <w:p w14:paraId="3CC8E3E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E54CACB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“互联网+”获奖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DE3D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5F4890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392BE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9571C4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D5E7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EA1B7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2D0AEF">
            <w:pPr>
              <w:pStyle w:val="43"/>
              <w:numPr>
                <w:ilvl w:val="0"/>
                <w:numId w:val="9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C095714">
            <w:pPr>
              <w:pStyle w:val="43"/>
              <w:numPr>
                <w:ilvl w:val="0"/>
                <w:numId w:val="9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系统中存在互联网+获奖数据</w:t>
            </w:r>
          </w:p>
        </w:tc>
      </w:tr>
      <w:tr w14:paraId="65259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D27EE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5AEB0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地图tab页签选择本科教育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F79BE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正确统计中国国际互联网+大学生创新创业大赛获奖和四川省国籍互联网+大学生新创业大赛获奖数据并以图表形式展示</w:t>
            </w:r>
          </w:p>
        </w:tc>
      </w:tr>
      <w:tr w14:paraId="6B835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F01209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94CE09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5507AC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A627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882389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6C18D9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04F4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FC5057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46E8E2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0584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E96FA78"/>
        </w:tc>
        <w:tc>
          <w:tcPr>
            <w:tcW w:w="6092" w:type="dxa"/>
            <w:gridSpan w:val="3"/>
          </w:tcPr>
          <w:p w14:paraId="6F83D0AA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9CD6275"/>
        </w:tc>
        <w:tc>
          <w:tcPr>
            <w:tcW w:w="567" w:type="dxa"/>
          </w:tcPr>
          <w:p w14:paraId="52E97606"/>
        </w:tc>
        <w:tc>
          <w:tcPr>
            <w:tcW w:w="3294" w:type="dxa"/>
          </w:tcPr>
          <w:p w14:paraId="0CD7F029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C35C40E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教材建设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F693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AF2D3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C6698E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704D4E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BC2C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6FEFF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559EF6">
            <w:pPr>
              <w:pStyle w:val="43"/>
              <w:numPr>
                <w:ilvl w:val="0"/>
                <w:numId w:val="9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EC02119">
            <w:pPr>
              <w:pStyle w:val="43"/>
              <w:numPr>
                <w:ilvl w:val="0"/>
                <w:numId w:val="9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系统中存在教材建设数据</w:t>
            </w:r>
          </w:p>
        </w:tc>
      </w:tr>
      <w:tr w14:paraId="550E2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141EF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F43FE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地图tab页签选择本科教育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450CE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正确统计全国优秀教材奖、全国建设先进集体、全国教材建设先进个人，以及类型分布和获奖情况数据，图表展示正确</w:t>
            </w:r>
          </w:p>
        </w:tc>
      </w:tr>
      <w:tr w14:paraId="780FF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A52A93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031939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8F7088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8487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6CB545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170325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38CD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E920F4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461B5E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F3F3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75FEFC0"/>
        </w:tc>
        <w:tc>
          <w:tcPr>
            <w:tcW w:w="6092" w:type="dxa"/>
            <w:gridSpan w:val="3"/>
          </w:tcPr>
          <w:p w14:paraId="4B15F0E9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B4BC6E3"/>
        </w:tc>
        <w:tc>
          <w:tcPr>
            <w:tcW w:w="567" w:type="dxa"/>
          </w:tcPr>
          <w:p w14:paraId="1F66DE68"/>
        </w:tc>
        <w:tc>
          <w:tcPr>
            <w:tcW w:w="3294" w:type="dxa"/>
          </w:tcPr>
          <w:p w14:paraId="6878BB15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CAE302F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一流本科专业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FADC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7B64A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5D10B9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FB6B79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BDFA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F22D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C173A4">
            <w:pPr>
              <w:pStyle w:val="43"/>
              <w:numPr>
                <w:ilvl w:val="0"/>
                <w:numId w:val="9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17E0DAE">
            <w:pPr>
              <w:pStyle w:val="43"/>
              <w:numPr>
                <w:ilvl w:val="0"/>
                <w:numId w:val="9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系统中存在一流本科数据</w:t>
            </w:r>
          </w:p>
        </w:tc>
      </w:tr>
      <w:tr w14:paraId="12E8D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3FDA6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AAE0D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地图tab页签选择本科教育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81355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正确统计一流本科专业总数、国家一流本科专业、省级一流本科专业数据，以轮播列表的形式展示</w:t>
            </w:r>
          </w:p>
        </w:tc>
      </w:tr>
      <w:tr w14:paraId="2938C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8B270B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09B962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BDBC59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37DA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2125BB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554DBB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C516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796D6B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0B7F57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9F0A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F5AFFAD"/>
        </w:tc>
        <w:tc>
          <w:tcPr>
            <w:tcW w:w="6092" w:type="dxa"/>
            <w:gridSpan w:val="3"/>
          </w:tcPr>
          <w:p w14:paraId="3EF1D07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A69763F"/>
        </w:tc>
        <w:tc>
          <w:tcPr>
            <w:tcW w:w="567" w:type="dxa"/>
          </w:tcPr>
          <w:p w14:paraId="0E4AD50C"/>
        </w:tc>
        <w:tc>
          <w:tcPr>
            <w:tcW w:w="3294" w:type="dxa"/>
          </w:tcPr>
          <w:p w14:paraId="15B3282F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A3894E7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现代产业学院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2684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7B5590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32640B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D8E2D2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7598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D6B7C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549EC2">
            <w:pPr>
              <w:pStyle w:val="43"/>
              <w:numPr>
                <w:ilvl w:val="0"/>
                <w:numId w:val="9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E5B8066">
            <w:pPr>
              <w:pStyle w:val="43"/>
              <w:numPr>
                <w:ilvl w:val="0"/>
                <w:numId w:val="9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系统中存在现代产业学院数据</w:t>
            </w:r>
          </w:p>
        </w:tc>
      </w:tr>
      <w:tr w14:paraId="27551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EB1DF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E99FA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地图tab页签选择本科教育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9F1E2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正确统计国家级现代产业学院、省级现代产业学院数据，以轮播列表形式展示</w:t>
            </w:r>
          </w:p>
        </w:tc>
      </w:tr>
      <w:tr w14:paraId="7E92A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55B06F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026D91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D6248E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0067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A655CC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DA5785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157B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3CEB55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C0F485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1219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7338ADC"/>
        </w:tc>
        <w:tc>
          <w:tcPr>
            <w:tcW w:w="6092" w:type="dxa"/>
            <w:gridSpan w:val="3"/>
          </w:tcPr>
          <w:p w14:paraId="07344302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0B9B8AE"/>
        </w:tc>
        <w:tc>
          <w:tcPr>
            <w:tcW w:w="567" w:type="dxa"/>
          </w:tcPr>
          <w:p w14:paraId="5CA78B08"/>
        </w:tc>
        <w:tc>
          <w:tcPr>
            <w:tcW w:w="3294" w:type="dxa"/>
          </w:tcPr>
          <w:p w14:paraId="362DB3D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D8878C2">
      <w:pPr>
        <w:pStyle w:val="5"/>
        <w:numPr>
          <w:ilvl w:val="3"/>
          <w:numId w:val="3"/>
        </w:numPr>
        <w:spacing w:after="163"/>
        <w:ind w:left="0" w:firstLine="0"/>
      </w:pPr>
      <w:r>
        <w:rPr>
          <w:rFonts w:hint="eastAsia"/>
        </w:rPr>
        <w:t>研究生教育</w:t>
      </w:r>
    </w:p>
    <w:p w14:paraId="178D78A1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“双一流”建设高校数全国排名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5F8C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5988C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AE0F2A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2CAB7C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175C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BABDA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0AFF25">
            <w:pPr>
              <w:pStyle w:val="43"/>
              <w:numPr>
                <w:ilvl w:val="0"/>
                <w:numId w:val="9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6EB06EE">
            <w:pPr>
              <w:pStyle w:val="43"/>
              <w:numPr>
                <w:ilvl w:val="0"/>
                <w:numId w:val="9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系统中存在“双一流”建设高校数据</w:t>
            </w:r>
          </w:p>
        </w:tc>
      </w:tr>
      <w:tr w14:paraId="10CC8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3FC35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37015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3BE4F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正确统计“双一流”建设高校数全国排名数据以柱状图展示</w:t>
            </w:r>
          </w:p>
        </w:tc>
      </w:tr>
      <w:tr w14:paraId="26DD1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203882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C8AF4F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9E5904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B436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B99897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C3BC00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4E65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389662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9203D8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BB87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ADF3B32"/>
        </w:tc>
        <w:tc>
          <w:tcPr>
            <w:tcW w:w="6092" w:type="dxa"/>
            <w:gridSpan w:val="3"/>
          </w:tcPr>
          <w:p w14:paraId="3750D9C5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13962A5"/>
        </w:tc>
        <w:tc>
          <w:tcPr>
            <w:tcW w:w="567" w:type="dxa"/>
          </w:tcPr>
          <w:p w14:paraId="27D5B0AE"/>
        </w:tc>
        <w:tc>
          <w:tcPr>
            <w:tcW w:w="3294" w:type="dxa"/>
          </w:tcPr>
          <w:p w14:paraId="7BD763E1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4ECA4CC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研究生在校学生规模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8F29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57B1A9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EB930E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962AB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8556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45887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9067A9">
            <w:pPr>
              <w:pStyle w:val="43"/>
              <w:numPr>
                <w:ilvl w:val="0"/>
                <w:numId w:val="10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AE5AE1D">
            <w:pPr>
              <w:pStyle w:val="43"/>
              <w:numPr>
                <w:ilvl w:val="0"/>
                <w:numId w:val="10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系统中存在研究生在校学生数据</w:t>
            </w:r>
          </w:p>
        </w:tc>
      </w:tr>
      <w:tr w14:paraId="1FC31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9507E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5DF9D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47B3A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正确统计研究生在校学生规模并以折线图展示</w:t>
            </w:r>
          </w:p>
        </w:tc>
      </w:tr>
      <w:tr w14:paraId="288FB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B2D163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BB90BE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50A55E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5B6D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CFDD91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17DE49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49FE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227E59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F9F7D8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515B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59A2950"/>
        </w:tc>
        <w:tc>
          <w:tcPr>
            <w:tcW w:w="6092" w:type="dxa"/>
            <w:gridSpan w:val="3"/>
          </w:tcPr>
          <w:p w14:paraId="4E3A38A7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48EEAC2"/>
        </w:tc>
        <w:tc>
          <w:tcPr>
            <w:tcW w:w="567" w:type="dxa"/>
          </w:tcPr>
          <w:p w14:paraId="58F4832B"/>
        </w:tc>
        <w:tc>
          <w:tcPr>
            <w:tcW w:w="3294" w:type="dxa"/>
          </w:tcPr>
          <w:p w14:paraId="2DFA2FC1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6540FFC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研究生学位授权点变化情况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09FB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1F6217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A6EDA3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9B6B08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54B8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3BA4E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3322A3">
            <w:pPr>
              <w:pStyle w:val="43"/>
              <w:numPr>
                <w:ilvl w:val="0"/>
                <w:numId w:val="10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6C4C1CD">
            <w:pPr>
              <w:pStyle w:val="43"/>
              <w:numPr>
                <w:ilvl w:val="0"/>
                <w:numId w:val="10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系统中存在研究生学位授权点数据</w:t>
            </w:r>
          </w:p>
        </w:tc>
      </w:tr>
      <w:tr w14:paraId="73BF8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C3191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A6397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F8116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正确统计研究生学位授权点变化情况数据并以折线图展示，默认展示研究院所的数据</w:t>
            </w:r>
          </w:p>
        </w:tc>
      </w:tr>
      <w:tr w14:paraId="729C2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94261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86E51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点击高校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0FE39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数据变更为展示高校数据</w:t>
            </w:r>
          </w:p>
        </w:tc>
      </w:tr>
      <w:tr w14:paraId="77447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BB933B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B02E2B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8BFF5C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DFA8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80A86B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6DFACF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FFFB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E2C1DD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D8204D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02790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555BADF"/>
        </w:tc>
        <w:tc>
          <w:tcPr>
            <w:tcW w:w="6092" w:type="dxa"/>
            <w:gridSpan w:val="3"/>
          </w:tcPr>
          <w:p w14:paraId="58F46DAF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AD7BD3D"/>
        </w:tc>
        <w:tc>
          <w:tcPr>
            <w:tcW w:w="567" w:type="dxa"/>
          </w:tcPr>
          <w:p w14:paraId="33F246AF"/>
        </w:tc>
        <w:tc>
          <w:tcPr>
            <w:tcW w:w="3294" w:type="dxa"/>
          </w:tcPr>
          <w:p w14:paraId="4D79F5E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F305678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“双一流”建设高校及学科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68F8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C71E0C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7C9326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CA023F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AAFB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EF1FE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A6CA17">
            <w:pPr>
              <w:pStyle w:val="43"/>
              <w:numPr>
                <w:ilvl w:val="0"/>
                <w:numId w:val="10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CA3959E">
            <w:pPr>
              <w:pStyle w:val="43"/>
              <w:numPr>
                <w:ilvl w:val="0"/>
                <w:numId w:val="10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系统中存在双一流建设高校及学科数据</w:t>
            </w:r>
          </w:p>
        </w:tc>
      </w:tr>
      <w:tr w14:paraId="29C73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098FF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E5F01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37B27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正确统计双一流建设高校及学科数据</w:t>
            </w:r>
          </w:p>
        </w:tc>
      </w:tr>
      <w:tr w14:paraId="6B801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ABB787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650956B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251142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2DF7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C05295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D0F669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A921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20AE32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6BA0D0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08AE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FFB836C"/>
        </w:tc>
        <w:tc>
          <w:tcPr>
            <w:tcW w:w="6092" w:type="dxa"/>
            <w:gridSpan w:val="3"/>
          </w:tcPr>
          <w:p w14:paraId="32AC7636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2D6EE78"/>
        </w:tc>
        <w:tc>
          <w:tcPr>
            <w:tcW w:w="567" w:type="dxa"/>
          </w:tcPr>
          <w:p w14:paraId="38B5357D"/>
        </w:tc>
        <w:tc>
          <w:tcPr>
            <w:tcW w:w="3294" w:type="dxa"/>
          </w:tcPr>
          <w:p w14:paraId="16BE0736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1F6EABB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研究生年度招生规模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1322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97F1A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81E9F4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9D0900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D6E1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68F5D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AC80B7">
            <w:pPr>
              <w:pStyle w:val="43"/>
              <w:numPr>
                <w:ilvl w:val="0"/>
                <w:numId w:val="10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1D2C220">
            <w:pPr>
              <w:pStyle w:val="43"/>
              <w:numPr>
                <w:ilvl w:val="0"/>
                <w:numId w:val="10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系统中存在研究生年度招生规模数据</w:t>
            </w:r>
          </w:p>
        </w:tc>
      </w:tr>
      <w:tr w14:paraId="5E7F2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83A36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1F9FD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4418F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正确统计研究生年度招生规模数据并以折线图展示</w:t>
            </w:r>
          </w:p>
        </w:tc>
      </w:tr>
      <w:tr w14:paraId="24BB2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E9AFD9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AFFEC7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71E695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F00F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9CB002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BD0A97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9EAD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22C3E8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66709A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3C9E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693A5BE"/>
        </w:tc>
        <w:tc>
          <w:tcPr>
            <w:tcW w:w="6092" w:type="dxa"/>
            <w:gridSpan w:val="3"/>
          </w:tcPr>
          <w:p w14:paraId="3E9F27D5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D1E11DC"/>
        </w:tc>
        <w:tc>
          <w:tcPr>
            <w:tcW w:w="567" w:type="dxa"/>
          </w:tcPr>
          <w:p w14:paraId="18B6A1E7"/>
        </w:tc>
        <w:tc>
          <w:tcPr>
            <w:tcW w:w="3294" w:type="dxa"/>
          </w:tcPr>
          <w:p w14:paraId="744B202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2194216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学科评估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E825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E0912F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D28964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91AA6E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11B2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A82AF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864F2F">
            <w:pPr>
              <w:pStyle w:val="43"/>
              <w:numPr>
                <w:ilvl w:val="0"/>
                <w:numId w:val="10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B9869AF">
            <w:pPr>
              <w:pStyle w:val="43"/>
              <w:numPr>
                <w:ilvl w:val="0"/>
                <w:numId w:val="10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系统中存在学科评估数据</w:t>
            </w:r>
          </w:p>
        </w:tc>
      </w:tr>
      <w:tr w14:paraId="3E611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AC6A8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7F824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B5B15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正确统计全省各类学科占比、各级别学科数量及其占比数据并以饼图形式展示</w:t>
            </w:r>
          </w:p>
        </w:tc>
      </w:tr>
      <w:tr w14:paraId="6BED2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EDA763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DF55A7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89D770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D41D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327A45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2D9814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DF68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1EB2A7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5C8A88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8732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EC9A7D7"/>
        </w:tc>
        <w:tc>
          <w:tcPr>
            <w:tcW w:w="6092" w:type="dxa"/>
            <w:gridSpan w:val="3"/>
          </w:tcPr>
          <w:p w14:paraId="36BEA2C2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62CEBE8"/>
        </w:tc>
        <w:tc>
          <w:tcPr>
            <w:tcW w:w="567" w:type="dxa"/>
          </w:tcPr>
          <w:p w14:paraId="64E2F70E"/>
        </w:tc>
        <w:tc>
          <w:tcPr>
            <w:tcW w:w="3294" w:type="dxa"/>
          </w:tcPr>
          <w:p w14:paraId="5EB0757E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6C1B7D9">
      <w:pPr>
        <w:pStyle w:val="5"/>
        <w:numPr>
          <w:ilvl w:val="3"/>
          <w:numId w:val="3"/>
        </w:numPr>
        <w:spacing w:after="163"/>
        <w:ind w:left="0" w:firstLine="0"/>
      </w:pPr>
      <w:r>
        <w:rPr>
          <w:rFonts w:hint="eastAsia"/>
        </w:rPr>
        <w:t>科学研究</w:t>
      </w:r>
    </w:p>
    <w:p w14:paraId="20B6BCAD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科研人力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D8AA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D70FF3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FB5D3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0349D7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50F6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CEA47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878E46">
            <w:pPr>
              <w:pStyle w:val="43"/>
              <w:numPr>
                <w:ilvl w:val="0"/>
                <w:numId w:val="10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F69B346">
            <w:pPr>
              <w:pStyle w:val="43"/>
              <w:numPr>
                <w:ilvl w:val="0"/>
                <w:numId w:val="10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系统中存在科研人力数据</w:t>
            </w:r>
          </w:p>
        </w:tc>
      </w:tr>
      <w:tr w14:paraId="4FA96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C2A1A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C1491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1D7F4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正确统计科研人力数据并以柱状图形式展示</w:t>
            </w:r>
          </w:p>
        </w:tc>
      </w:tr>
      <w:tr w14:paraId="3CF7A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15B9CA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294F3F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75FB03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A0E6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516AD5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203778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1043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519267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0E58AA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DC7F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D1AD904"/>
        </w:tc>
        <w:tc>
          <w:tcPr>
            <w:tcW w:w="6092" w:type="dxa"/>
            <w:gridSpan w:val="3"/>
          </w:tcPr>
          <w:p w14:paraId="34D90A1E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30608C6"/>
        </w:tc>
        <w:tc>
          <w:tcPr>
            <w:tcW w:w="567" w:type="dxa"/>
          </w:tcPr>
          <w:p w14:paraId="4F08350E"/>
        </w:tc>
        <w:tc>
          <w:tcPr>
            <w:tcW w:w="3294" w:type="dxa"/>
          </w:tcPr>
          <w:p w14:paraId="6265E417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990E84C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科研项目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6819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72C518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40581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17F94F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0D68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D783D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EAD64E">
            <w:pPr>
              <w:pStyle w:val="43"/>
              <w:numPr>
                <w:ilvl w:val="0"/>
                <w:numId w:val="10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52C556F">
            <w:pPr>
              <w:pStyle w:val="43"/>
              <w:numPr>
                <w:ilvl w:val="0"/>
                <w:numId w:val="10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系统中存在科研项目数据</w:t>
            </w:r>
          </w:p>
        </w:tc>
      </w:tr>
      <w:tr w14:paraId="7335C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24A7D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48408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DFFE9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正确统计科研项目数据并以折线图展示</w:t>
            </w:r>
          </w:p>
        </w:tc>
      </w:tr>
      <w:tr w14:paraId="1EB15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1638A6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2C24A3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2A713D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9775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490A93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CB867E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71FF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2C6304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836532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3A1A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1430034"/>
        </w:tc>
        <w:tc>
          <w:tcPr>
            <w:tcW w:w="6092" w:type="dxa"/>
            <w:gridSpan w:val="3"/>
          </w:tcPr>
          <w:p w14:paraId="769C7490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D80AD73"/>
        </w:tc>
        <w:tc>
          <w:tcPr>
            <w:tcW w:w="567" w:type="dxa"/>
          </w:tcPr>
          <w:p w14:paraId="0E9A4B25"/>
        </w:tc>
        <w:tc>
          <w:tcPr>
            <w:tcW w:w="3294" w:type="dxa"/>
          </w:tcPr>
          <w:p w14:paraId="04C9BECC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11AD085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科研基地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64A1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CBE6DA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081C31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D2602E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5549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83D24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25F42F">
            <w:pPr>
              <w:pStyle w:val="43"/>
              <w:numPr>
                <w:ilvl w:val="0"/>
                <w:numId w:val="10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B15907C">
            <w:pPr>
              <w:pStyle w:val="43"/>
              <w:numPr>
                <w:ilvl w:val="0"/>
                <w:numId w:val="10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系统中有科研基地数据</w:t>
            </w:r>
          </w:p>
        </w:tc>
      </w:tr>
      <w:tr w14:paraId="7A3BF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2F958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895CA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B4340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正确统计科研基地数据展示</w:t>
            </w:r>
          </w:p>
        </w:tc>
      </w:tr>
      <w:tr w14:paraId="23C58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8ED56C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426B7C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C6542E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898A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B9395B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7E49E4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97D4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451AC6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C4EE39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B128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421D201"/>
        </w:tc>
        <w:tc>
          <w:tcPr>
            <w:tcW w:w="6092" w:type="dxa"/>
            <w:gridSpan w:val="3"/>
          </w:tcPr>
          <w:p w14:paraId="09286FB8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91D4E4B"/>
        </w:tc>
        <w:tc>
          <w:tcPr>
            <w:tcW w:w="567" w:type="dxa"/>
          </w:tcPr>
          <w:p w14:paraId="3910DD53"/>
        </w:tc>
        <w:tc>
          <w:tcPr>
            <w:tcW w:w="3294" w:type="dxa"/>
          </w:tcPr>
          <w:p w14:paraId="20BA3B2C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6E04905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科研经费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3081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55E032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ABF42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9C2D8E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6A5A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EC2D6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97CBDF">
            <w:pPr>
              <w:pStyle w:val="43"/>
              <w:numPr>
                <w:ilvl w:val="0"/>
                <w:numId w:val="10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5750DF7">
            <w:pPr>
              <w:pStyle w:val="43"/>
              <w:numPr>
                <w:ilvl w:val="0"/>
                <w:numId w:val="10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系统中存在科研人力数据</w:t>
            </w:r>
          </w:p>
        </w:tc>
      </w:tr>
      <w:tr w14:paraId="0F9DE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545C4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64EA3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7ABC7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正确统计科研经费数据以折线图形式展示</w:t>
            </w:r>
          </w:p>
        </w:tc>
      </w:tr>
      <w:tr w14:paraId="63517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794DD6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64FDF4E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DA94F3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2B76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7CDBD2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ADE719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2D7B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0E2FC8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EFEDFA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063BA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7030D25"/>
        </w:tc>
        <w:tc>
          <w:tcPr>
            <w:tcW w:w="6092" w:type="dxa"/>
            <w:gridSpan w:val="3"/>
          </w:tcPr>
          <w:p w14:paraId="5C475661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A14AC01"/>
        </w:tc>
        <w:tc>
          <w:tcPr>
            <w:tcW w:w="567" w:type="dxa"/>
          </w:tcPr>
          <w:p w14:paraId="3B6B6DAD"/>
        </w:tc>
        <w:tc>
          <w:tcPr>
            <w:tcW w:w="3294" w:type="dxa"/>
          </w:tcPr>
          <w:p w14:paraId="00AE97D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916D0FE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科研获奖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9D57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B5C765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535D9A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DECA07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EEE1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76331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91D303">
            <w:pPr>
              <w:pStyle w:val="43"/>
              <w:numPr>
                <w:ilvl w:val="0"/>
                <w:numId w:val="10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7591101">
            <w:pPr>
              <w:pStyle w:val="43"/>
              <w:numPr>
                <w:ilvl w:val="0"/>
                <w:numId w:val="10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系统中存在科研获奖数据</w:t>
            </w:r>
          </w:p>
        </w:tc>
      </w:tr>
      <w:tr w14:paraId="1299F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0D46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4F7DE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9EA12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正确统计科研获奖数据并以折线图形式展示</w:t>
            </w:r>
          </w:p>
        </w:tc>
      </w:tr>
      <w:tr w14:paraId="7A3EA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7CD766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6044B81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75746A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64ED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0CD27D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97E1DE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A0D2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99FD22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34DC86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937C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37DB5FB"/>
        </w:tc>
        <w:tc>
          <w:tcPr>
            <w:tcW w:w="6092" w:type="dxa"/>
            <w:gridSpan w:val="3"/>
          </w:tcPr>
          <w:p w14:paraId="4178B1B8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BCB78A5"/>
        </w:tc>
        <w:tc>
          <w:tcPr>
            <w:tcW w:w="567" w:type="dxa"/>
          </w:tcPr>
          <w:p w14:paraId="55117780"/>
        </w:tc>
        <w:tc>
          <w:tcPr>
            <w:tcW w:w="3294" w:type="dxa"/>
          </w:tcPr>
          <w:p w14:paraId="7B1A228F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517E5C8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科研成果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D632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0D6DBF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C0351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C1A85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1F3B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A1DBC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78C040">
            <w:pPr>
              <w:pStyle w:val="43"/>
              <w:numPr>
                <w:ilvl w:val="0"/>
                <w:numId w:val="11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6742D1F">
            <w:pPr>
              <w:pStyle w:val="43"/>
              <w:numPr>
                <w:ilvl w:val="0"/>
                <w:numId w:val="11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系统中存在科研成果数据</w:t>
            </w:r>
          </w:p>
        </w:tc>
      </w:tr>
      <w:tr w14:paraId="35E2E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E226B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F48E4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0423E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正确统计科研成果数据并以图表的形式展示</w:t>
            </w:r>
          </w:p>
        </w:tc>
      </w:tr>
      <w:tr w14:paraId="145DD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D26B7B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163AE9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82EBEE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C92D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FCD445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0C47A4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FA2C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8DF722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F2B6A8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6F31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E912CBD"/>
        </w:tc>
        <w:tc>
          <w:tcPr>
            <w:tcW w:w="6092" w:type="dxa"/>
            <w:gridSpan w:val="3"/>
          </w:tcPr>
          <w:p w14:paraId="71ED879D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EDBBE3B"/>
        </w:tc>
        <w:tc>
          <w:tcPr>
            <w:tcW w:w="567" w:type="dxa"/>
          </w:tcPr>
          <w:p w14:paraId="093588E4"/>
        </w:tc>
        <w:tc>
          <w:tcPr>
            <w:tcW w:w="3294" w:type="dxa"/>
          </w:tcPr>
          <w:p w14:paraId="54FAC2EE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21A81DD">
      <w:pPr>
        <w:pStyle w:val="5"/>
        <w:numPr>
          <w:ilvl w:val="3"/>
          <w:numId w:val="3"/>
        </w:numPr>
        <w:spacing w:after="163"/>
        <w:ind w:left="0" w:firstLine="0"/>
      </w:pPr>
      <w:r>
        <w:rPr>
          <w:rFonts w:hint="eastAsia"/>
        </w:rPr>
        <w:t>招生就业</w:t>
      </w:r>
    </w:p>
    <w:p w14:paraId="4DF4AC23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招生情况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FBAF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E7CA50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D457C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3397E9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C5B3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4BFC0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118A2A">
            <w:pPr>
              <w:pStyle w:val="43"/>
              <w:numPr>
                <w:ilvl w:val="0"/>
                <w:numId w:val="11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CEE485E">
            <w:pPr>
              <w:pStyle w:val="43"/>
              <w:numPr>
                <w:ilvl w:val="0"/>
                <w:numId w:val="11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系统中存在招生情况数据</w:t>
            </w:r>
          </w:p>
        </w:tc>
      </w:tr>
      <w:tr w14:paraId="303EE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BBDCB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0F5A6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0C204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正确统计招生情况数据并以折线图展示</w:t>
            </w:r>
          </w:p>
        </w:tc>
      </w:tr>
      <w:tr w14:paraId="772EE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7DAE3A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35D780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3D3960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E0D7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D05D1C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34D785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95A8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5B4B67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0C8907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D56F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0798F95"/>
        </w:tc>
        <w:tc>
          <w:tcPr>
            <w:tcW w:w="6092" w:type="dxa"/>
            <w:gridSpan w:val="3"/>
          </w:tcPr>
          <w:p w14:paraId="00480570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521E158"/>
        </w:tc>
        <w:tc>
          <w:tcPr>
            <w:tcW w:w="567" w:type="dxa"/>
          </w:tcPr>
          <w:p w14:paraId="1286DAB0"/>
        </w:tc>
        <w:tc>
          <w:tcPr>
            <w:tcW w:w="3294" w:type="dxa"/>
          </w:tcPr>
          <w:p w14:paraId="340ECBE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0CD388A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招生人数专业前十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C2D1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BFEB8C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603C8C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A39F30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68E1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A3A34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BB697B">
            <w:pPr>
              <w:pStyle w:val="43"/>
              <w:numPr>
                <w:ilvl w:val="0"/>
                <w:numId w:val="11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8CA5E3E">
            <w:pPr>
              <w:pStyle w:val="43"/>
              <w:numPr>
                <w:ilvl w:val="0"/>
                <w:numId w:val="11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系统中存在招生人数数据</w:t>
            </w:r>
          </w:p>
        </w:tc>
      </w:tr>
      <w:tr w14:paraId="6EC87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7E176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5425D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3D03D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正确统计在校人数、招生人数、毕业生人数、毕业去向落实人数、毕业去向落实率数据，并统计招生专业人数前十数据</w:t>
            </w:r>
          </w:p>
        </w:tc>
      </w:tr>
      <w:tr w14:paraId="3AF77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AA97AF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2DF76E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1E14A9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A7A1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2D93A3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29BB4F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6CF3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9FC8BB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888E53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3929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873B283"/>
        </w:tc>
        <w:tc>
          <w:tcPr>
            <w:tcW w:w="6092" w:type="dxa"/>
            <w:gridSpan w:val="3"/>
          </w:tcPr>
          <w:p w14:paraId="64476851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B585269"/>
        </w:tc>
        <w:tc>
          <w:tcPr>
            <w:tcW w:w="567" w:type="dxa"/>
          </w:tcPr>
          <w:p w14:paraId="276217F2"/>
        </w:tc>
        <w:tc>
          <w:tcPr>
            <w:tcW w:w="3294" w:type="dxa"/>
          </w:tcPr>
          <w:p w14:paraId="37B64099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63F39AE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就业人数专业前十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DA2C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2949C9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47C7D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CA301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50D7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94E4A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156F4D">
            <w:pPr>
              <w:pStyle w:val="43"/>
              <w:numPr>
                <w:ilvl w:val="0"/>
                <w:numId w:val="11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85BCE7E">
            <w:pPr>
              <w:pStyle w:val="43"/>
              <w:numPr>
                <w:ilvl w:val="0"/>
                <w:numId w:val="11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系统中存在就业数据</w:t>
            </w:r>
          </w:p>
        </w:tc>
      </w:tr>
      <w:tr w14:paraId="3AC06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EC3B8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B3B7A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98675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正确统计就业人数专业前十并展示</w:t>
            </w:r>
          </w:p>
        </w:tc>
      </w:tr>
      <w:tr w14:paraId="2A0F6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164564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14E905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E03924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B37E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D3F85C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8FADE8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33B2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9DA3ED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4AA458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61C0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3CD73BF"/>
        </w:tc>
        <w:tc>
          <w:tcPr>
            <w:tcW w:w="6092" w:type="dxa"/>
            <w:gridSpan w:val="3"/>
          </w:tcPr>
          <w:p w14:paraId="51B73B66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B846593"/>
        </w:tc>
        <w:tc>
          <w:tcPr>
            <w:tcW w:w="567" w:type="dxa"/>
          </w:tcPr>
          <w:p w14:paraId="67CDB223"/>
        </w:tc>
        <w:tc>
          <w:tcPr>
            <w:tcW w:w="3294" w:type="dxa"/>
          </w:tcPr>
          <w:p w14:paraId="4E0CC78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F04E88C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学生生源地分布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F60A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A5A292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FE8FB3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7FAE64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2D9E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9D691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D55D31">
            <w:pPr>
              <w:pStyle w:val="43"/>
              <w:numPr>
                <w:ilvl w:val="0"/>
                <w:numId w:val="11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264DF5E">
            <w:pPr>
              <w:pStyle w:val="43"/>
              <w:numPr>
                <w:ilvl w:val="0"/>
                <w:numId w:val="11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系统中存在生源地信息</w:t>
            </w:r>
          </w:p>
        </w:tc>
      </w:tr>
      <w:tr w14:paraId="1AF94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65DB7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A036F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6AB04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正确统计生源地数据并以柱状图形式展示</w:t>
            </w:r>
          </w:p>
        </w:tc>
      </w:tr>
      <w:tr w14:paraId="65C35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9078A0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614778D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DF4072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A78F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25535D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A00599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B8B1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E2721A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E43010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CFF7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9A9584B"/>
        </w:tc>
        <w:tc>
          <w:tcPr>
            <w:tcW w:w="6092" w:type="dxa"/>
            <w:gridSpan w:val="3"/>
          </w:tcPr>
          <w:p w14:paraId="34277B33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AFEA520"/>
        </w:tc>
        <w:tc>
          <w:tcPr>
            <w:tcW w:w="567" w:type="dxa"/>
          </w:tcPr>
          <w:p w14:paraId="170DCB53"/>
        </w:tc>
        <w:tc>
          <w:tcPr>
            <w:tcW w:w="3294" w:type="dxa"/>
          </w:tcPr>
          <w:p w14:paraId="61DF544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23E61FE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各专业大类招生占比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DB61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E42092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66588F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043378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986F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6F388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D98CC2">
            <w:pPr>
              <w:pStyle w:val="43"/>
              <w:numPr>
                <w:ilvl w:val="0"/>
                <w:numId w:val="11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AF9BAFA">
            <w:pPr>
              <w:pStyle w:val="43"/>
              <w:numPr>
                <w:ilvl w:val="0"/>
                <w:numId w:val="11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系统中存在各专业大类招生信息</w:t>
            </w:r>
          </w:p>
        </w:tc>
      </w:tr>
      <w:tr w14:paraId="36A95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5000F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40A91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A3B02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正确统计各专业大类招生占比并用饼图的形式展示</w:t>
            </w:r>
          </w:p>
        </w:tc>
      </w:tr>
      <w:tr w14:paraId="2B6C0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AA0CCA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5D85EB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8B74F5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9CCD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B9F73F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F30AF9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975B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1E81B2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067640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89EC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76F8BD1"/>
        </w:tc>
        <w:tc>
          <w:tcPr>
            <w:tcW w:w="6092" w:type="dxa"/>
            <w:gridSpan w:val="3"/>
          </w:tcPr>
          <w:p w14:paraId="539ACCD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3C62D7C"/>
        </w:tc>
        <w:tc>
          <w:tcPr>
            <w:tcW w:w="567" w:type="dxa"/>
          </w:tcPr>
          <w:p w14:paraId="0932E9CB"/>
        </w:tc>
        <w:tc>
          <w:tcPr>
            <w:tcW w:w="3294" w:type="dxa"/>
          </w:tcPr>
          <w:p w14:paraId="74033ACC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3788219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高校毕业去向落实率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352B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123E0C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873417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8A3E9F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66BF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E3E4D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CF2C74">
            <w:pPr>
              <w:pStyle w:val="43"/>
              <w:numPr>
                <w:ilvl w:val="0"/>
                <w:numId w:val="11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2E92CE3">
            <w:pPr>
              <w:pStyle w:val="43"/>
              <w:numPr>
                <w:ilvl w:val="0"/>
                <w:numId w:val="11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系统中存在高校毕业去向数据</w:t>
            </w:r>
          </w:p>
        </w:tc>
      </w:tr>
      <w:tr w14:paraId="65BB7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D5984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3FCD4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B430A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正确统计高校毕业去向落实率</w:t>
            </w:r>
          </w:p>
        </w:tc>
      </w:tr>
      <w:tr w14:paraId="60669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40B57D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2359E8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E10AA6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41F0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A90857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55D374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ADB0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50BBE8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E98114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7415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7A5CF40"/>
        </w:tc>
        <w:tc>
          <w:tcPr>
            <w:tcW w:w="6092" w:type="dxa"/>
            <w:gridSpan w:val="3"/>
          </w:tcPr>
          <w:p w14:paraId="212168C2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98B2F81"/>
        </w:tc>
        <w:tc>
          <w:tcPr>
            <w:tcW w:w="567" w:type="dxa"/>
          </w:tcPr>
          <w:p w14:paraId="006A92E3"/>
        </w:tc>
        <w:tc>
          <w:tcPr>
            <w:tcW w:w="3294" w:type="dxa"/>
          </w:tcPr>
          <w:p w14:paraId="46F59A06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0712BEB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不同学历毕业生去向落实率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BB52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0AEB33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91DD41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85F510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3888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493F3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0A3D8D">
            <w:pPr>
              <w:pStyle w:val="43"/>
              <w:numPr>
                <w:ilvl w:val="0"/>
                <w:numId w:val="11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BE822B6">
            <w:pPr>
              <w:pStyle w:val="43"/>
              <w:numPr>
                <w:ilvl w:val="0"/>
                <w:numId w:val="11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系统中存在毕业生去向数据</w:t>
            </w:r>
          </w:p>
        </w:tc>
      </w:tr>
      <w:tr w14:paraId="09762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B53B6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B4CC4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0D0B4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正确统计不同学历毕业生去向落实率数据并以图表形式展示</w:t>
            </w:r>
          </w:p>
        </w:tc>
      </w:tr>
      <w:tr w14:paraId="37E99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432DED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E9A8A8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9C078D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B5DD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725637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065C5B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1852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ABFC8D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A89BF8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16B60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B26868B"/>
        </w:tc>
        <w:tc>
          <w:tcPr>
            <w:tcW w:w="6092" w:type="dxa"/>
            <w:gridSpan w:val="3"/>
          </w:tcPr>
          <w:p w14:paraId="67102FEF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F1BE2A4"/>
        </w:tc>
        <w:tc>
          <w:tcPr>
            <w:tcW w:w="567" w:type="dxa"/>
          </w:tcPr>
          <w:p w14:paraId="6A5C765A"/>
        </w:tc>
        <w:tc>
          <w:tcPr>
            <w:tcW w:w="3294" w:type="dxa"/>
          </w:tcPr>
          <w:p w14:paraId="33537946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C3A362F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大学生征兵情况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73A9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03DA12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75D688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57F144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933C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98870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806D35">
            <w:pPr>
              <w:pStyle w:val="43"/>
              <w:numPr>
                <w:ilvl w:val="0"/>
                <w:numId w:val="11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CEA7268">
            <w:pPr>
              <w:pStyle w:val="43"/>
              <w:numPr>
                <w:ilvl w:val="0"/>
                <w:numId w:val="11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系统中存在大学生征兵信息数据</w:t>
            </w:r>
          </w:p>
        </w:tc>
      </w:tr>
      <w:tr w14:paraId="187B0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33DCD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ABC6C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地图tab页签选择研究生教育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F65DD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正确统计大学生征兵情况并以折线图展示</w:t>
            </w:r>
          </w:p>
        </w:tc>
      </w:tr>
      <w:tr w14:paraId="686B4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34415F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60C1FE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A30424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4380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66D490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996AB5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21B3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527110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6C5ECD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1C0E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4C359F2"/>
        </w:tc>
        <w:tc>
          <w:tcPr>
            <w:tcW w:w="6092" w:type="dxa"/>
            <w:gridSpan w:val="3"/>
          </w:tcPr>
          <w:p w14:paraId="18E720BA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9E0DD8B"/>
        </w:tc>
        <w:tc>
          <w:tcPr>
            <w:tcW w:w="567" w:type="dxa"/>
          </w:tcPr>
          <w:p w14:paraId="689401EA"/>
        </w:tc>
        <w:tc>
          <w:tcPr>
            <w:tcW w:w="3294" w:type="dxa"/>
          </w:tcPr>
          <w:p w14:paraId="30B173FE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8355D79">
      <w:pPr>
        <w:pStyle w:val="4"/>
        <w:numPr>
          <w:ilvl w:val="2"/>
          <w:numId w:val="3"/>
        </w:numPr>
        <w:spacing w:after="163"/>
        <w:ind w:left="0" w:firstLine="0"/>
        <w:rPr>
          <w:rFonts w:ascii="黑体" w:hAnsi="黑体" w:eastAsia="黑体"/>
          <w:b w:val="0"/>
          <w:sz w:val="28"/>
          <w:szCs w:val="28"/>
        </w:rPr>
      </w:pPr>
      <w:r>
        <w:rPr>
          <w:rFonts w:hint="eastAsia" w:ascii="黑体" w:hAnsi="黑体" w:eastAsia="黑体"/>
          <w:b w:val="0"/>
          <w:sz w:val="28"/>
          <w:szCs w:val="28"/>
        </w:rPr>
        <w:t>机关处事</w:t>
      </w:r>
    </w:p>
    <w:p w14:paraId="024FA2B5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机关处事</w:t>
      </w:r>
    </w:p>
    <w:p w14:paraId="4421B2A0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省委教育工作领导小组秘书组秘书处</w:t>
      </w:r>
    </w:p>
    <w:p w14:paraId="5BCE78C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组织机构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621A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FCFE5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6B5BCA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51307D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9138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41F42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404AC5">
            <w:pPr>
              <w:pStyle w:val="43"/>
              <w:numPr>
                <w:ilvl w:val="0"/>
                <w:numId w:val="11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A812FCD">
            <w:pPr>
              <w:pStyle w:val="43"/>
              <w:numPr>
                <w:ilvl w:val="0"/>
                <w:numId w:val="11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系统中存在组织机构数据</w:t>
            </w:r>
          </w:p>
        </w:tc>
      </w:tr>
      <w:tr w14:paraId="69DE7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8F7B3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7722F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选择省委教育工作领导小组秘书组秘书处选项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85D8E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正确统计领导小组数、成员数、秘书部门数、职业分布数据</w:t>
            </w:r>
          </w:p>
        </w:tc>
      </w:tr>
      <w:tr w14:paraId="28C45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92871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55E60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65B45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展示下钻页面，正确统计领导小组成员列表数据，秘书处部门设置及其职责列表展示</w:t>
            </w:r>
          </w:p>
        </w:tc>
      </w:tr>
      <w:tr w14:paraId="6E79D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E5A220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2D919D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DC089F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AB3B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28E39F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551B5A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8C69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BF205D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ED692B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1A20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CF0A2F3"/>
        </w:tc>
        <w:tc>
          <w:tcPr>
            <w:tcW w:w="6092" w:type="dxa"/>
            <w:gridSpan w:val="3"/>
          </w:tcPr>
          <w:p w14:paraId="3D70A5A2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2E37FB2"/>
        </w:tc>
        <w:tc>
          <w:tcPr>
            <w:tcW w:w="567" w:type="dxa"/>
          </w:tcPr>
          <w:p w14:paraId="5C64D641"/>
        </w:tc>
        <w:tc>
          <w:tcPr>
            <w:tcW w:w="3294" w:type="dxa"/>
          </w:tcPr>
          <w:p w14:paraId="669C4B0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61265F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会议管理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B1DE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DF312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F6DF01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79FDE3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0B18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07E87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6EB709">
            <w:pPr>
              <w:pStyle w:val="43"/>
              <w:numPr>
                <w:ilvl w:val="0"/>
                <w:numId w:val="12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A70B3E0">
            <w:pPr>
              <w:pStyle w:val="43"/>
              <w:numPr>
                <w:ilvl w:val="0"/>
                <w:numId w:val="12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系统中存在会议数据</w:t>
            </w:r>
          </w:p>
        </w:tc>
      </w:tr>
      <w:tr w14:paraId="1153D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E9C67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6EA1C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选择省委教育工作领导小组秘书组秘书处选项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407EF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</w:t>
            </w:r>
            <w:r>
              <w:rPr>
                <w:shd w:val="clear" w:color="auto" w:fill="FFFFFF"/>
              </w:rPr>
              <w:t>统计会议次数、参会人数、会议列表数</w:t>
            </w:r>
          </w:p>
        </w:tc>
      </w:tr>
      <w:tr w14:paraId="53D47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1494D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A01CC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7D027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展示下钻页面，正确统计决策记录数据</w:t>
            </w:r>
          </w:p>
        </w:tc>
      </w:tr>
      <w:tr w14:paraId="5F76A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9310DC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9EB06D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871C3F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AC48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715DAD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C790BB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5B42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17855E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083A74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EAA5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A927EE4"/>
        </w:tc>
        <w:tc>
          <w:tcPr>
            <w:tcW w:w="6092" w:type="dxa"/>
            <w:gridSpan w:val="3"/>
          </w:tcPr>
          <w:p w14:paraId="68CC8FA5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0D1F1B0"/>
        </w:tc>
        <w:tc>
          <w:tcPr>
            <w:tcW w:w="567" w:type="dxa"/>
          </w:tcPr>
          <w:p w14:paraId="7998C7DE"/>
        </w:tc>
        <w:tc>
          <w:tcPr>
            <w:tcW w:w="3294" w:type="dxa"/>
          </w:tcPr>
          <w:p w14:paraId="037D7615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C699037">
      <w:pPr>
        <w:pStyle w:val="7"/>
        <w:numPr>
          <w:ilvl w:val="5"/>
          <w:numId w:val="3"/>
        </w:numPr>
        <w:spacing w:before="97" w:after="97"/>
        <w:ind w:left="0" w:firstLine="0"/>
      </w:pPr>
      <w:r>
        <w:t>文件管理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AA12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8CE570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EEDD1E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49B733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2313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201C7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F1BF61">
            <w:pPr>
              <w:pStyle w:val="43"/>
              <w:numPr>
                <w:ilvl w:val="0"/>
                <w:numId w:val="12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247A929">
            <w:pPr>
              <w:pStyle w:val="43"/>
              <w:numPr>
                <w:ilvl w:val="0"/>
                <w:numId w:val="12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系统中存在文件数据</w:t>
            </w:r>
          </w:p>
        </w:tc>
      </w:tr>
      <w:tr w14:paraId="791D2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2C2CC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BEE2B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选择省委教育工作领导小组秘书组秘书处选项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0CCCE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正确统计文件收发数量、文件类型分布数据，并以图表形式展示</w:t>
            </w:r>
          </w:p>
        </w:tc>
      </w:tr>
      <w:tr w14:paraId="53A9C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6412D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33232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D8B52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展示下钻页面，正确统计处理时长、文件归档率并以折线图形式展示</w:t>
            </w:r>
          </w:p>
        </w:tc>
      </w:tr>
      <w:tr w14:paraId="39082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237BA5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EF526A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DD8963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A208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9AB865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44EB27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DB9C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C0C4DA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F0C80E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122A4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8172811"/>
        </w:tc>
        <w:tc>
          <w:tcPr>
            <w:tcW w:w="6092" w:type="dxa"/>
            <w:gridSpan w:val="3"/>
          </w:tcPr>
          <w:p w14:paraId="2E576AC0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895A639"/>
        </w:tc>
        <w:tc>
          <w:tcPr>
            <w:tcW w:w="567" w:type="dxa"/>
          </w:tcPr>
          <w:p w14:paraId="19B5AFF1"/>
        </w:tc>
        <w:tc>
          <w:tcPr>
            <w:tcW w:w="3294" w:type="dxa"/>
          </w:tcPr>
          <w:p w14:paraId="14AF9DE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A2D5DB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任务执行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0569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96FF01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65B9E2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3CFA76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9A2E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19932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2FE7BD">
            <w:pPr>
              <w:pStyle w:val="43"/>
              <w:numPr>
                <w:ilvl w:val="0"/>
                <w:numId w:val="12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ED9EE96">
            <w:pPr>
              <w:pStyle w:val="43"/>
              <w:numPr>
                <w:ilvl w:val="0"/>
                <w:numId w:val="12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系统中存在任务数据</w:t>
            </w:r>
          </w:p>
        </w:tc>
      </w:tr>
      <w:tr w14:paraId="656B0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BCA81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88A26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选择省委教育工作领导小组秘书组秘书处选项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CAA6B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正确统计任务书、问题反馈数、登记分配并以图表形式展示</w:t>
            </w:r>
          </w:p>
        </w:tc>
      </w:tr>
      <w:tr w14:paraId="2445B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757F6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A5CAE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656E4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展示下钻页面，正确统计任务分配数据</w:t>
            </w:r>
          </w:p>
        </w:tc>
      </w:tr>
      <w:tr w14:paraId="749A3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0E198F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9B6C9A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461BCF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5EA0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C408EB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3AF44A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0256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F09E08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8F87EC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B1B1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D04AAAD"/>
        </w:tc>
        <w:tc>
          <w:tcPr>
            <w:tcW w:w="6092" w:type="dxa"/>
            <w:gridSpan w:val="3"/>
          </w:tcPr>
          <w:p w14:paraId="2CA73DA1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D9D645D"/>
        </w:tc>
        <w:tc>
          <w:tcPr>
            <w:tcW w:w="567" w:type="dxa"/>
          </w:tcPr>
          <w:p w14:paraId="694803EC"/>
        </w:tc>
        <w:tc>
          <w:tcPr>
            <w:tcW w:w="3294" w:type="dxa"/>
          </w:tcPr>
          <w:p w14:paraId="2E161A3C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6322A4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数据管理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B0AF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8CF3A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36B61C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992AD3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51DA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9ECA0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B9B70D">
            <w:pPr>
              <w:pStyle w:val="43"/>
              <w:numPr>
                <w:ilvl w:val="0"/>
                <w:numId w:val="12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BB04A42">
            <w:pPr>
              <w:pStyle w:val="43"/>
              <w:numPr>
                <w:ilvl w:val="0"/>
                <w:numId w:val="12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系统中存在数据信息</w:t>
            </w:r>
          </w:p>
        </w:tc>
      </w:tr>
      <w:tr w14:paraId="6CF5F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68F12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F8287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选择省委教育工作领导小组秘书组秘书处选项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34C8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正确统计数据类型、信息类型分布数据并以图表形式展示</w:t>
            </w:r>
          </w:p>
        </w:tc>
      </w:tr>
      <w:tr w14:paraId="4C2D4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2BB99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7C535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95F6E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展示下钻页面，正确统计数据分析报告、数据应用情况数据</w:t>
            </w:r>
          </w:p>
        </w:tc>
      </w:tr>
      <w:tr w14:paraId="0B292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09CF4E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06CBAE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64B207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0655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5C2013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EB5680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F3FE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A56395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8E25E1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FB12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09DB025"/>
        </w:tc>
        <w:tc>
          <w:tcPr>
            <w:tcW w:w="6092" w:type="dxa"/>
            <w:gridSpan w:val="3"/>
          </w:tcPr>
          <w:p w14:paraId="1992C696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30D9B16"/>
        </w:tc>
        <w:tc>
          <w:tcPr>
            <w:tcW w:w="567" w:type="dxa"/>
          </w:tcPr>
          <w:p w14:paraId="223A844C"/>
        </w:tc>
        <w:tc>
          <w:tcPr>
            <w:tcW w:w="3294" w:type="dxa"/>
          </w:tcPr>
          <w:p w14:paraId="1718755F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1142F8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对外协调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8E5D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E7137D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879455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F65366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0B82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DEA9A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1F8F9D">
            <w:pPr>
              <w:pStyle w:val="43"/>
              <w:numPr>
                <w:ilvl w:val="0"/>
                <w:numId w:val="12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5D53DFF">
            <w:pPr>
              <w:pStyle w:val="43"/>
              <w:numPr>
                <w:ilvl w:val="0"/>
                <w:numId w:val="12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系统中存在协调对象信息</w:t>
            </w:r>
          </w:p>
        </w:tc>
      </w:tr>
      <w:tr w14:paraId="5CC80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0EFFA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7363C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选择省委教育工作领导小组秘书组秘书处选项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C74C5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正确统计教师使用率、协调频率、协调成果数、协调对象分配数据并以图表形式展示</w:t>
            </w:r>
          </w:p>
        </w:tc>
      </w:tr>
      <w:tr w14:paraId="6D746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BB8A3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B3086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55FA6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展示下钻页面，正确统计合作机构排名信息</w:t>
            </w:r>
          </w:p>
        </w:tc>
      </w:tr>
      <w:tr w14:paraId="74764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67DF7F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99DB6E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27DF03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F4B3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7EEA3B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90BA87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2984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3FE9D2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9DF9D0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40AE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3DF4A21"/>
        </w:tc>
        <w:tc>
          <w:tcPr>
            <w:tcW w:w="6092" w:type="dxa"/>
            <w:gridSpan w:val="3"/>
          </w:tcPr>
          <w:p w14:paraId="610E441E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445EB9E"/>
        </w:tc>
        <w:tc>
          <w:tcPr>
            <w:tcW w:w="567" w:type="dxa"/>
          </w:tcPr>
          <w:p w14:paraId="0EEDBE70"/>
        </w:tc>
        <w:tc>
          <w:tcPr>
            <w:tcW w:w="3294" w:type="dxa"/>
          </w:tcPr>
          <w:p w14:paraId="25BEF3D9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607672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项目管理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A3BA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50E218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A2945B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C65034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EE1B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81F15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14018D">
            <w:pPr>
              <w:pStyle w:val="43"/>
              <w:numPr>
                <w:ilvl w:val="0"/>
                <w:numId w:val="12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C8C5690">
            <w:pPr>
              <w:pStyle w:val="43"/>
              <w:numPr>
                <w:ilvl w:val="0"/>
                <w:numId w:val="12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系统中存在项目数据</w:t>
            </w:r>
          </w:p>
        </w:tc>
      </w:tr>
      <w:tr w14:paraId="0ED80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793B9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F12FD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选择省委教育工作领导小组秘书组秘书处选项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C5D06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正确统计项目数量、项目总预算、项目总详细资料等数据</w:t>
            </w:r>
          </w:p>
        </w:tc>
      </w:tr>
      <w:tr w14:paraId="7A72D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C59EB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66D44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E9B28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展示下钻页面，正确统计项目列表、项目质量控制等数据</w:t>
            </w:r>
          </w:p>
        </w:tc>
      </w:tr>
      <w:tr w14:paraId="63F0F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347A54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E9C636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09DE1E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D9E2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E78F65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18F9D9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9A86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6FEDEE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AB9EC3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AFB3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6C9F8DE"/>
        </w:tc>
        <w:tc>
          <w:tcPr>
            <w:tcW w:w="6092" w:type="dxa"/>
            <w:gridSpan w:val="3"/>
          </w:tcPr>
          <w:p w14:paraId="2FB401FE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C08A398"/>
        </w:tc>
        <w:tc>
          <w:tcPr>
            <w:tcW w:w="567" w:type="dxa"/>
          </w:tcPr>
          <w:p w14:paraId="17BE828E"/>
        </w:tc>
        <w:tc>
          <w:tcPr>
            <w:tcW w:w="3294" w:type="dxa"/>
          </w:tcPr>
          <w:p w14:paraId="5C3E09C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BDCBA7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员工发展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FA9D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DEA4A5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033914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558185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324B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365CB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90919B">
            <w:pPr>
              <w:pStyle w:val="43"/>
              <w:numPr>
                <w:ilvl w:val="0"/>
                <w:numId w:val="12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E2EC411">
            <w:pPr>
              <w:pStyle w:val="43"/>
              <w:numPr>
                <w:ilvl w:val="0"/>
                <w:numId w:val="12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系统中存在员工发展数据</w:t>
            </w:r>
          </w:p>
        </w:tc>
      </w:tr>
      <w:tr w14:paraId="2D314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37638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F1C91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选择省委教育工作领导小组秘书组秘书处选项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BD820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正确统计培训次数、多数人口、员工满意度数据</w:t>
            </w:r>
          </w:p>
        </w:tc>
      </w:tr>
      <w:tr w14:paraId="11314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4D5AA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9B56D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603DD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展示下钻页面，正确统计个人发展计划数据</w:t>
            </w:r>
          </w:p>
        </w:tc>
      </w:tr>
      <w:tr w14:paraId="20542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B8F067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8F862E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BF6A63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ED79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7F8271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600916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5D12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0C4D2D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9DA468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165E5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A766C84"/>
        </w:tc>
        <w:tc>
          <w:tcPr>
            <w:tcW w:w="6092" w:type="dxa"/>
            <w:gridSpan w:val="3"/>
          </w:tcPr>
          <w:p w14:paraId="3CD901BC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2A8C537"/>
        </w:tc>
        <w:tc>
          <w:tcPr>
            <w:tcW w:w="567" w:type="dxa"/>
          </w:tcPr>
          <w:p w14:paraId="0532FFC8"/>
        </w:tc>
        <w:tc>
          <w:tcPr>
            <w:tcW w:w="3294" w:type="dxa"/>
          </w:tcPr>
          <w:p w14:paraId="4B8F507A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5243F4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风险管理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1124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A9CD5F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DC96E0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38DC6D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931B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05D4C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C1AA79">
            <w:pPr>
              <w:pStyle w:val="43"/>
              <w:numPr>
                <w:ilvl w:val="0"/>
                <w:numId w:val="12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8B59569">
            <w:pPr>
              <w:pStyle w:val="43"/>
              <w:numPr>
                <w:ilvl w:val="0"/>
                <w:numId w:val="12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系统中存在风险数据</w:t>
            </w:r>
          </w:p>
        </w:tc>
      </w:tr>
      <w:tr w14:paraId="52579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993AF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78734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选择省委教育工作领导小组秘书组秘书处选项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EBE25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正确统计重建项目数量、重建图纸、重建质量、重建资金使用效率数据</w:t>
            </w:r>
          </w:p>
        </w:tc>
      </w:tr>
      <w:tr w14:paraId="57D5E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613BDF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E6C7D7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315D69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32DE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4FB389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4B5F2B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1EFD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399098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10EDAE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053E9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8E8F11E"/>
        </w:tc>
        <w:tc>
          <w:tcPr>
            <w:tcW w:w="6092" w:type="dxa"/>
            <w:gridSpan w:val="3"/>
          </w:tcPr>
          <w:p w14:paraId="31240F0B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1C87340"/>
        </w:tc>
        <w:tc>
          <w:tcPr>
            <w:tcW w:w="567" w:type="dxa"/>
          </w:tcPr>
          <w:p w14:paraId="3A738786"/>
        </w:tc>
        <w:tc>
          <w:tcPr>
            <w:tcW w:w="3294" w:type="dxa"/>
          </w:tcPr>
          <w:p w14:paraId="1F39DF02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917551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服务质量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B441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F28418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665A5C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4960B8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B533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D44F8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FB5817">
            <w:pPr>
              <w:pStyle w:val="43"/>
              <w:numPr>
                <w:ilvl w:val="0"/>
                <w:numId w:val="12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96F3BB9">
            <w:pPr>
              <w:pStyle w:val="43"/>
              <w:numPr>
                <w:ilvl w:val="0"/>
                <w:numId w:val="12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系统中存在服务质量数据</w:t>
            </w:r>
          </w:p>
        </w:tc>
      </w:tr>
      <w:tr w14:paraId="1997A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C3449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2A198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选择省委教育工作领导小组秘书组秘书处选项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2272B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正确统计服务对象数、服务次数、服务满意度、服务改进措施列表数据</w:t>
            </w:r>
          </w:p>
        </w:tc>
      </w:tr>
      <w:tr w14:paraId="2985E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FDCF5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081E8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88573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展示下钻页面，正确统计新闻浏览量、媒体合作情况数据</w:t>
            </w:r>
          </w:p>
        </w:tc>
      </w:tr>
      <w:tr w14:paraId="2B3B2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04CFB9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45DABD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89585C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82E7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83BC67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83A1B1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D99B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918E61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B40521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25F6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C9C851C"/>
        </w:tc>
        <w:tc>
          <w:tcPr>
            <w:tcW w:w="6092" w:type="dxa"/>
            <w:gridSpan w:val="3"/>
          </w:tcPr>
          <w:p w14:paraId="73CFDED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6B719F9"/>
        </w:tc>
        <w:tc>
          <w:tcPr>
            <w:tcW w:w="567" w:type="dxa"/>
          </w:tcPr>
          <w:p w14:paraId="11CA5B5E"/>
        </w:tc>
        <w:tc>
          <w:tcPr>
            <w:tcW w:w="3294" w:type="dxa"/>
          </w:tcPr>
          <w:p w14:paraId="7E517DEC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C71993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完成评价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C02E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D0ED30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CC19DE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D3D79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28D8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7B467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4B6A65">
            <w:pPr>
              <w:pStyle w:val="43"/>
              <w:numPr>
                <w:ilvl w:val="0"/>
                <w:numId w:val="12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B3D87BF">
            <w:pPr>
              <w:pStyle w:val="43"/>
              <w:numPr>
                <w:ilvl w:val="0"/>
                <w:numId w:val="12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系统中存在评价数据</w:t>
            </w:r>
          </w:p>
        </w:tc>
      </w:tr>
      <w:tr w14:paraId="7FC81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D42E3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FD7D3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选择省委教育工作领导小组秘书组秘书处选项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B8CE1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正确统计工作时长、工作效率、目标完成率、绩效指标数据</w:t>
            </w:r>
          </w:p>
        </w:tc>
      </w:tr>
      <w:tr w14:paraId="46B91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B43368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C8F9C1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C64811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3EF1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6630C6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0DE870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39A1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5F8F15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A503F5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E58B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3511961"/>
        </w:tc>
        <w:tc>
          <w:tcPr>
            <w:tcW w:w="6092" w:type="dxa"/>
            <w:gridSpan w:val="3"/>
          </w:tcPr>
          <w:p w14:paraId="2278E8DF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C0168DF"/>
        </w:tc>
        <w:tc>
          <w:tcPr>
            <w:tcW w:w="567" w:type="dxa"/>
          </w:tcPr>
          <w:p w14:paraId="1A736455"/>
        </w:tc>
        <w:tc>
          <w:tcPr>
            <w:tcW w:w="3294" w:type="dxa"/>
          </w:tcPr>
          <w:p w14:paraId="7B80A59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8B20C82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教育督导与审计处</w:t>
      </w:r>
    </w:p>
    <w:p w14:paraId="31967DA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制度建设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D3A7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5FC39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DE5F3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EF80DE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A831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B65DC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37D2EA">
            <w:pPr>
              <w:pStyle w:val="43"/>
              <w:numPr>
                <w:ilvl w:val="0"/>
                <w:numId w:val="13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1A32305">
            <w:pPr>
              <w:pStyle w:val="43"/>
              <w:numPr>
                <w:ilvl w:val="0"/>
                <w:numId w:val="13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系统中存在制度建设数据</w:t>
            </w:r>
          </w:p>
        </w:tc>
      </w:tr>
      <w:tr w14:paraId="59C45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6DCE4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8F470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选择教育督导与审计处选项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A5554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正确统计督导与评估规章制度数量、制度实施覆盖率数据</w:t>
            </w:r>
          </w:p>
        </w:tc>
      </w:tr>
      <w:tr w14:paraId="5451B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C1CBB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B06DF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7771B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正确统计制定流程数据</w:t>
            </w:r>
          </w:p>
        </w:tc>
      </w:tr>
      <w:tr w14:paraId="14994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E378CB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41D1F2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C4094C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677E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70A49D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0BF504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F409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1E0ABF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332CF1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387C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B0E90E1"/>
        </w:tc>
        <w:tc>
          <w:tcPr>
            <w:tcW w:w="6092" w:type="dxa"/>
            <w:gridSpan w:val="3"/>
          </w:tcPr>
          <w:p w14:paraId="0302B6D7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402F095"/>
        </w:tc>
        <w:tc>
          <w:tcPr>
            <w:tcW w:w="567" w:type="dxa"/>
          </w:tcPr>
          <w:p w14:paraId="7ACDAB2D"/>
        </w:tc>
        <w:tc>
          <w:tcPr>
            <w:tcW w:w="3294" w:type="dxa"/>
          </w:tcPr>
          <w:p w14:paraId="7C8619E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B5FF64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教育职责履行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A8A8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B77943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7E42C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D4674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D345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0B0D4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0A3024">
            <w:pPr>
              <w:pStyle w:val="43"/>
              <w:numPr>
                <w:ilvl w:val="0"/>
                <w:numId w:val="13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FE5C7F2">
            <w:pPr>
              <w:pStyle w:val="43"/>
              <w:numPr>
                <w:ilvl w:val="0"/>
                <w:numId w:val="13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系统中存在教育职责履行数据</w:t>
            </w:r>
          </w:p>
        </w:tc>
      </w:tr>
      <w:tr w14:paraId="659E8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8189D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92E1E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选择教育督导与审计处选项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F1A6F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正确统计政府部门教育职责履行评估次数、下级政府教育职责履行评估次数、问题发现数量及处理率数据</w:t>
            </w:r>
          </w:p>
        </w:tc>
      </w:tr>
      <w:tr w14:paraId="520A9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D16949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64E486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43C8D6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9477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A90BAB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D588DE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343F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629EC1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152744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5601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D22D840"/>
        </w:tc>
        <w:tc>
          <w:tcPr>
            <w:tcW w:w="6092" w:type="dxa"/>
            <w:gridSpan w:val="3"/>
          </w:tcPr>
          <w:p w14:paraId="3BB8E74C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F176CDE"/>
        </w:tc>
        <w:tc>
          <w:tcPr>
            <w:tcW w:w="567" w:type="dxa"/>
          </w:tcPr>
          <w:p w14:paraId="22C44494"/>
        </w:tc>
        <w:tc>
          <w:tcPr>
            <w:tcW w:w="3294" w:type="dxa"/>
          </w:tcPr>
          <w:p w14:paraId="242D3E6C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16F41D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内部审计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3F60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43D6E3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3B9BB5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54315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2149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7CA17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4AD3E0">
            <w:pPr>
              <w:pStyle w:val="43"/>
              <w:numPr>
                <w:ilvl w:val="0"/>
                <w:numId w:val="13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9AF386E">
            <w:pPr>
              <w:pStyle w:val="43"/>
              <w:numPr>
                <w:ilvl w:val="0"/>
                <w:numId w:val="13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系统中存在内部审计数据</w:t>
            </w:r>
          </w:p>
        </w:tc>
      </w:tr>
      <w:tr w14:paraId="3831E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0C694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30562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选择教育督导与审计处选项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663CA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正确统计审计项目数量、审计整改率、审计结果、审计类别数据并以图表形式展示</w:t>
            </w:r>
          </w:p>
        </w:tc>
      </w:tr>
      <w:tr w14:paraId="4700D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DEE9E9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646FB1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C1AB0E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B81D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708403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29439F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FF98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F58EA4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120521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6418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D0DE881"/>
        </w:tc>
        <w:tc>
          <w:tcPr>
            <w:tcW w:w="6092" w:type="dxa"/>
            <w:gridSpan w:val="3"/>
          </w:tcPr>
          <w:p w14:paraId="09F74B50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1AA9044"/>
        </w:tc>
        <w:tc>
          <w:tcPr>
            <w:tcW w:w="567" w:type="dxa"/>
          </w:tcPr>
          <w:p w14:paraId="3B9BD680"/>
        </w:tc>
        <w:tc>
          <w:tcPr>
            <w:tcW w:w="3294" w:type="dxa"/>
          </w:tcPr>
          <w:p w14:paraId="6378F71F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338BF6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综合评价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C416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314385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9C37FE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C0DE61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A97E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2402E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8F5864">
            <w:pPr>
              <w:pStyle w:val="43"/>
              <w:numPr>
                <w:ilvl w:val="0"/>
                <w:numId w:val="13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33EC853">
            <w:pPr>
              <w:pStyle w:val="43"/>
              <w:numPr>
                <w:ilvl w:val="0"/>
                <w:numId w:val="13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系统中存在综合评价数据</w:t>
            </w:r>
          </w:p>
        </w:tc>
      </w:tr>
      <w:tr w14:paraId="6AFFC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FAE82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A96AA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选择教育督导与审计处选项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6C4E2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正确统计工作满意度数据</w:t>
            </w:r>
          </w:p>
        </w:tc>
      </w:tr>
      <w:tr w14:paraId="1F690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09622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084C6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683FE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展示下钻页面，正确统计内部外部评价、创新与改进措施数量、工作效率数据，并以图表形式展示</w:t>
            </w:r>
          </w:p>
        </w:tc>
      </w:tr>
      <w:tr w14:paraId="471BE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BB7C76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4695B3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8DDFC1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E261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49F267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89318A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16B3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6D3C48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526ED5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166D1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D68D7D0"/>
        </w:tc>
        <w:tc>
          <w:tcPr>
            <w:tcW w:w="6092" w:type="dxa"/>
            <w:gridSpan w:val="3"/>
          </w:tcPr>
          <w:p w14:paraId="4CCE8925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C5C5001"/>
        </w:tc>
        <w:tc>
          <w:tcPr>
            <w:tcW w:w="567" w:type="dxa"/>
          </w:tcPr>
          <w:p w14:paraId="54621549"/>
        </w:tc>
        <w:tc>
          <w:tcPr>
            <w:tcW w:w="3294" w:type="dxa"/>
          </w:tcPr>
          <w:p w14:paraId="13B8146C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8FC29E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督导工作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83D8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CE1603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D35B04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FB9068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903D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D375E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5F5D9D">
            <w:pPr>
              <w:pStyle w:val="43"/>
              <w:numPr>
                <w:ilvl w:val="0"/>
                <w:numId w:val="13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7970E14">
            <w:pPr>
              <w:pStyle w:val="43"/>
              <w:numPr>
                <w:ilvl w:val="0"/>
                <w:numId w:val="13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系统中存在督导评估数据</w:t>
            </w:r>
          </w:p>
        </w:tc>
      </w:tr>
      <w:tr w14:paraId="511B4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83585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DFD1C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选择教育督导与审计处选项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7E80A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正确统计评估项目数量、评估报告发布数、评估结果、评估类别数据</w:t>
            </w:r>
          </w:p>
        </w:tc>
      </w:tr>
      <w:tr w14:paraId="40E17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DE9A5D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78B225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FB0134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10CD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3F91A6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677E80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3CBA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59BA2D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EC201C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2558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7E7B3CD"/>
        </w:tc>
        <w:tc>
          <w:tcPr>
            <w:tcW w:w="6092" w:type="dxa"/>
            <w:gridSpan w:val="3"/>
          </w:tcPr>
          <w:p w14:paraId="4C1F0420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A41D2C6"/>
        </w:tc>
        <w:tc>
          <w:tcPr>
            <w:tcW w:w="567" w:type="dxa"/>
          </w:tcPr>
          <w:p w14:paraId="70051004"/>
        </w:tc>
        <w:tc>
          <w:tcPr>
            <w:tcW w:w="3294" w:type="dxa"/>
          </w:tcPr>
          <w:p w14:paraId="23B451A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714DBA2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督导评估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EEA3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63ABDA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68992E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6D61B8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2224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6A6FD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51348A">
            <w:pPr>
              <w:pStyle w:val="43"/>
              <w:numPr>
                <w:ilvl w:val="0"/>
                <w:numId w:val="13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6597D21">
            <w:pPr>
              <w:pStyle w:val="43"/>
              <w:numPr>
                <w:ilvl w:val="0"/>
                <w:numId w:val="13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系统中存在审计指导数据</w:t>
            </w:r>
          </w:p>
        </w:tc>
      </w:tr>
      <w:tr w14:paraId="5927A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84E15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C59DE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选择教育督导与审计处选项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474B7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正确统计审计指导次数、审计指导成果数、审计对象分布数据并以图表形式展示</w:t>
            </w:r>
          </w:p>
        </w:tc>
      </w:tr>
      <w:tr w14:paraId="12F4C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035C6E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A1D8F3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B0C53B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2163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4948D5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20056F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ED81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8DC7D6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DC30D0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19907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A82E5E8"/>
        </w:tc>
        <w:tc>
          <w:tcPr>
            <w:tcW w:w="6092" w:type="dxa"/>
            <w:gridSpan w:val="3"/>
          </w:tcPr>
          <w:p w14:paraId="460EBB5B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EF5F7FA"/>
        </w:tc>
        <w:tc>
          <w:tcPr>
            <w:tcW w:w="567" w:type="dxa"/>
          </w:tcPr>
          <w:p w14:paraId="184BF1FD"/>
        </w:tc>
        <w:tc>
          <w:tcPr>
            <w:tcW w:w="3294" w:type="dxa"/>
          </w:tcPr>
          <w:p w14:paraId="56B3C7D3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3D62BD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教育系统审计指导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F8A6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A5D57B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9FBA5C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613C57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9346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958FB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B86A6F">
            <w:pPr>
              <w:pStyle w:val="43"/>
              <w:numPr>
                <w:ilvl w:val="0"/>
                <w:numId w:val="13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DD7C1D9">
            <w:pPr>
              <w:pStyle w:val="43"/>
              <w:numPr>
                <w:ilvl w:val="0"/>
                <w:numId w:val="13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系统中存在教育系统审计指导数据</w:t>
            </w:r>
          </w:p>
        </w:tc>
      </w:tr>
      <w:tr w14:paraId="7690A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FB2F5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539B6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选择教育督导与审计处选项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7DC23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正确统计审计指导次数、审计指导成果数数据，统计审计指导对象分布并以柱状图形式展示</w:t>
            </w:r>
          </w:p>
        </w:tc>
      </w:tr>
      <w:tr w14:paraId="0D472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61F757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FEA368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73A291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3549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DC72D7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D2804F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B5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E64F73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26D6F6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17A6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F1A6517"/>
        </w:tc>
        <w:tc>
          <w:tcPr>
            <w:tcW w:w="6092" w:type="dxa"/>
            <w:gridSpan w:val="3"/>
          </w:tcPr>
          <w:p w14:paraId="50EC68D3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DF073C6"/>
        </w:tc>
        <w:tc>
          <w:tcPr>
            <w:tcW w:w="567" w:type="dxa"/>
          </w:tcPr>
          <w:p w14:paraId="443CEFBE"/>
        </w:tc>
        <w:tc>
          <w:tcPr>
            <w:tcW w:w="3294" w:type="dxa"/>
          </w:tcPr>
          <w:p w14:paraId="41529E6F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4759D3F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教育法律法规落实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D8D5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F1E318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460133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4CDFDC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6576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86DF4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30E2DC">
            <w:pPr>
              <w:pStyle w:val="43"/>
              <w:numPr>
                <w:ilvl w:val="0"/>
                <w:numId w:val="13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47C0EFA">
            <w:pPr>
              <w:pStyle w:val="43"/>
              <w:numPr>
                <w:ilvl w:val="0"/>
                <w:numId w:val="13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系统中存在教育法律法规数据</w:t>
            </w:r>
          </w:p>
        </w:tc>
      </w:tr>
      <w:tr w14:paraId="19221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F5E87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E3D79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选择教育督导与审计处选项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D2F58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正确统计法律法规落实检查次数、问题发现数量及处理率数据</w:t>
            </w:r>
          </w:p>
        </w:tc>
      </w:tr>
      <w:tr w14:paraId="1F238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4989C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37EB6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84F23F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6CB3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12A4C2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EB953A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7689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C1BB0A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D5455B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14F26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shd w:val="clear" w:color="auto" w:fill="F2F2F2"/>
          </w:tcPr>
          <w:p w14:paraId="618A4A3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shd w:val="clear" w:color="auto" w:fill="F2F2F2"/>
          </w:tcPr>
          <w:p w14:paraId="114E41AE">
            <w:pPr>
              <w:pStyle w:val="43"/>
              <w:spacing w:after="163"/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</w:tcPr>
          <w:p w14:paraId="023A62F1">
            <w:pPr>
              <w:pStyle w:val="43"/>
              <w:spacing w:after="163"/>
              <w:rPr>
                <w:color w:val="000000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6010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33BE7BF"/>
        </w:tc>
        <w:tc>
          <w:tcPr>
            <w:tcW w:w="6092" w:type="dxa"/>
            <w:gridSpan w:val="3"/>
          </w:tcPr>
          <w:p w14:paraId="79299C91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EC89184"/>
        </w:tc>
        <w:tc>
          <w:tcPr>
            <w:tcW w:w="567" w:type="dxa"/>
          </w:tcPr>
          <w:p w14:paraId="47756AE8"/>
        </w:tc>
        <w:tc>
          <w:tcPr>
            <w:tcW w:w="3294" w:type="dxa"/>
          </w:tcPr>
          <w:p w14:paraId="371BD74D"/>
        </w:tc>
      </w:tr>
      <w:tr>
        <w:tc>
          <w:tcPr>
            <w:tcW w:type="dxa" w:w="1660"/>
            <w:tcW w:w="1660" w:type="dxa"/>
            <w:shd w:val="clear" w:color="auto" w:fill="F2F2F2"/>
          </w:tcPr>
          <w:p>
            <w:pPr/>
            <w:r/>
            <w:r>
              <w:rPr>
                <w:b/>
              </w:rPr>
              <w:t>备注</w:t>
            </w:r>
          </w:p>
        </w:tc>
        <w:tc>
          <w:tcPr>
            <w:tcW w:type="dxa" w:w="470"/>
            <w:tcW w:w="2701" w:type="dxa"/>
            <w:gridSpan w:val="2"/>
            <w:shd w:val="clear" w:color="auto" w:fill="F2F2F2"/>
            <w:tcW w:w="2701" w:type="dxa"/>
            <w:gridSpan w:val="2"/>
            <w:shd w:val="clear" w:color="auto" w:fill="F2F2F2"/>
          </w:tcPr>
          <w:p>
            <w:pPr/>
            <w:r/>
            <w:r>
              <w:rPr>
                <w:b/>
              </w:rPr>
            </w:r>
          </w:p>
        </w:tc>
        <w:tc>
          <w:tcPr>
            <w:tcW w:type="dxa" w:w="2231"/>
            <w:tcW w:w="3861" w:type="dxa"/>
            <w:gridSpan w:val="2"/>
          </w:tcPr>
          <w:p>
            <w:pPr/>
            <w:r/>
            <w:r>
              <w:rPr>
                <w:b/>
              </w:rPr>
            </w:r>
          </w:p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2D59F2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质量检测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4AA7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847A30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F458FF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AB1DE5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621F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C60FC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57A24D">
            <w:pPr>
              <w:pStyle w:val="43"/>
              <w:numPr>
                <w:ilvl w:val="0"/>
                <w:numId w:val="13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2FA447A">
            <w:pPr>
              <w:pStyle w:val="43"/>
              <w:numPr>
                <w:ilvl w:val="0"/>
                <w:numId w:val="13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系统中存在质量检测数据</w:t>
            </w:r>
          </w:p>
        </w:tc>
      </w:tr>
      <w:tr w14:paraId="43593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9C757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52D2B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选择教育督导与审计处选项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6A555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正确统计检测项目数量、检测报告发布数数据，正确统计检测结果分布数据并以环形图展示</w:t>
            </w:r>
          </w:p>
        </w:tc>
      </w:tr>
      <w:tr w14:paraId="625C1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C2DF4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FD8DA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2F083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正确统计监测方法数据</w:t>
            </w:r>
          </w:p>
        </w:tc>
      </w:tr>
      <w:tr w14:paraId="6BAC2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24D1DB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63792FF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B31418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FFB6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680713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884213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41E7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A3EA50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04CF9F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D276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EC3385A"/>
        </w:tc>
        <w:tc>
          <w:tcPr>
            <w:tcW w:w="6092" w:type="dxa"/>
            <w:gridSpan w:val="3"/>
          </w:tcPr>
          <w:p w14:paraId="7A6CCB4C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6190DE0"/>
        </w:tc>
        <w:tc>
          <w:tcPr>
            <w:tcW w:w="567" w:type="dxa"/>
          </w:tcPr>
          <w:p w14:paraId="25979540"/>
        </w:tc>
        <w:tc>
          <w:tcPr>
            <w:tcW w:w="3294" w:type="dxa"/>
          </w:tcPr>
          <w:p w14:paraId="531AC92C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04BB7E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审计工作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E694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3DB397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C39541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E5AD9F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89D9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1AB96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47E249">
            <w:pPr>
              <w:pStyle w:val="43"/>
              <w:numPr>
                <w:ilvl w:val="0"/>
                <w:numId w:val="13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4C0EF01">
            <w:pPr>
              <w:pStyle w:val="43"/>
              <w:numPr>
                <w:ilvl w:val="0"/>
                <w:numId w:val="13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系统中存在审计数据</w:t>
            </w:r>
          </w:p>
        </w:tc>
      </w:tr>
      <w:tr w14:paraId="2D84E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95617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C8781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选择教育督导与审计处选项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B3886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正确统计审计项目完成情况、审计问题数量及处理率数据并以折线图形式展示</w:t>
            </w:r>
          </w:p>
        </w:tc>
      </w:tr>
      <w:tr w14:paraId="22627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EEADC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8ECBF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点击审计发现问题数量及处理率tab页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33C6E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数据展示为所选类别数据</w:t>
            </w:r>
          </w:p>
        </w:tc>
      </w:tr>
      <w:tr w14:paraId="100CC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47F9B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3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445D0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B1336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展示下钻页面，正确统计审计成果运用数据</w:t>
            </w:r>
          </w:p>
        </w:tc>
      </w:tr>
      <w:tr w14:paraId="13ACE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5BA20C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6088313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3D5947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D279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C52CF7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FEE1EF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F8B1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28EA01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4A16AC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AA5F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6EE3281"/>
        </w:tc>
        <w:tc>
          <w:tcPr>
            <w:tcW w:w="6092" w:type="dxa"/>
            <w:gridSpan w:val="3"/>
          </w:tcPr>
          <w:p w14:paraId="11BB30C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7398871"/>
        </w:tc>
        <w:tc>
          <w:tcPr>
            <w:tcW w:w="567" w:type="dxa"/>
          </w:tcPr>
          <w:p w14:paraId="6763ACB5"/>
        </w:tc>
        <w:tc>
          <w:tcPr>
            <w:tcW w:w="3294" w:type="dxa"/>
          </w:tcPr>
          <w:p w14:paraId="190F5132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599F29A">
      <w:pPr>
        <w:spacing w:after="163"/>
        <w:ind w:firstLine="480"/>
      </w:pPr>
    </w:p>
    <w:p w14:paraId="5DFCF99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效能评价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98DC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CFF715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EACEB6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ACEC5F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AD79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B014C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195A93">
            <w:pPr>
              <w:pStyle w:val="43"/>
              <w:numPr>
                <w:ilvl w:val="0"/>
                <w:numId w:val="14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BB49C28">
            <w:pPr>
              <w:pStyle w:val="43"/>
              <w:numPr>
                <w:ilvl w:val="0"/>
                <w:numId w:val="14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系统中存在效能评价数据</w:t>
            </w:r>
          </w:p>
        </w:tc>
      </w:tr>
      <w:tr w14:paraId="2CA3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4E279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52B3C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选择教育督导与审计处选项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C8FD1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正确统计工作时长、工作效率、目标达成率数据，正确统计工作成果展示数据以轮播列表形式展示</w:t>
            </w:r>
          </w:p>
        </w:tc>
      </w:tr>
      <w:tr w14:paraId="031CC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93F30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E0084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A9408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正确统计监测方法数据</w:t>
            </w:r>
          </w:p>
        </w:tc>
      </w:tr>
      <w:tr w14:paraId="779ED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182CEC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2442E8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CBA717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9B20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3EFC08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FB9104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8528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DC82B3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32EDFF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44EA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2D1EC34"/>
        </w:tc>
        <w:tc>
          <w:tcPr>
            <w:tcW w:w="6092" w:type="dxa"/>
            <w:gridSpan w:val="3"/>
          </w:tcPr>
          <w:p w14:paraId="7040CB63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BCDA46B"/>
        </w:tc>
        <w:tc>
          <w:tcPr>
            <w:tcW w:w="567" w:type="dxa"/>
          </w:tcPr>
          <w:p w14:paraId="6E8B583D"/>
        </w:tc>
        <w:tc>
          <w:tcPr>
            <w:tcW w:w="3294" w:type="dxa"/>
          </w:tcPr>
          <w:p w14:paraId="3947B00A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02A37BB">
      <w:pPr>
        <w:pStyle w:val="6"/>
        <w:numPr>
          <w:ilvl w:val="4"/>
          <w:numId w:val="3"/>
        </w:numPr>
        <w:spacing w:before="97" w:after="97"/>
        <w:ind w:left="0" w:firstLine="0"/>
      </w:pPr>
      <w:bookmarkStart w:id="29" w:name="_Toc46176390"/>
      <w:r>
        <w:rPr>
          <w:rFonts w:hint="eastAsia"/>
        </w:rPr>
        <w:t>宣传思想与统战工作处</w:t>
      </w:r>
    </w:p>
    <w:p w14:paraId="7EA8F40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德育工作指导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BF68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2A6640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457E59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B0EA5A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50B8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D649F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E11101">
            <w:pPr>
              <w:pStyle w:val="43"/>
              <w:numPr>
                <w:ilvl w:val="0"/>
                <w:numId w:val="14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A561FB8">
            <w:pPr>
              <w:pStyle w:val="43"/>
              <w:numPr>
                <w:ilvl w:val="0"/>
                <w:numId w:val="14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系统中存在德育工作指导数据</w:t>
            </w:r>
          </w:p>
        </w:tc>
      </w:tr>
      <w:tr w14:paraId="3DC6F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26FA6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60591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选择宣传思想与统战工作处选项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47B3B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德育活动次数数值（如示例1,855）带千分位分隔符，显示格式正确；2. 德育项目数量数值（如1,855）显示格式正确；3. 德育工作好评率进度条填充长度与259%匹配，百分比数值显示正确</w:t>
            </w:r>
          </w:p>
        </w:tc>
      </w:tr>
      <w:tr w14:paraId="1AB98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464968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1EF588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6237E8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3BFA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9AC7BE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91B34A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09C5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9761F5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39E07C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FE0A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93D83B7"/>
        </w:tc>
        <w:tc>
          <w:tcPr>
            <w:tcW w:w="6092" w:type="dxa"/>
            <w:gridSpan w:val="3"/>
          </w:tcPr>
          <w:p w14:paraId="1A7D45A3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5D4067A"/>
        </w:tc>
        <w:tc>
          <w:tcPr>
            <w:tcW w:w="567" w:type="dxa"/>
          </w:tcPr>
          <w:p w14:paraId="1791B680"/>
        </w:tc>
        <w:tc>
          <w:tcPr>
            <w:tcW w:w="3294" w:type="dxa"/>
          </w:tcPr>
          <w:p w14:paraId="30492C66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7BDB39C">
      <w:pPr>
        <w:spacing w:after="163"/>
        <w:ind w:firstLine="480"/>
      </w:pPr>
    </w:p>
    <w:p w14:paraId="13A01D8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宣传工作指导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713D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09A59D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C75645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E97F80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DCDF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4BBB7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643040">
            <w:pPr>
              <w:pStyle w:val="43"/>
              <w:numPr>
                <w:ilvl w:val="0"/>
                <w:numId w:val="14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09C0DE5">
            <w:pPr>
              <w:pStyle w:val="43"/>
              <w:numPr>
                <w:ilvl w:val="0"/>
                <w:numId w:val="14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系统中存在宣传工作指导板块有效数据</w:t>
            </w:r>
          </w:p>
        </w:tc>
      </w:tr>
      <w:tr w14:paraId="1467A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0D7D7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943C1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选择宣传思想与统战工作处选项，定位至“宣传工作指导”板块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D1243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宣传活动覆盖人数（如1,855）带千分位分隔符，显示格式正确；2. 宣传稿件数量（如1,855）数值显示正确；3. 宣传活动次数（如1,855）数值显示正确</w:t>
            </w:r>
          </w:p>
        </w:tc>
      </w:tr>
      <w:tr w14:paraId="7AFA1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861AA2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5C8B06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F22F41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6FD2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80E0E5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E49F9B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6D1B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806339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0F6601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5DE5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0A2CE3B"/>
        </w:tc>
        <w:tc>
          <w:tcPr>
            <w:tcW w:w="6092" w:type="dxa"/>
            <w:gridSpan w:val="3"/>
          </w:tcPr>
          <w:p w14:paraId="108A3981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ABF00AA"/>
        </w:tc>
        <w:tc>
          <w:tcPr>
            <w:tcW w:w="567" w:type="dxa"/>
          </w:tcPr>
          <w:p w14:paraId="1F2212E6"/>
        </w:tc>
        <w:tc>
          <w:tcPr>
            <w:tcW w:w="3294" w:type="dxa"/>
          </w:tcPr>
          <w:p w14:paraId="2B82757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69B79DF">
      <w:pPr>
        <w:spacing w:after="163"/>
        <w:ind w:firstLine="480"/>
      </w:pPr>
    </w:p>
    <w:p w14:paraId="159F139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思想政治工作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4CB5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BE53F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AA78CE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8D5953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15F2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4D0EA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373F9C">
            <w:pPr>
              <w:pStyle w:val="43"/>
              <w:numPr>
                <w:ilvl w:val="0"/>
                <w:numId w:val="14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59006BC">
            <w:pPr>
              <w:pStyle w:val="43"/>
              <w:numPr>
                <w:ilvl w:val="0"/>
                <w:numId w:val="14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系统中存在思想政治工作板块有效数据</w:t>
            </w:r>
          </w:p>
        </w:tc>
      </w:tr>
      <w:tr w14:paraId="720E0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E4B0F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65E98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进入“宣传思想与统战工作处”页面，定位至“思想政治工作”板块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BC5B7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思想政治教育课程数量（如1,855）带千分位分隔符，显示格式正确</w:t>
            </w:r>
            <w:r>
              <w:rPr>
                <w:rFonts w:hint="eastAsia"/>
                <w:shd w:val="clear" w:color="auto" w:fill="FFFFFF"/>
              </w:rPr>
              <w:t>，思想政治活动次数统计正确，显示格式正确，思想政治工作队伍培训次数统计正确</w:t>
            </w:r>
          </w:p>
        </w:tc>
      </w:tr>
      <w:tr w14:paraId="22271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F4B2B1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1C0AD9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7D0D92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D95F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1DD5CF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444C71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F4F4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E67F15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4A37F1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2748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8D97189"/>
        </w:tc>
        <w:tc>
          <w:tcPr>
            <w:tcW w:w="6092" w:type="dxa"/>
            <w:gridSpan w:val="3"/>
          </w:tcPr>
          <w:p w14:paraId="28E1F899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0F6D7D6"/>
        </w:tc>
        <w:tc>
          <w:tcPr>
            <w:tcW w:w="567" w:type="dxa"/>
          </w:tcPr>
          <w:p w14:paraId="4D129B64"/>
        </w:tc>
        <w:tc>
          <w:tcPr>
            <w:tcW w:w="3294" w:type="dxa"/>
          </w:tcPr>
          <w:p w14:paraId="048DC995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EEF0D75">
      <w:pPr>
        <w:spacing w:after="163"/>
        <w:ind w:firstLine="480"/>
      </w:pPr>
    </w:p>
    <w:p w14:paraId="23E41A3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精神文明建设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8227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0CEB29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4A5C89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70DD14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B83B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2935F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08FFCE">
            <w:pPr>
              <w:pStyle w:val="43"/>
              <w:numPr>
                <w:ilvl w:val="0"/>
                <w:numId w:val="14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14A53F6">
            <w:pPr>
              <w:pStyle w:val="43"/>
              <w:numPr>
                <w:ilvl w:val="0"/>
                <w:numId w:val="14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系统中存在精神文明建设板块有效数据</w:t>
            </w:r>
          </w:p>
        </w:tc>
      </w:tr>
      <w:tr w14:paraId="7283C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A3A5F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22E93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选择宣传思想与统战工作处选项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5ADAA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精神文明建设成果数量（如1,855）带千分位分隔符，显示格式正确；2. 文明创建活动次数（如1,855次）数值+单位显示正确；3. 志愿服务活动次数（如1,855次）数值+单位显示正确</w:t>
            </w:r>
          </w:p>
        </w:tc>
      </w:tr>
      <w:tr w14:paraId="327C7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4B2DCA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CC7485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42ECD0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E3AB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B27247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7AE8BE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69EE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E10705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7B2EF9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C8E7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867043B"/>
        </w:tc>
        <w:tc>
          <w:tcPr>
            <w:tcW w:w="6092" w:type="dxa"/>
            <w:gridSpan w:val="3"/>
          </w:tcPr>
          <w:p w14:paraId="1DC534EA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DBE1CFB"/>
        </w:tc>
        <w:tc>
          <w:tcPr>
            <w:tcW w:w="567" w:type="dxa"/>
          </w:tcPr>
          <w:p w14:paraId="7E788F24"/>
        </w:tc>
        <w:tc>
          <w:tcPr>
            <w:tcW w:w="3294" w:type="dxa"/>
          </w:tcPr>
          <w:p w14:paraId="1F672B1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A4440E5">
      <w:pPr>
        <w:spacing w:after="163"/>
        <w:ind w:firstLine="480"/>
      </w:pPr>
    </w:p>
    <w:p w14:paraId="577A863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统编教材建设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7674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7C54A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6C7A47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3FD4C5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C714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BBCA9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5833D6">
            <w:pPr>
              <w:pStyle w:val="43"/>
              <w:numPr>
                <w:ilvl w:val="0"/>
                <w:numId w:val="14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5C973EE">
            <w:pPr>
              <w:pStyle w:val="43"/>
              <w:numPr>
                <w:ilvl w:val="0"/>
                <w:numId w:val="14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系统中存在统编教材建设板块有效数据</w:t>
            </w:r>
          </w:p>
        </w:tc>
      </w:tr>
      <w:tr w14:paraId="44BD9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B5F6E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CD843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选择宣传思想与统战工作处选项，定位至“统编教材建设”板块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56D1D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教材审定次数（如1,855次）数值+单位显示正确；2. 教材质量评分（如259）数值显示正确；3. 统编教材学科覆盖率进度条填充长度与259%匹配，百分比数值显示正确</w:t>
            </w:r>
          </w:p>
        </w:tc>
      </w:tr>
      <w:tr w14:paraId="0733E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7C31BC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30D8E9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A24F76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23BD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C2AA7F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B7B3F6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7E1A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DEFB69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03CCF1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1411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5C23984"/>
        </w:tc>
        <w:tc>
          <w:tcPr>
            <w:tcW w:w="6092" w:type="dxa"/>
            <w:gridSpan w:val="3"/>
          </w:tcPr>
          <w:p w14:paraId="10AA96FA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2B83718"/>
        </w:tc>
        <w:tc>
          <w:tcPr>
            <w:tcW w:w="567" w:type="dxa"/>
          </w:tcPr>
          <w:p w14:paraId="7EF131E2"/>
        </w:tc>
        <w:tc>
          <w:tcPr>
            <w:tcW w:w="3294" w:type="dxa"/>
          </w:tcPr>
          <w:p w14:paraId="26E64509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8149F8D">
      <w:pPr>
        <w:spacing w:after="163"/>
        <w:ind w:firstLine="480"/>
      </w:pPr>
    </w:p>
    <w:p w14:paraId="7A39C51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网络文化建设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DFFF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54B715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A47792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2FFE4F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DB17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D13B1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D50633">
            <w:pPr>
              <w:pStyle w:val="43"/>
              <w:numPr>
                <w:ilvl w:val="0"/>
                <w:numId w:val="14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85B9D61">
            <w:pPr>
              <w:pStyle w:val="43"/>
              <w:numPr>
                <w:ilvl w:val="0"/>
                <w:numId w:val="14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系统中存在网络文化建设板块有效数据</w:t>
            </w:r>
          </w:p>
        </w:tc>
      </w:tr>
      <w:tr w14:paraId="1115B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2F8E8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7C60F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选择宣传思想与统战工作处选项，定位至“网络文化建设”板块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A0778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网络文化产品点击量（如1,855）带千分位分隔符，显示格式正确</w:t>
            </w:r>
            <w:r>
              <w:rPr>
                <w:rFonts w:hint="eastAsia"/>
                <w:shd w:val="clear" w:color="auto" w:fill="FFFFFF"/>
              </w:rPr>
              <w:t>，网络文化产品数量统计正确，网络文化活动次数统计正确</w:t>
            </w:r>
          </w:p>
        </w:tc>
      </w:tr>
      <w:tr w14:paraId="086C9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8BF6ED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30AF1B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5E8A0C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AA0A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A3D327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8C5783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510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F37716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D0572C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696D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148FBB4"/>
        </w:tc>
        <w:tc>
          <w:tcPr>
            <w:tcW w:w="6092" w:type="dxa"/>
            <w:gridSpan w:val="3"/>
          </w:tcPr>
          <w:p w14:paraId="1C4F4C52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F575977"/>
        </w:tc>
        <w:tc>
          <w:tcPr>
            <w:tcW w:w="567" w:type="dxa"/>
          </w:tcPr>
          <w:p w14:paraId="442ECE76"/>
        </w:tc>
        <w:tc>
          <w:tcPr>
            <w:tcW w:w="3294" w:type="dxa"/>
          </w:tcPr>
          <w:p w14:paraId="0DA2A74F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7AB34A4">
      <w:pPr>
        <w:spacing w:after="163"/>
        <w:ind w:firstLine="480"/>
      </w:pPr>
    </w:p>
    <w:p w14:paraId="5E0F534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民族团结教育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52CD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CFB245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9ACD02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5BA3FC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6A4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0B71B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16AF8E">
            <w:pPr>
              <w:pStyle w:val="43"/>
              <w:numPr>
                <w:ilvl w:val="0"/>
                <w:numId w:val="14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859C342">
            <w:pPr>
              <w:pStyle w:val="43"/>
              <w:numPr>
                <w:ilvl w:val="0"/>
                <w:numId w:val="14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系统中存在民族团结教育板块有效数据</w:t>
            </w:r>
          </w:p>
        </w:tc>
      </w:tr>
      <w:tr w14:paraId="7715C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4095C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BFF1E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选择宣传思想与统战工作处选项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AF09C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民族团结教育成果数量（如1,855）带千分位分隔符，显示格式正确；2. 民族团结教育活动次数（如1,855次）数值+单位显示正确；3. 各民族交流活动次数（如1,855次）数值+单位显示正确</w:t>
            </w:r>
          </w:p>
        </w:tc>
      </w:tr>
      <w:tr w14:paraId="36C1B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9DBD57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1995C3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372D0D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3F29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06CE9F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D586A4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9CF1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C88D6E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8AA56C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3798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C0DA405"/>
        </w:tc>
        <w:tc>
          <w:tcPr>
            <w:tcW w:w="6092" w:type="dxa"/>
            <w:gridSpan w:val="3"/>
          </w:tcPr>
          <w:p w14:paraId="60FFA809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18BEBFA"/>
        </w:tc>
        <w:tc>
          <w:tcPr>
            <w:tcW w:w="567" w:type="dxa"/>
          </w:tcPr>
          <w:p w14:paraId="2BA18A2E"/>
        </w:tc>
        <w:tc>
          <w:tcPr>
            <w:tcW w:w="3294" w:type="dxa"/>
          </w:tcPr>
          <w:p w14:paraId="3F062F8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7FF607C">
      <w:pPr>
        <w:spacing w:after="163"/>
        <w:ind w:firstLine="480"/>
      </w:pPr>
    </w:p>
    <w:p w14:paraId="6B25367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统战工作指导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194C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DA7164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E0F3BB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973FBE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EAF4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E57DA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127A10">
            <w:pPr>
              <w:pStyle w:val="43"/>
              <w:numPr>
                <w:ilvl w:val="0"/>
                <w:numId w:val="14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DE17E18">
            <w:pPr>
              <w:pStyle w:val="43"/>
              <w:numPr>
                <w:ilvl w:val="0"/>
                <w:numId w:val="14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系统中存在统战工作指导板块有效数据</w:t>
            </w:r>
          </w:p>
        </w:tc>
      </w:tr>
      <w:tr w14:paraId="04663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473E8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36C6F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进入“宣传思想与统战工作处”页面，定位至“统战工作指导”板块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7AD5B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统战活动次数（如1,855次）数值+单位显示正确；2. 统战工作覆盖人数（如1,855）数值显示正确；3. 统战对象满意度评分进度条填充长度与259分匹配，分数数值显示正确</w:t>
            </w:r>
          </w:p>
        </w:tc>
      </w:tr>
      <w:tr w14:paraId="165F7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0CD095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4EB3C0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F6B671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4E28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6D8A61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068F09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5740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23D741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A9A888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DD58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D672AE5"/>
        </w:tc>
        <w:tc>
          <w:tcPr>
            <w:tcW w:w="6092" w:type="dxa"/>
            <w:gridSpan w:val="3"/>
          </w:tcPr>
          <w:p w14:paraId="40BAE92F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7383632"/>
        </w:tc>
        <w:tc>
          <w:tcPr>
            <w:tcW w:w="567" w:type="dxa"/>
          </w:tcPr>
          <w:p w14:paraId="4917C1EB"/>
        </w:tc>
        <w:tc>
          <w:tcPr>
            <w:tcW w:w="3294" w:type="dxa"/>
          </w:tcPr>
          <w:p w14:paraId="6750390E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08B985A">
      <w:pPr>
        <w:spacing w:after="163"/>
        <w:ind w:firstLine="480"/>
      </w:pPr>
    </w:p>
    <w:p w14:paraId="2660895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高校统战工作指导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2C7B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082985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D1C10F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8C46E4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AE85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FA7D4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A5790A">
            <w:pPr>
              <w:pStyle w:val="43"/>
              <w:numPr>
                <w:ilvl w:val="0"/>
                <w:numId w:val="14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62169E5">
            <w:pPr>
              <w:pStyle w:val="43"/>
              <w:numPr>
                <w:ilvl w:val="0"/>
                <w:numId w:val="14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系统中存在高校统战工作指导板块有效数据</w:t>
            </w:r>
          </w:p>
        </w:tc>
      </w:tr>
      <w:tr w14:paraId="57E4F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DFC2B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3E601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进入“宣传思想与统战工作处”页面，定位至“高校统战工作指导”板块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F847B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高校统战活动次数（如1,855次）数值+单位显示正确；2. 高校统战工作队伍人数（如1,855人）数值+单位显示正确</w:t>
            </w:r>
            <w:r>
              <w:rPr>
                <w:rFonts w:hint="eastAsia"/>
                <w:shd w:val="clear" w:color="auto" w:fill="FFFFFF"/>
              </w:rPr>
              <w:t>；3.高校统战对象满意度评分统计正确，进度条匹配分数</w:t>
            </w:r>
          </w:p>
        </w:tc>
      </w:tr>
      <w:tr w14:paraId="3A87B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5C3FD8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AE0EE5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2246D7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0FED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3E6623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851B0F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2DF0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AD6439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8EACD9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1F960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29243D9"/>
        </w:tc>
        <w:tc>
          <w:tcPr>
            <w:tcW w:w="6092" w:type="dxa"/>
            <w:gridSpan w:val="3"/>
          </w:tcPr>
          <w:p w14:paraId="3990F0AD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5DA58CC"/>
        </w:tc>
        <w:tc>
          <w:tcPr>
            <w:tcW w:w="567" w:type="dxa"/>
          </w:tcPr>
          <w:p w14:paraId="28909BE7"/>
        </w:tc>
        <w:tc>
          <w:tcPr>
            <w:tcW w:w="3294" w:type="dxa"/>
          </w:tcPr>
          <w:p w14:paraId="1F0AECA7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1E4E123">
      <w:pPr>
        <w:spacing w:after="163"/>
        <w:ind w:firstLine="480"/>
      </w:pPr>
    </w:p>
    <w:p w14:paraId="749DF46C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发展规划处</w:t>
      </w:r>
    </w:p>
    <w:p w14:paraId="6AB6C50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发展规划指定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F53D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0B25A4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53DB4A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B491FC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AE04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AA693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941CB5">
            <w:pPr>
              <w:pStyle w:val="43"/>
              <w:numPr>
                <w:ilvl w:val="0"/>
                <w:numId w:val="15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61E1389">
            <w:pPr>
              <w:pStyle w:val="43"/>
              <w:numPr>
                <w:ilvl w:val="0"/>
                <w:numId w:val="15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系统中存在发展规划制定板块有效数据</w:t>
            </w:r>
          </w:p>
        </w:tc>
      </w:tr>
      <w:tr w14:paraId="37EB6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5F999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9336B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进入页面，定位至“发展规划制定”板块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A667D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发展规划数量显示 1,855，千分位分隔符格式正确；2. 规划实施进度显示 1,855，千分位分隔符格式正确；3. 规划目标达成率显示 259.00%，百分比（保留两位小数）格式正确；4. 规划覆盖领域分布饼图包含 A、B、C、D 分类，图形渲染完整无错位/断层</w:t>
            </w:r>
          </w:p>
        </w:tc>
      </w:tr>
      <w:tr w14:paraId="06C57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CBF4ED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241606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11C53B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4688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F9933B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3613CD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4B2E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A14CF1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B58474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512F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A2DC380"/>
        </w:tc>
        <w:tc>
          <w:tcPr>
            <w:tcW w:w="6092" w:type="dxa"/>
            <w:gridSpan w:val="3"/>
          </w:tcPr>
          <w:p w14:paraId="1FE6AB30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9022626"/>
        </w:tc>
        <w:tc>
          <w:tcPr>
            <w:tcW w:w="567" w:type="dxa"/>
          </w:tcPr>
          <w:p w14:paraId="4F078ADC"/>
        </w:tc>
        <w:tc>
          <w:tcPr>
            <w:tcW w:w="3294" w:type="dxa"/>
          </w:tcPr>
          <w:p w14:paraId="773242B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F435E4D">
      <w:pPr>
        <w:spacing w:after="163"/>
        <w:ind w:firstLine="480"/>
      </w:pPr>
    </w:p>
    <w:p w14:paraId="16858B7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信息统计与发布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19F0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C43FF6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7A96AC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972512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F6B1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60CA3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3BD4E4">
            <w:pPr>
              <w:pStyle w:val="43"/>
              <w:numPr>
                <w:ilvl w:val="0"/>
                <w:numId w:val="15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A62E800">
            <w:pPr>
              <w:pStyle w:val="43"/>
              <w:numPr>
                <w:ilvl w:val="0"/>
                <w:numId w:val="15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系统中存在信息统计与发布板块有效数据</w:t>
            </w:r>
          </w:p>
        </w:tc>
      </w:tr>
      <w:tr w14:paraId="06789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A541C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DA668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进入页面，定位至“信息统计与发布”板块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9C626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统计报告数量显示 0，数值格式正确；2. 数据分析维度数显示 1,855，千分位分隔符格式正确；3. 信息发布频率显示 0，数值格式正确；4. 信息准确率显示 259%，百分比格式正确</w:t>
            </w:r>
          </w:p>
        </w:tc>
      </w:tr>
      <w:tr w14:paraId="3DDFD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C098D9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58A25F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FDF201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F42E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F93732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6B600A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CA18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4FDB78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47737B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58E5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DD87B3B"/>
        </w:tc>
        <w:tc>
          <w:tcPr>
            <w:tcW w:w="6092" w:type="dxa"/>
            <w:gridSpan w:val="3"/>
          </w:tcPr>
          <w:p w14:paraId="1429843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643FE39"/>
        </w:tc>
        <w:tc>
          <w:tcPr>
            <w:tcW w:w="567" w:type="dxa"/>
          </w:tcPr>
          <w:p w14:paraId="4744E46C"/>
        </w:tc>
        <w:tc>
          <w:tcPr>
            <w:tcW w:w="3294" w:type="dxa"/>
          </w:tcPr>
          <w:p w14:paraId="04E4E607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AE4CA46">
      <w:pPr>
        <w:spacing w:after="163"/>
        <w:ind w:firstLine="480"/>
      </w:pPr>
    </w:p>
    <w:p w14:paraId="4630CB1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管理体制改革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54E8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8EC7EF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3CF670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6B0523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95C2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7E599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40D4BF">
            <w:pPr>
              <w:pStyle w:val="43"/>
              <w:numPr>
                <w:ilvl w:val="0"/>
                <w:numId w:val="15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D2E6EC4">
            <w:pPr>
              <w:pStyle w:val="43"/>
              <w:numPr>
                <w:ilvl w:val="0"/>
                <w:numId w:val="15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系统中存在管理体制改革板块有效数据</w:t>
            </w:r>
          </w:p>
        </w:tc>
      </w:tr>
      <w:tr w14:paraId="47B2E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F8DC8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30869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进入页面，定位至“管理体制改革”板块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A882E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改革项目数量显示 1,855，千分位分隔符格式正确；2. 改革措施落实率显示 259.00%，百分比（保留两位小数）格式正确；3. 改革试点进展情况进度条填充长度与 31.19% 数值视觉匹配（进度条占比≈31.19%），百分比数值显示正确</w:t>
            </w:r>
          </w:p>
        </w:tc>
      </w:tr>
      <w:tr w14:paraId="7EDB0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5DFEEF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6AE04B3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9B20E4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23F6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3643B7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74A237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E6CA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4753B2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06A708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07BF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E2B959F"/>
        </w:tc>
        <w:tc>
          <w:tcPr>
            <w:tcW w:w="6092" w:type="dxa"/>
            <w:gridSpan w:val="3"/>
          </w:tcPr>
          <w:p w14:paraId="3EB1EFDB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981A713"/>
        </w:tc>
        <w:tc>
          <w:tcPr>
            <w:tcW w:w="567" w:type="dxa"/>
          </w:tcPr>
          <w:p w14:paraId="4991993C"/>
        </w:tc>
        <w:tc>
          <w:tcPr>
            <w:tcW w:w="3294" w:type="dxa"/>
          </w:tcPr>
          <w:p w14:paraId="34E2D923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A0DD4F0">
      <w:pPr>
        <w:spacing w:after="163"/>
        <w:ind w:firstLine="480"/>
      </w:pPr>
    </w:p>
    <w:p w14:paraId="4FAEA32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中小学布局调整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3B89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9B4D55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697F3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F4135C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DE41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A6AAB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EEEF44">
            <w:pPr>
              <w:pStyle w:val="43"/>
              <w:numPr>
                <w:ilvl w:val="0"/>
                <w:numId w:val="15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95DC890">
            <w:pPr>
              <w:pStyle w:val="43"/>
              <w:numPr>
                <w:ilvl w:val="0"/>
                <w:numId w:val="15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系统中存在中小学布局调整板块有效数据</w:t>
            </w:r>
          </w:p>
        </w:tc>
      </w:tr>
      <w:tr w14:paraId="1794F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C84CA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306E8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进入页面，定位至“中小学布局调整”板块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0D8AD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布局调整项目数量显示 1,354,070，千分位分隔符（每三位分隔，如 1,354,070）格式正确；2. 覆盖学校数量显示 51,292，千分位分隔符格式正确；3. 调整效果评分显示 468，整数格式正确；4. 师生比差异系数显示 2.59，小数（保留两位）格式正确</w:t>
            </w:r>
          </w:p>
        </w:tc>
      </w:tr>
      <w:tr w14:paraId="5AE80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8836FB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561DC1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644DD3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C424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2114EB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D06784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BB3E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661423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C372C8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ACF6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1CE860B"/>
        </w:tc>
        <w:tc>
          <w:tcPr>
            <w:tcW w:w="6092" w:type="dxa"/>
            <w:gridSpan w:val="3"/>
          </w:tcPr>
          <w:p w14:paraId="1FDFF4A3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C7CAF32"/>
        </w:tc>
        <w:tc>
          <w:tcPr>
            <w:tcW w:w="567" w:type="dxa"/>
          </w:tcPr>
          <w:p w14:paraId="4C6ADF2F"/>
        </w:tc>
        <w:tc>
          <w:tcPr>
            <w:tcW w:w="3294" w:type="dxa"/>
          </w:tcPr>
          <w:p w14:paraId="4A53CEA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0E53A4D">
      <w:pPr>
        <w:spacing w:after="163"/>
        <w:ind w:firstLine="480"/>
      </w:pPr>
    </w:p>
    <w:p w14:paraId="54FA919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高等教育设置管理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34D4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BB0EE4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DB1129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2443E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A59D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52BCD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2402DD">
            <w:pPr>
              <w:pStyle w:val="43"/>
              <w:numPr>
                <w:ilvl w:val="0"/>
                <w:numId w:val="15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C8EB8F2">
            <w:pPr>
              <w:pStyle w:val="43"/>
              <w:numPr>
                <w:ilvl w:val="0"/>
                <w:numId w:val="15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系统中存在管理体制改革板块有效数据</w:t>
            </w:r>
          </w:p>
        </w:tc>
      </w:tr>
      <w:tr w14:paraId="06602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47AC0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A038A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进入页面，定位至“管理体制改革”板块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AB296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高校设置显示 1,855，千分位分隔符格式正确；2. 高校撤销显示 1,855，千分位分隔符格式正确；3. 高校更名显示 1,855，千分位分隔符格式正确；4. 第一处“审核通过率”显示 259.00%，百分比（保留两位小数）格式正确；5. 第二处“审核通过率”显示 259.00%，百分比（保留两位小数）格式正确；6. 网络舆论正面评价率显示 259%，百分比格式正确</w:t>
            </w:r>
          </w:p>
        </w:tc>
      </w:tr>
      <w:tr w14:paraId="780FF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17CBB6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92F220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0397A2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BA1E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87F5D8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93399D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CB95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E3C089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022A8F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CCF5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D141FC5"/>
        </w:tc>
        <w:tc>
          <w:tcPr>
            <w:tcW w:w="6092" w:type="dxa"/>
            <w:gridSpan w:val="3"/>
          </w:tcPr>
          <w:p w14:paraId="20F9692A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301896C"/>
        </w:tc>
        <w:tc>
          <w:tcPr>
            <w:tcW w:w="567" w:type="dxa"/>
          </w:tcPr>
          <w:p w14:paraId="425F2711"/>
        </w:tc>
        <w:tc>
          <w:tcPr>
            <w:tcW w:w="3294" w:type="dxa"/>
          </w:tcPr>
          <w:p w14:paraId="6855A74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E7F7213">
      <w:pPr>
        <w:spacing w:after="163"/>
        <w:ind w:firstLine="480"/>
      </w:pPr>
    </w:p>
    <w:p w14:paraId="6A48174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民办教育规划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BA6C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AB1A02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B59320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7E15C8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B35A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3504B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036B86">
            <w:pPr>
              <w:pStyle w:val="43"/>
              <w:numPr>
                <w:ilvl w:val="0"/>
                <w:numId w:val="15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840DB9B">
            <w:pPr>
              <w:pStyle w:val="43"/>
              <w:numPr>
                <w:ilvl w:val="0"/>
                <w:numId w:val="15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系统中存在民办教育规划板块有效数据</w:t>
            </w:r>
          </w:p>
        </w:tc>
      </w:tr>
      <w:tr w14:paraId="28C70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61DEB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AB0D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进入页面，定位至“民办教育规划”板块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2AC4A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民办教育规划项目数量显示 1,855，千分位分隔符格式正确；2. 规划实施目标达成率显示 259%，百分比格式正确；3. 民办教育发展指数折线图包含 2022 - 2025 年份，对应百分比（2022:190.00%、2023:28.00%、2024:19.00%、2025:22.00%）显示准确，折线连接平滑无断裂，坐标轴刻度与数值匹配</w:t>
            </w:r>
          </w:p>
        </w:tc>
      </w:tr>
      <w:tr w14:paraId="0AAAC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679474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5B011D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EA9FF0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78DF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5FA32B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A778DF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B51E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B8FAFA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251E88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6CB8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2F88FA8"/>
        </w:tc>
        <w:tc>
          <w:tcPr>
            <w:tcW w:w="6092" w:type="dxa"/>
            <w:gridSpan w:val="3"/>
          </w:tcPr>
          <w:p w14:paraId="124BABE8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EC15B50"/>
        </w:tc>
        <w:tc>
          <w:tcPr>
            <w:tcW w:w="567" w:type="dxa"/>
          </w:tcPr>
          <w:p w14:paraId="604E44EB"/>
        </w:tc>
        <w:tc>
          <w:tcPr>
            <w:tcW w:w="3294" w:type="dxa"/>
          </w:tcPr>
          <w:p w14:paraId="57F66037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F9CECC3">
      <w:pPr>
        <w:spacing w:after="163"/>
        <w:ind w:firstLine="480"/>
      </w:pPr>
    </w:p>
    <w:p w14:paraId="4233E502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财务管理处</w:t>
      </w:r>
    </w:p>
    <w:p w14:paraId="5BE5546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经费筹借与拨款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908C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7E46CC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2DFB5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C0F10E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C547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C3882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4BDEEB">
            <w:pPr>
              <w:pStyle w:val="43"/>
              <w:numPr>
                <w:ilvl w:val="0"/>
                <w:numId w:val="15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AB3BC87">
            <w:pPr>
              <w:pStyle w:val="43"/>
              <w:numPr>
                <w:ilvl w:val="0"/>
                <w:numId w:val="15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shd w:val="clear" w:color="auto" w:fill="FFFFFF"/>
              </w:rPr>
              <w:t>经费筹措与拨款</w:t>
            </w:r>
            <w:r>
              <w:rPr>
                <w:rFonts w:hint="eastAsia"/>
                <w:shd w:val="clear" w:color="auto" w:fill="FFFFFF"/>
              </w:rPr>
              <w:t>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2158C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03A28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7E3E0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shd w:val="clear" w:color="auto" w:fill="FFFFFF"/>
              </w:rPr>
              <w:t>经费筹措与拨款</w:t>
            </w:r>
            <w:r>
              <w:rPr>
                <w:rFonts w:hint="eastAsia"/>
                <w:shd w:val="clear" w:color="auto" w:fill="FFFFFF"/>
              </w:rPr>
              <w:t>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1F56F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改拨补助数量显示 1,855，千分位分隔符格式正确；2. 经费筹措渠道数量显示 1,855，格式正确；3. 教育拨款增长比例显示 1,855，格式正确；4. 拨款成本显示 1,855，格式正确</w:t>
            </w:r>
          </w:p>
        </w:tc>
      </w:tr>
      <w:tr w14:paraId="79B03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610D73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F1DA82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FC8E97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B054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95BE73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5C2BE2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41EA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390C44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3C6FE8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ABC6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8EA937F"/>
        </w:tc>
        <w:tc>
          <w:tcPr>
            <w:tcW w:w="6092" w:type="dxa"/>
            <w:gridSpan w:val="3"/>
          </w:tcPr>
          <w:p w14:paraId="26E80E35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D4F7686"/>
        </w:tc>
        <w:tc>
          <w:tcPr>
            <w:tcW w:w="567" w:type="dxa"/>
          </w:tcPr>
          <w:p w14:paraId="51FA86FE"/>
        </w:tc>
        <w:tc>
          <w:tcPr>
            <w:tcW w:w="3294" w:type="dxa"/>
          </w:tcPr>
          <w:p w14:paraId="25B1A0D7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60D02E5">
      <w:pPr>
        <w:spacing w:after="163"/>
        <w:ind w:firstLine="480"/>
      </w:pPr>
    </w:p>
    <w:p w14:paraId="3C34B3C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学生资助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1E0C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CE2AA8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EB585F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4E21F8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C323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8427E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FAC0A1">
            <w:pPr>
              <w:pStyle w:val="43"/>
              <w:numPr>
                <w:ilvl w:val="0"/>
                <w:numId w:val="15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5BC8474">
            <w:pPr>
              <w:pStyle w:val="43"/>
              <w:numPr>
                <w:ilvl w:val="0"/>
                <w:numId w:val="15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“学生资助”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4590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7B757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553D9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shd w:val="clear" w:color="auto" w:fill="FFFFFF"/>
              </w:rPr>
              <w:t>学生资助</w:t>
            </w:r>
            <w:r>
              <w:rPr>
                <w:rFonts w:hint="eastAsia"/>
                <w:shd w:val="clear" w:color="auto" w:fill="FFFFFF"/>
              </w:rPr>
              <w:t>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2916B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资助政策数量显示 1,855个，数值+单位格式正确；2. 资助金额显示 1,855万元，数值+单位格式正确；3. 资助覆盖率进度条填充长度与 259% 视觉匹配；4. 学生资助满意度进度条填充长度与 259% 视觉匹配</w:t>
            </w:r>
          </w:p>
        </w:tc>
      </w:tr>
      <w:tr w14:paraId="7E596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79A6BC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A26655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E09F06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29FC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6B1D1B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EC765F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A93E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73D005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A43154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13D06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DA1AB39"/>
        </w:tc>
        <w:tc>
          <w:tcPr>
            <w:tcW w:w="6092" w:type="dxa"/>
            <w:gridSpan w:val="3"/>
          </w:tcPr>
          <w:p w14:paraId="1F9A6D6E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A7AC883"/>
        </w:tc>
        <w:tc>
          <w:tcPr>
            <w:tcW w:w="567" w:type="dxa"/>
          </w:tcPr>
          <w:p w14:paraId="5D797C8A"/>
        </w:tc>
        <w:tc>
          <w:tcPr>
            <w:tcW w:w="3294" w:type="dxa"/>
          </w:tcPr>
          <w:p w14:paraId="473E69E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73B5CAC">
      <w:pPr>
        <w:spacing w:after="163"/>
        <w:ind w:firstLine="480"/>
      </w:pPr>
    </w:p>
    <w:p w14:paraId="1B5F13A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经费统计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C553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82512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7700A5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049051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3EED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F6EEC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321B5C">
            <w:pPr>
              <w:pStyle w:val="43"/>
              <w:numPr>
                <w:ilvl w:val="0"/>
                <w:numId w:val="15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C506993">
            <w:pPr>
              <w:pStyle w:val="43"/>
              <w:numPr>
                <w:ilvl w:val="0"/>
                <w:numId w:val="15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“经费统计”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5F29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6EBF2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A8776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“经费统计”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F8F59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统计报告数量显示 1,855个，数值+单位格式正确；2. 数据准确性显示 259%，百分比格式正确；3. 统计分析维度数显示 1,855个，数值+单位格式正确；4. 经费使用透明度显示 259%，百分比格式正确</w:t>
            </w:r>
          </w:p>
        </w:tc>
      </w:tr>
      <w:tr w14:paraId="3BC64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7EC8ED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931DED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93E080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4938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F9B6C9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8A2473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E12E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A104FB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ECF343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7C0E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9341C1A"/>
        </w:tc>
        <w:tc>
          <w:tcPr>
            <w:tcW w:w="6092" w:type="dxa"/>
            <w:gridSpan w:val="3"/>
          </w:tcPr>
          <w:p w14:paraId="5B366AB6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234CE8D"/>
        </w:tc>
        <w:tc>
          <w:tcPr>
            <w:tcW w:w="567" w:type="dxa"/>
          </w:tcPr>
          <w:p w14:paraId="23A30466"/>
        </w:tc>
        <w:tc>
          <w:tcPr>
            <w:tcW w:w="3294" w:type="dxa"/>
          </w:tcPr>
          <w:p w14:paraId="5090A84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6C9D630">
      <w:pPr>
        <w:spacing w:after="163"/>
        <w:ind w:firstLine="480"/>
      </w:pPr>
    </w:p>
    <w:p w14:paraId="482AD37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收费标准制定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C109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DFF68E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A6741C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6523D9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ED05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5DFB0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737530">
            <w:pPr>
              <w:pStyle w:val="43"/>
              <w:numPr>
                <w:ilvl w:val="0"/>
                <w:numId w:val="15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C6376C5">
            <w:pPr>
              <w:pStyle w:val="43"/>
              <w:numPr>
                <w:ilvl w:val="0"/>
                <w:numId w:val="15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“收费标准制定”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11B2C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96650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AD86F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“收费标准制定”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1EB28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收费标准数量显示 1,855，千分位格式正确；2. 调整频率显示 1,855，格式正确；3. 收费标准合理性评分分布柱状图包含 A、B、C、D 分类，柱子渲染完整（无错位/断层）</w:t>
            </w:r>
          </w:p>
        </w:tc>
      </w:tr>
      <w:tr w14:paraId="5348B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2BD9F4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F93758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711071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A71E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897E12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5A5F34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03A9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FA3407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4ECEC8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B160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35F9A8A"/>
        </w:tc>
        <w:tc>
          <w:tcPr>
            <w:tcW w:w="6092" w:type="dxa"/>
            <w:gridSpan w:val="3"/>
          </w:tcPr>
          <w:p w14:paraId="3136819A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D34A0D8"/>
        </w:tc>
        <w:tc>
          <w:tcPr>
            <w:tcW w:w="567" w:type="dxa"/>
          </w:tcPr>
          <w:p w14:paraId="017F0D23"/>
        </w:tc>
        <w:tc>
          <w:tcPr>
            <w:tcW w:w="3294" w:type="dxa"/>
          </w:tcPr>
          <w:p w14:paraId="2E81D93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3735B99">
      <w:pPr>
        <w:spacing w:after="163"/>
        <w:ind w:firstLine="480"/>
      </w:pPr>
    </w:p>
    <w:p w14:paraId="4B8DB9F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资产管理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D262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723700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58E753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33BEA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4D0A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BF768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337E1A">
            <w:pPr>
              <w:pStyle w:val="43"/>
              <w:numPr>
                <w:ilvl w:val="0"/>
                <w:numId w:val="16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879697C">
            <w:pPr>
              <w:pStyle w:val="43"/>
              <w:numPr>
                <w:ilvl w:val="0"/>
                <w:numId w:val="16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“资产管理”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828F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10A2C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40A2C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“资产管理”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B2606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资产总量显示 1,855，千分位格式正确；2. 资产配置合理性显示 1,855，格式正确；3. 资产增长率进度条填充长度与 259% 视觉匹配；4. 资产利用率进度条填充长度与 259% 视觉匹配</w:t>
            </w:r>
          </w:p>
        </w:tc>
      </w:tr>
      <w:tr w14:paraId="52F16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7D6E31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9D208E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9AD285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9C1A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2ED438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343593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48C2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578B82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33D5FA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1A86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5C838AE"/>
        </w:tc>
        <w:tc>
          <w:tcPr>
            <w:tcW w:w="6092" w:type="dxa"/>
            <w:gridSpan w:val="3"/>
          </w:tcPr>
          <w:p w14:paraId="4B3A0555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CB67C9C"/>
        </w:tc>
        <w:tc>
          <w:tcPr>
            <w:tcW w:w="567" w:type="dxa"/>
          </w:tcPr>
          <w:p w14:paraId="1AECE638"/>
        </w:tc>
        <w:tc>
          <w:tcPr>
            <w:tcW w:w="3294" w:type="dxa"/>
          </w:tcPr>
          <w:p w14:paraId="18D3637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01FAE39">
      <w:pPr>
        <w:spacing w:after="163"/>
        <w:ind w:firstLine="480"/>
      </w:pPr>
    </w:p>
    <w:p w14:paraId="5A6B7B1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预决算管理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9C9E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85D74D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458951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55CF25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BF03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173AD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3925E4">
            <w:pPr>
              <w:pStyle w:val="43"/>
              <w:numPr>
                <w:ilvl w:val="0"/>
                <w:numId w:val="16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26F8939">
            <w:pPr>
              <w:pStyle w:val="43"/>
              <w:numPr>
                <w:ilvl w:val="0"/>
                <w:numId w:val="16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“预决算管理”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E71A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96249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06E4D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“预决算管理”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86BF9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预决算报告数量显示 1,855，千分位格式正确；2. 决算准确性显示 259，整数格式正确；3. 财务违规事件数量显示 1,855，格式正确；4. 预算执行率进度条填充长度与 259% 视觉匹配</w:t>
            </w:r>
          </w:p>
        </w:tc>
      </w:tr>
      <w:tr w14:paraId="0D18C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A4F5E4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1DFE65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595563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B923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AED9D9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8C2FDD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310E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4209CE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23053F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3F7D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456D36E"/>
        </w:tc>
        <w:tc>
          <w:tcPr>
            <w:tcW w:w="6092" w:type="dxa"/>
            <w:gridSpan w:val="3"/>
          </w:tcPr>
          <w:p w14:paraId="166ED27B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70EA6BD"/>
        </w:tc>
        <w:tc>
          <w:tcPr>
            <w:tcW w:w="567" w:type="dxa"/>
          </w:tcPr>
          <w:p w14:paraId="0841BB37"/>
        </w:tc>
        <w:tc>
          <w:tcPr>
            <w:tcW w:w="3294" w:type="dxa"/>
          </w:tcPr>
          <w:p w14:paraId="78EA40A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AA0D1E4">
      <w:pPr>
        <w:spacing w:after="163"/>
        <w:ind w:firstLine="480"/>
      </w:pPr>
    </w:p>
    <w:p w14:paraId="46A0F0C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财务管理指导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2CF7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741975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580CB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EEDC5F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E0FA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2667B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65CC5F">
            <w:pPr>
              <w:pStyle w:val="43"/>
              <w:numPr>
                <w:ilvl w:val="0"/>
                <w:numId w:val="16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D5E19C7">
            <w:pPr>
              <w:pStyle w:val="43"/>
              <w:numPr>
                <w:ilvl w:val="0"/>
                <w:numId w:val="16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“财务管理指导”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AB0F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E4DB6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C1C4D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“财务管理指导”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A9AF2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财务管理培训次数显示 1,855，千分位格式正确；2. 财务管理满意度显示 1,855，格式正确；3. 财务管理措施执行状态分布饼图包含「未执行」「部分执行」「完全执行」分类，扇形区域比例与图例匹配（渲染无断层）</w:t>
            </w:r>
          </w:p>
        </w:tc>
      </w:tr>
      <w:tr w14:paraId="7F633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11DC03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D64EFE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454418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D37A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C1D98A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675B89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7A5C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B9250E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736429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1412B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D15DFB8"/>
        </w:tc>
        <w:tc>
          <w:tcPr>
            <w:tcW w:w="6092" w:type="dxa"/>
            <w:gridSpan w:val="3"/>
          </w:tcPr>
          <w:p w14:paraId="1FC48E1E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FAAA167"/>
        </w:tc>
        <w:tc>
          <w:tcPr>
            <w:tcW w:w="567" w:type="dxa"/>
          </w:tcPr>
          <w:p w14:paraId="7EA8DBBE"/>
        </w:tc>
        <w:tc>
          <w:tcPr>
            <w:tcW w:w="3294" w:type="dxa"/>
          </w:tcPr>
          <w:p w14:paraId="2D8DCC0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DBD9530">
      <w:pPr>
        <w:spacing w:after="163"/>
        <w:ind w:firstLine="480"/>
      </w:pPr>
    </w:p>
    <w:p w14:paraId="5D11272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教育专项经费管理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5D3B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618FA4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7459B0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45A434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0A17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24BAF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2650E2">
            <w:pPr>
              <w:pStyle w:val="43"/>
              <w:numPr>
                <w:ilvl w:val="0"/>
                <w:numId w:val="16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1F9A0FA">
            <w:pPr>
              <w:pStyle w:val="43"/>
              <w:numPr>
                <w:ilvl w:val="0"/>
                <w:numId w:val="16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“教育专项经费管理”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7852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575EF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E281D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“教育专项经费管理”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9D099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专项经费项目数量显示 1,855个，数值+单位格式正确；2. 项目覆盖学生数显示 1,855人，数值+单位格式正确；3. 经费使用效率进度条填充长度与 259% 视觉匹配；4. 项目完成率进度条填充长度与 259% 视觉匹配</w:t>
            </w:r>
          </w:p>
        </w:tc>
      </w:tr>
      <w:tr w14:paraId="326FB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9BA0E7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1C9B32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1EB142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216A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2AB447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F6F763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E5AE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911959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2A4FBC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0DCF3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A6164F9"/>
        </w:tc>
        <w:tc>
          <w:tcPr>
            <w:tcW w:w="6092" w:type="dxa"/>
            <w:gridSpan w:val="3"/>
          </w:tcPr>
          <w:p w14:paraId="04B04F7C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8205903"/>
        </w:tc>
        <w:tc>
          <w:tcPr>
            <w:tcW w:w="567" w:type="dxa"/>
          </w:tcPr>
          <w:p w14:paraId="78D22935"/>
        </w:tc>
        <w:tc>
          <w:tcPr>
            <w:tcW w:w="3294" w:type="dxa"/>
          </w:tcPr>
          <w:p w14:paraId="202D2CFF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0717D77">
      <w:pPr>
        <w:spacing w:after="163"/>
        <w:ind w:firstLine="480"/>
      </w:pPr>
    </w:p>
    <w:p w14:paraId="0CE6FA1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国（境）外援助与合作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39DA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4156FF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57448B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1772D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2CB0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6DEB1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E0C439">
            <w:pPr>
              <w:pStyle w:val="43"/>
              <w:numPr>
                <w:ilvl w:val="0"/>
                <w:numId w:val="16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BD483A4">
            <w:pPr>
              <w:pStyle w:val="43"/>
              <w:numPr>
                <w:ilvl w:val="0"/>
                <w:numId w:val="16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“国（境）外援助与合作”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585B8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16474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BA2DC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“国（境）外援助与合作”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7A8C0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援助项目数量显示 1,855，千分位格式正确；2. 贷款项目数量显示 1,855，格式正确；3. 合作项目数量显示 1,853，格式正确（注意与其他1,855区分）；4. 项目执行满意度显示 259，整数格式正确</w:t>
            </w:r>
          </w:p>
        </w:tc>
      </w:tr>
      <w:tr w14:paraId="273B2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B1A1F2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429077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510F95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D7B2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41571F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5C1237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8EA4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9607C0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58275B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D5AF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9DD83F7"/>
        </w:tc>
        <w:tc>
          <w:tcPr>
            <w:tcW w:w="6092" w:type="dxa"/>
            <w:gridSpan w:val="3"/>
          </w:tcPr>
          <w:p w14:paraId="0338428F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4739EF0"/>
        </w:tc>
        <w:tc>
          <w:tcPr>
            <w:tcW w:w="567" w:type="dxa"/>
          </w:tcPr>
          <w:p w14:paraId="3E699C3A"/>
        </w:tc>
        <w:tc>
          <w:tcPr>
            <w:tcW w:w="3294" w:type="dxa"/>
          </w:tcPr>
          <w:p w14:paraId="749EE93A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E04EBC2">
      <w:pPr>
        <w:spacing w:after="163"/>
        <w:ind w:firstLine="480"/>
      </w:pPr>
    </w:p>
    <w:p w14:paraId="6DD5361C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职业教育处</w:t>
      </w:r>
    </w:p>
    <w:p w14:paraId="2789B8B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学生学籍管理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B708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97F6D7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89832A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DCB74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B923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9E9ED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3F73CC">
            <w:pPr>
              <w:pStyle w:val="43"/>
              <w:numPr>
                <w:ilvl w:val="0"/>
                <w:numId w:val="16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34A119C">
            <w:pPr>
              <w:pStyle w:val="43"/>
              <w:numPr>
                <w:ilvl w:val="0"/>
                <w:numId w:val="16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“学生学籍管理”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1F504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9AE35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0FBF1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学生学籍管理</w:t>
            </w:r>
            <w:r>
              <w:rPr>
                <w:rFonts w:hint="eastAsia"/>
                <w:shd w:val="clear" w:color="auto" w:fill="FFFFFF"/>
              </w:rPr>
              <w:t>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23C52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学籍信息准确率显示 259%，百分比格式（无多余小数/单位错误）正确；2. 学籍变动统计柱状图包含 A、B、C、D 分类，柱子高度与数值（A:150、B:200、C:150、D:1355）视觉匹配（无错位/断层）；3. 学籍预警系统运行情况饼图包含 A、B、C、D 分类，扇形占比与数值（A:150/8.09%、B:200/10.78%、C:150/8.09%、D:1355/73.05%）逻辑匹配（图例与数值对应）</w:t>
            </w:r>
          </w:p>
        </w:tc>
      </w:tr>
      <w:tr w14:paraId="1E1A7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5289B7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61E207D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7539F7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8596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941812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105033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AE85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91C9B9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98A54E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49D7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4AB4FCF"/>
        </w:tc>
        <w:tc>
          <w:tcPr>
            <w:tcW w:w="6092" w:type="dxa"/>
            <w:gridSpan w:val="3"/>
          </w:tcPr>
          <w:p w14:paraId="4F364796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A6C2EB3"/>
        </w:tc>
        <w:tc>
          <w:tcPr>
            <w:tcW w:w="567" w:type="dxa"/>
          </w:tcPr>
          <w:p w14:paraId="715E927E"/>
        </w:tc>
        <w:tc>
          <w:tcPr>
            <w:tcW w:w="3294" w:type="dxa"/>
          </w:tcPr>
          <w:p w14:paraId="187A882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DC6DC7B">
      <w:pPr>
        <w:spacing w:after="163"/>
        <w:ind w:firstLine="480"/>
      </w:pPr>
    </w:p>
    <w:p w14:paraId="010554E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教育质量标准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5E5A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496928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F8148B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DCFBF2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3759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1B055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A95DDC">
            <w:pPr>
              <w:pStyle w:val="43"/>
              <w:numPr>
                <w:ilvl w:val="0"/>
                <w:numId w:val="16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D8286AE">
            <w:pPr>
              <w:pStyle w:val="43"/>
              <w:numPr>
                <w:ilvl w:val="0"/>
                <w:numId w:val="16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“教育质量标准”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71686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682C4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77A31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“教育质量标准”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B7A60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职业院校教学质量评估结果柱状图（A/B/C/D）：柱子高度与数值（A:150、B:200、C:150、D:1355）视觉匹配；2. 师资队伍年龄分布柱状图（A/B/C/D）：柱子高度与数值（A:150、B:200、C:150、D:1355）视觉匹配；3. 师资队伍学历分布饼图：扇形占比与数值（A:150/8.09%、B:200/10.78%、C:150/8.09%、D:1355/73.05%）逻辑匹配；4. 师资队伍职称分布饼图：扇形占比与数值（A:150/8.09%、B:200/10.78%、C:150/8.09%、D:1355/73.05%）逻辑匹配；5. 课程设置合理性列表：显示“成都学校（规范A）、成都中学（规范B）、达州学校（规范D）、眉山学校（测试C）”，文本内容与格式一致；6. 教学资源丰富度列表：显示“成都学校（规范A）、成都中学（规范B）、达州学校（规范D）、眉山学校（测试C）”，文本内容与格式一致</w:t>
            </w:r>
          </w:p>
        </w:tc>
      </w:tr>
      <w:tr w14:paraId="1A950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CE86BE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B80051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94FEF1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955D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26F005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76E30E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EDC9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E48F8D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07EE32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13E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CDC62EB"/>
        </w:tc>
        <w:tc>
          <w:tcPr>
            <w:tcW w:w="6092" w:type="dxa"/>
            <w:gridSpan w:val="3"/>
          </w:tcPr>
          <w:p w14:paraId="1110B0A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AA3FF22"/>
        </w:tc>
        <w:tc>
          <w:tcPr>
            <w:tcW w:w="567" w:type="dxa"/>
          </w:tcPr>
          <w:p w14:paraId="2A893E7C"/>
        </w:tc>
        <w:tc>
          <w:tcPr>
            <w:tcW w:w="3294" w:type="dxa"/>
          </w:tcPr>
          <w:p w14:paraId="25EE481A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F454334">
      <w:pPr>
        <w:spacing w:after="163"/>
        <w:ind w:firstLine="480"/>
      </w:pPr>
    </w:p>
    <w:p w14:paraId="2F300DB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免费中等职业教育计划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872F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8AE79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E2877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5736EE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7B84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9E0EA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A5B293">
            <w:pPr>
              <w:pStyle w:val="43"/>
              <w:numPr>
                <w:ilvl w:val="0"/>
                <w:numId w:val="16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6C0A64B">
            <w:pPr>
              <w:pStyle w:val="43"/>
              <w:numPr>
                <w:ilvl w:val="0"/>
                <w:numId w:val="16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“免费中等职业教育计划”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6E36B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5BF91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6F7D0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“免费中等职业教育计划”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1BA28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资助政策学生人数占比显示 259%，百分比格式正确；2. 免费中职院校招生人数趋势折线图（2022-2025）：折线连接平滑，对应数值（2022:1.90、2023:0.28、2024:0.19、2025:0.22）与坐标轴刻度逻辑匹配；3. 免费中职院校实施成效评估列表：显示“成都学校（规范A）、成都中学（规范B）、达州学校（规范D）、眉山学校（规范C）”，文本内容与格式一致</w:t>
            </w:r>
          </w:p>
        </w:tc>
      </w:tr>
      <w:tr w14:paraId="777F3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53BF92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8D174A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675FD3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B358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5EDEC0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385B31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5B84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F2A07F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A81196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68CC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6EAC28A"/>
        </w:tc>
        <w:tc>
          <w:tcPr>
            <w:tcW w:w="6092" w:type="dxa"/>
            <w:gridSpan w:val="3"/>
          </w:tcPr>
          <w:p w14:paraId="6C2AD0F8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717B2C3"/>
        </w:tc>
        <w:tc>
          <w:tcPr>
            <w:tcW w:w="567" w:type="dxa"/>
          </w:tcPr>
          <w:p w14:paraId="215B8DCF"/>
        </w:tc>
        <w:tc>
          <w:tcPr>
            <w:tcW w:w="3294" w:type="dxa"/>
          </w:tcPr>
          <w:p w14:paraId="75FA3D06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9EB7F57">
      <w:pPr>
        <w:spacing w:after="163"/>
        <w:ind w:firstLine="480"/>
      </w:pPr>
    </w:p>
    <w:p w14:paraId="3A811EDF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就业工作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554B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68A2AE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D9D9EB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2DF8DE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25D2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4597C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DCCFAB">
            <w:pPr>
              <w:pStyle w:val="43"/>
              <w:numPr>
                <w:ilvl w:val="0"/>
                <w:numId w:val="16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F1777D7">
            <w:pPr>
              <w:pStyle w:val="43"/>
              <w:numPr>
                <w:ilvl w:val="0"/>
                <w:numId w:val="16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“就业工作”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2FCC9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A3CA8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9E24F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“就业工作”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FC015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毕业生就业率趋势折线图（2022-2025）：折线连接平滑，对应数值（2022:1.90、2023:0.28、2024:0.19、2025:0.22）与坐标轴刻度逻辑匹配；2. 毕业生就业跟踪调查报告列表：显示“成都学校（规范A-已实施）、成都中学（规范B-实施中）、达州学校（规范D-已实施）、眉山学校（规范C-未实施）”，文本内容与格式一致</w:t>
            </w:r>
          </w:p>
        </w:tc>
      </w:tr>
      <w:tr w14:paraId="3C80E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E2E50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79996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FE1BE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展示下钻页面，就业岗位与专业匹配度柱状图正确匹配相应数值，就业单位性质与规模匹配相应数值</w:t>
            </w:r>
          </w:p>
        </w:tc>
      </w:tr>
      <w:tr w14:paraId="48323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8C8D05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AEC74E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C4E056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07DB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A534C0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898944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CFBA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2B021C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A0C17D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CE84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D71CC6E"/>
        </w:tc>
        <w:tc>
          <w:tcPr>
            <w:tcW w:w="6092" w:type="dxa"/>
            <w:gridSpan w:val="3"/>
          </w:tcPr>
          <w:p w14:paraId="26BCC0C7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6A27850"/>
        </w:tc>
        <w:tc>
          <w:tcPr>
            <w:tcW w:w="567" w:type="dxa"/>
          </w:tcPr>
          <w:p w14:paraId="1B605D40"/>
        </w:tc>
        <w:tc>
          <w:tcPr>
            <w:tcW w:w="3294" w:type="dxa"/>
          </w:tcPr>
          <w:p w14:paraId="29D7335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DAD68A7">
      <w:pPr>
        <w:spacing w:after="163"/>
        <w:ind w:firstLine="480"/>
      </w:pPr>
    </w:p>
    <w:p w14:paraId="20947FF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成人中等学历教育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8D70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BFE3AD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3250E1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F9A987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096C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FC08F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F10962">
            <w:pPr>
              <w:pStyle w:val="43"/>
              <w:numPr>
                <w:ilvl w:val="0"/>
                <w:numId w:val="16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901AEAB">
            <w:pPr>
              <w:pStyle w:val="43"/>
              <w:numPr>
                <w:ilvl w:val="0"/>
                <w:numId w:val="16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“成人中等学历教育”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0123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58AEF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3CB5D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“成人中等学历教育”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189B8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成人中职教育课程满意度显示 31.19%，百分比格式正确，进度条填充长度与 31.19% 视觉匹配；2. 各专业招生人数分布柱状图（A/B/C/D）：柱子高度与数值（A:150、B:200、C:150、D:1355）视觉匹配；3. 成人中职院校质量评估列表：显示“成都学校（规范A）、成都中学（规范B）、达州学校（规范D）、眉山学校（规范C）”，文本内容与格式一致</w:t>
            </w:r>
          </w:p>
        </w:tc>
      </w:tr>
      <w:tr w14:paraId="35C46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7159FA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39AFE2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C15A76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B4D0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AC9127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ED70E5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9897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564DAD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92C0A0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6C6E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BEEB860"/>
        </w:tc>
        <w:tc>
          <w:tcPr>
            <w:tcW w:w="6092" w:type="dxa"/>
            <w:gridSpan w:val="3"/>
          </w:tcPr>
          <w:p w14:paraId="5385690B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1A3745E"/>
        </w:tc>
        <w:tc>
          <w:tcPr>
            <w:tcW w:w="567" w:type="dxa"/>
          </w:tcPr>
          <w:p w14:paraId="4E1C1AC6"/>
        </w:tc>
        <w:tc>
          <w:tcPr>
            <w:tcW w:w="3294" w:type="dxa"/>
          </w:tcPr>
          <w:p w14:paraId="1D9E1CF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8AFD265">
      <w:pPr>
        <w:spacing w:after="163"/>
        <w:ind w:firstLine="480"/>
      </w:pPr>
    </w:p>
    <w:p w14:paraId="0C277297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校外教育监管处</w:t>
      </w:r>
    </w:p>
    <w:p w14:paraId="6063D51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统筹规划与管理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F798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0F36D3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5B27D6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B8098F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2A15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F5732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4F2DB4">
            <w:pPr>
              <w:pStyle w:val="43"/>
              <w:numPr>
                <w:ilvl w:val="0"/>
                <w:numId w:val="17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A99355E">
            <w:pPr>
              <w:pStyle w:val="43"/>
              <w:numPr>
                <w:ilvl w:val="0"/>
                <w:numId w:val="17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“统筹规划与管理”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657B1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534CD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B8697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“统筹规划与管理”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B3CAE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规则落实进度显示 259%，百分比格式（无多余小数/单位错误）正确；2. 资源分配均衡度显示 1,855万元，千分位+单位格式正确；3. 资源利用率进度条填充长度与 259% 视觉匹配（进度条占比≈259%对应长度）</w:t>
            </w:r>
          </w:p>
        </w:tc>
      </w:tr>
      <w:tr w14:paraId="49B46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F42DCD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31F6BD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779E0D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0792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8F2F1C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B32A1E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0E9B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355C5B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C8EE4B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DF1B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BC8D588"/>
        </w:tc>
        <w:tc>
          <w:tcPr>
            <w:tcW w:w="6092" w:type="dxa"/>
            <w:gridSpan w:val="3"/>
          </w:tcPr>
          <w:p w14:paraId="6C79AD90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F47EF79"/>
        </w:tc>
        <w:tc>
          <w:tcPr>
            <w:tcW w:w="567" w:type="dxa"/>
          </w:tcPr>
          <w:p w14:paraId="72963B68"/>
        </w:tc>
        <w:tc>
          <w:tcPr>
            <w:tcW w:w="3294" w:type="dxa"/>
          </w:tcPr>
          <w:p w14:paraId="7EF67436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25D30C2">
      <w:pPr>
        <w:spacing w:after="163"/>
        <w:ind w:firstLine="480"/>
      </w:pPr>
    </w:p>
    <w:p w14:paraId="7C24745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教育培训管理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3BCB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D91179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2429C7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078C22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D871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651D2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1CA51B">
            <w:pPr>
              <w:pStyle w:val="43"/>
              <w:numPr>
                <w:ilvl w:val="0"/>
                <w:numId w:val="17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9F6D646">
            <w:pPr>
              <w:pStyle w:val="43"/>
              <w:numPr>
                <w:ilvl w:val="0"/>
                <w:numId w:val="17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“教育培训管理”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D574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9591C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058BD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“教育培训管理”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D2216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校外教育培训机构合规率柱状图（A/B/C/D）：柱子高度与数值（A:150、B:200、C:150、D:1355）视觉匹配（无错位/断层）；2. 鼠标悬浮A类柱子时，提示框显示「偏离1人 指标值:150」，文本内容与格式一致</w:t>
            </w:r>
          </w:p>
        </w:tc>
      </w:tr>
      <w:tr w14:paraId="536EB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82B1DA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91EA26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74955D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1D7E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93029F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7C6D4A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A8CA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3C0CB2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63E995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9A3C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B3D5E74"/>
        </w:tc>
        <w:tc>
          <w:tcPr>
            <w:tcW w:w="6092" w:type="dxa"/>
            <w:gridSpan w:val="3"/>
          </w:tcPr>
          <w:p w14:paraId="17B969D6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678E7A2"/>
        </w:tc>
        <w:tc>
          <w:tcPr>
            <w:tcW w:w="567" w:type="dxa"/>
          </w:tcPr>
          <w:p w14:paraId="72B22B4A"/>
        </w:tc>
        <w:tc>
          <w:tcPr>
            <w:tcW w:w="3294" w:type="dxa"/>
          </w:tcPr>
          <w:p w14:paraId="3C22888E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0C24AA0">
      <w:pPr>
        <w:spacing w:after="163"/>
        <w:ind w:firstLine="480"/>
      </w:pPr>
    </w:p>
    <w:p w14:paraId="58B58DB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政策规定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3E07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80AFBD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86CA78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B63848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ADB9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9675E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366A6D">
            <w:pPr>
              <w:pStyle w:val="43"/>
              <w:numPr>
                <w:ilvl w:val="0"/>
                <w:numId w:val="17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A9D97F6">
            <w:pPr>
              <w:pStyle w:val="43"/>
              <w:numPr>
                <w:ilvl w:val="0"/>
                <w:numId w:val="17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“政策规定”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21F69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AFEAF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D6ADD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“政策规定”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D831A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事件列表显示： - 事件A：处理状态「未开始」、处理效果「无」； - 事件B：处理状态「处理中」、处理效果「无」； - 事件C：处理状态「已完成」、处理效果「良好」； - 事件D：处理状态「已完成」、处理效果「一般」；2. 列表文本格式（对齐、字体）与设计稿一致</w:t>
            </w:r>
          </w:p>
        </w:tc>
      </w:tr>
      <w:tr w14:paraId="425CE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D0527A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9CFA1B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D7CA89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BC31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10C2BB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AF4C8A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0D1C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673C91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2F6601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DB18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04C0FA9"/>
        </w:tc>
        <w:tc>
          <w:tcPr>
            <w:tcW w:w="6092" w:type="dxa"/>
            <w:gridSpan w:val="3"/>
          </w:tcPr>
          <w:p w14:paraId="2A9A2191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7391E93"/>
        </w:tc>
        <w:tc>
          <w:tcPr>
            <w:tcW w:w="567" w:type="dxa"/>
          </w:tcPr>
          <w:p w14:paraId="00EFAF3D"/>
        </w:tc>
        <w:tc>
          <w:tcPr>
            <w:tcW w:w="3294" w:type="dxa"/>
          </w:tcPr>
          <w:p w14:paraId="0DB2A86C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A3C471E">
      <w:pPr>
        <w:spacing w:after="163"/>
        <w:ind w:firstLine="480"/>
      </w:pPr>
    </w:p>
    <w:p w14:paraId="15810DB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标准与制度制定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58C3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F7C15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5C1896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CC17AA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F6EC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2E007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D5684C">
            <w:pPr>
              <w:pStyle w:val="43"/>
              <w:numPr>
                <w:ilvl w:val="0"/>
                <w:numId w:val="17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70ED784">
            <w:pPr>
              <w:pStyle w:val="43"/>
              <w:numPr>
                <w:ilvl w:val="0"/>
                <w:numId w:val="17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“标准与制度制定”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5890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D72C3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C7228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“标准与制度制定”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85516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事件列表显示： - 事件A：处理状态「未开始」、处理效果「无」； - 事件B：处理状态「处理中」、处理效果「无」； - 事件C：处理状态「已完成」、处理效果「良好」； - 事件D：处理状态「已完成」、处理效果「一般」；2. 列表内容与「政策规定」板块完全一致（数据同步性验证）；3. 列表文本格式（对齐、字体）与设计稿一致</w:t>
            </w:r>
          </w:p>
        </w:tc>
      </w:tr>
      <w:tr w14:paraId="7B90A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0C6E1C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8D10AF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69EF7A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972C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74C8F3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F1FFE7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FC2C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35B1A1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903BEF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E042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F121102"/>
        </w:tc>
        <w:tc>
          <w:tcPr>
            <w:tcW w:w="6092" w:type="dxa"/>
            <w:gridSpan w:val="3"/>
          </w:tcPr>
          <w:p w14:paraId="53E5E06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B582A99"/>
        </w:tc>
        <w:tc>
          <w:tcPr>
            <w:tcW w:w="567" w:type="dxa"/>
          </w:tcPr>
          <w:p w14:paraId="30943737"/>
        </w:tc>
        <w:tc>
          <w:tcPr>
            <w:tcW w:w="3294" w:type="dxa"/>
          </w:tcPr>
          <w:p w14:paraId="636779F9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F71F488">
      <w:pPr>
        <w:spacing w:after="163"/>
        <w:ind w:firstLine="480"/>
      </w:pPr>
    </w:p>
    <w:p w14:paraId="61BEEFF4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竞赛活动指导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E768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0848B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9DA95F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1B7AD0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88BE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E92E7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A867EB">
            <w:pPr>
              <w:pStyle w:val="43"/>
              <w:numPr>
                <w:ilvl w:val="0"/>
                <w:numId w:val="17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EA7704C">
            <w:pPr>
              <w:pStyle w:val="43"/>
              <w:numPr>
                <w:ilvl w:val="0"/>
                <w:numId w:val="17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“竞赛活动指导”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28D2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972CA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99086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竞赛活动指导</w:t>
            </w:r>
            <w:r>
              <w:rPr>
                <w:rFonts w:hint="eastAsia"/>
                <w:shd w:val="clear" w:color="auto" w:fill="FFFFFF"/>
              </w:rPr>
              <w:t>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E4AD1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竞赛活动指导数(中学)显示 1,855人，千分位+单位格式正确；2. 竞赛活动指导数(小学)显示 1,855人，千分位+单位格式正确；3. 学生参与率(中学)进度条填充长度与 259% 视觉匹配；4. 学生参与率(小学)进度条填充长度与 259% 视觉匹配</w:t>
            </w:r>
          </w:p>
        </w:tc>
      </w:tr>
      <w:tr w14:paraId="16F40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D44B0F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6F45A10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D40B88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1E73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B68370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81327B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C9BE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F5EDFC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5BADC2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6D62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716D9F5"/>
        </w:tc>
        <w:tc>
          <w:tcPr>
            <w:tcW w:w="6092" w:type="dxa"/>
            <w:gridSpan w:val="3"/>
          </w:tcPr>
          <w:p w14:paraId="05AE39C2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59CBFB5"/>
        </w:tc>
        <w:tc>
          <w:tcPr>
            <w:tcW w:w="567" w:type="dxa"/>
          </w:tcPr>
          <w:p w14:paraId="7B1C4614"/>
        </w:tc>
        <w:tc>
          <w:tcPr>
            <w:tcW w:w="3294" w:type="dxa"/>
          </w:tcPr>
          <w:p w14:paraId="7A8DDF75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44E5C76">
      <w:pPr>
        <w:spacing w:after="163"/>
        <w:ind w:firstLine="480"/>
      </w:pPr>
    </w:p>
    <w:p w14:paraId="3D3DFC5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综合治理/社会教育指导/党的建设指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A93B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E06C83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53C80D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D275FD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EB74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31151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036D8B">
            <w:pPr>
              <w:pStyle w:val="43"/>
              <w:numPr>
                <w:ilvl w:val="0"/>
                <w:numId w:val="17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C8E6B4D">
            <w:pPr>
              <w:pStyle w:val="43"/>
              <w:numPr>
                <w:ilvl w:val="0"/>
                <w:numId w:val="17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“综合治理/社会教育指导/党的建设指”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19EF0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6598E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A831A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“综合治理/社会教育指导/党的建设指”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86D6E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党组织覆盖率显示 3,119，千分位格式正确；2. 专项整治行动次数显示 3,119，千分位格式正确；3. 社会教育活动数显示 3,119，千分位格式正确；4. 社会教育指导成果数显示 3,119，千分位格式正确；5. 四个数值完全一致（数据同步性验证）</w:t>
            </w:r>
          </w:p>
        </w:tc>
      </w:tr>
      <w:tr w14:paraId="58586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19079F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EA4A3E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D31536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13BF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2D4FB2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FB3010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F043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58A564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71BC29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0EA5B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246E31F"/>
        </w:tc>
        <w:tc>
          <w:tcPr>
            <w:tcW w:w="6092" w:type="dxa"/>
            <w:gridSpan w:val="3"/>
          </w:tcPr>
          <w:p w14:paraId="7AC1DA99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055A245"/>
        </w:tc>
        <w:tc>
          <w:tcPr>
            <w:tcW w:w="567" w:type="dxa"/>
          </w:tcPr>
          <w:p w14:paraId="3209DED3"/>
        </w:tc>
        <w:tc>
          <w:tcPr>
            <w:tcW w:w="3294" w:type="dxa"/>
          </w:tcPr>
          <w:p w14:paraId="536F96C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F818CA7">
      <w:pPr>
        <w:spacing w:after="163"/>
        <w:ind w:firstLine="480"/>
      </w:pPr>
    </w:p>
    <w:p w14:paraId="07FDD397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教育信息化处</w:t>
      </w:r>
    </w:p>
    <w:p w14:paraId="2FAAF11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规划与战略制定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7177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BEEEF4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5DF89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816A07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E789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45408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C8CE63">
            <w:pPr>
              <w:pStyle w:val="43"/>
              <w:numPr>
                <w:ilvl w:val="0"/>
                <w:numId w:val="17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2A27BEA">
            <w:pPr>
              <w:pStyle w:val="43"/>
              <w:numPr>
                <w:ilvl w:val="0"/>
                <w:numId w:val="17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“规划与战略制定”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35EB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9C180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536DD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“规划与战略制定”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AA612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目标完成率显示 259.00%，百分比格式（保留2位小数）正确；2. 里程碑节点数显示 1,855，千分位分隔符格式正确；3. 行动计划表显示： - 措施A：处理状态「未开始」； - 措施B：处理状态「处理中」； - 措施C：处理状态「已完成」； 文本内容与格式（对齐、字体）与设计稿一致</w:t>
            </w:r>
          </w:p>
        </w:tc>
      </w:tr>
      <w:tr w14:paraId="04D2D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32EDD4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7EB8BE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2626BE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370E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6C70DC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D6915A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8BD9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DDA94F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591E2F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A337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1429F40"/>
        </w:tc>
        <w:tc>
          <w:tcPr>
            <w:tcW w:w="6092" w:type="dxa"/>
            <w:gridSpan w:val="3"/>
          </w:tcPr>
          <w:p w14:paraId="2A4320E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FA249DD"/>
        </w:tc>
        <w:tc>
          <w:tcPr>
            <w:tcW w:w="567" w:type="dxa"/>
          </w:tcPr>
          <w:p w14:paraId="68BB96B5"/>
        </w:tc>
        <w:tc>
          <w:tcPr>
            <w:tcW w:w="3294" w:type="dxa"/>
          </w:tcPr>
          <w:p w14:paraId="2E463D6F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D824D0F">
      <w:pPr>
        <w:spacing w:after="163"/>
        <w:ind w:firstLine="480"/>
      </w:pPr>
    </w:p>
    <w:p w14:paraId="5AD2F47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标准与政策建设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3332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9F9660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FCBEA7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CEFB65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8D0C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8236D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7E13DF">
            <w:pPr>
              <w:pStyle w:val="43"/>
              <w:numPr>
                <w:ilvl w:val="0"/>
                <w:numId w:val="17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ACD15F9">
            <w:pPr>
              <w:pStyle w:val="43"/>
              <w:numPr>
                <w:ilvl w:val="0"/>
                <w:numId w:val="17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“标准与政策建设”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D095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A124F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13EBA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“标准与政策建设”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4429E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标准与政策制定数显示 1,855次，千分位+单位格式正确；2. 覆盖范围数量显示 1,855次，千分位+单位格式正确；3. 年度趋势折线图（2022-2025）： - 折线连接平滑，无断点/错位； - 2022年峰值、2023年下降、2024-2025平稳的趋势与业务逻辑一致； - 坐标轴刻度（0-1500）与数值范围匹配</w:t>
            </w:r>
          </w:p>
        </w:tc>
      </w:tr>
      <w:tr w14:paraId="4F7EF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14436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6BCEB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E72B8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展示下钻页面，正确统计执行效果数据用环形图展示</w:t>
            </w:r>
          </w:p>
        </w:tc>
      </w:tr>
      <w:tr w14:paraId="16F67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448AF7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37FF73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F3BDF6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ECB4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9559B6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4370BC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D30C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66841B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8AD58B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C4AE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55B4955"/>
        </w:tc>
        <w:tc>
          <w:tcPr>
            <w:tcW w:w="6092" w:type="dxa"/>
            <w:gridSpan w:val="3"/>
          </w:tcPr>
          <w:p w14:paraId="649E23D1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B09E967"/>
        </w:tc>
        <w:tc>
          <w:tcPr>
            <w:tcW w:w="567" w:type="dxa"/>
          </w:tcPr>
          <w:p w14:paraId="66CB8CA8"/>
        </w:tc>
        <w:tc>
          <w:tcPr>
            <w:tcW w:w="3294" w:type="dxa"/>
          </w:tcPr>
          <w:p w14:paraId="363958DA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2845889">
      <w:pPr>
        <w:spacing w:after="163"/>
        <w:ind w:firstLine="480"/>
      </w:pPr>
    </w:p>
    <w:p w14:paraId="2A45252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信息化建设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A245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9AF61E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84A9FE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1E5060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CD1B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4BB62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9879A4">
            <w:pPr>
              <w:pStyle w:val="43"/>
              <w:numPr>
                <w:ilvl w:val="0"/>
                <w:numId w:val="17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97F89AF">
            <w:pPr>
              <w:pStyle w:val="43"/>
              <w:numPr>
                <w:ilvl w:val="0"/>
                <w:numId w:val="17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“信息化建设”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59B9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77909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F2E9F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“信息化建设”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058A6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信息化投资总额显示 1,855，千分位格式正确；2. 信息化投资进度显示 0，整数格式正确；3. 党风廉政建设饼图（A/B/C/D）： - 扇形区域包含A/B/C/D分类，无断层； - 颜色/图例与设计稿一致（如A浅蓝、B深蓝、C浅橙、D深橙）； - 鼠标悬浮某扇形时，提示框显示对应分类占比（若为业务逻辑值需准确）</w:t>
            </w:r>
          </w:p>
        </w:tc>
      </w:tr>
      <w:tr w14:paraId="07807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4AE5A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5838E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8B4FC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展示下钻页面，正确统计信息化设施的配备情况数据用环形图展示</w:t>
            </w:r>
          </w:p>
        </w:tc>
      </w:tr>
      <w:tr w14:paraId="4B8BF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5F0691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2FC7FC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BBFE39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C126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4E1991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DBBE37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3BB9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A3B145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7877C6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6DF3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B2F4438"/>
        </w:tc>
        <w:tc>
          <w:tcPr>
            <w:tcW w:w="6092" w:type="dxa"/>
            <w:gridSpan w:val="3"/>
          </w:tcPr>
          <w:p w14:paraId="097A7AD3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A7E3613"/>
        </w:tc>
        <w:tc>
          <w:tcPr>
            <w:tcW w:w="567" w:type="dxa"/>
          </w:tcPr>
          <w:p w14:paraId="6D0DB6B6"/>
        </w:tc>
        <w:tc>
          <w:tcPr>
            <w:tcW w:w="3294" w:type="dxa"/>
          </w:tcPr>
          <w:p w14:paraId="193C7CB1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EF65AFF">
      <w:pPr>
        <w:spacing w:after="163"/>
        <w:ind w:firstLine="480"/>
      </w:pPr>
    </w:p>
    <w:p w14:paraId="5C0DD1E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管理与网络安全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27C7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93AB95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CE5862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C57E1C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9359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262E6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CF99C1">
            <w:pPr>
              <w:pStyle w:val="43"/>
              <w:numPr>
                <w:ilvl w:val="0"/>
                <w:numId w:val="17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A4A8DFA">
            <w:pPr>
              <w:pStyle w:val="43"/>
              <w:numPr>
                <w:ilvl w:val="0"/>
                <w:numId w:val="17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“管理与网络安全”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96A2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B7C9F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CCFC9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“管理与网络安全”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0365E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网络安全措施数显示 1,855，千分位格式正确；2. 安全事件数显示 1,855，千分位格式正确；3. 网络设备数显示 1,855，千分位格式正确；4. 三个数值完全一致（数据同步性验证，若为关联业务指标需确认逻辑合理性）</w:t>
            </w:r>
          </w:p>
        </w:tc>
      </w:tr>
      <w:tr w14:paraId="37C60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88BF3A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C0F9EC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E4BAA0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5921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41513C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7A3E4E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5A58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18A78D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84B23B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313B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F18790F"/>
        </w:tc>
        <w:tc>
          <w:tcPr>
            <w:tcW w:w="6092" w:type="dxa"/>
            <w:gridSpan w:val="3"/>
          </w:tcPr>
          <w:p w14:paraId="1C213DEE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E845FCE"/>
        </w:tc>
        <w:tc>
          <w:tcPr>
            <w:tcW w:w="567" w:type="dxa"/>
          </w:tcPr>
          <w:p w14:paraId="5565CFEC"/>
        </w:tc>
        <w:tc>
          <w:tcPr>
            <w:tcW w:w="3294" w:type="dxa"/>
          </w:tcPr>
          <w:p w14:paraId="4927EFE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A6FCE36">
      <w:pPr>
        <w:spacing w:after="163"/>
        <w:ind w:firstLine="480"/>
      </w:pPr>
    </w:p>
    <w:p w14:paraId="4E46B6D2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融合与应用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4027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9E081E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4E3B50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EA3FBD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2F6A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34831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95F061">
            <w:pPr>
              <w:pStyle w:val="43"/>
              <w:numPr>
                <w:ilvl w:val="0"/>
                <w:numId w:val="18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D33B012">
            <w:pPr>
              <w:pStyle w:val="43"/>
              <w:numPr>
                <w:ilvl w:val="0"/>
                <w:numId w:val="18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“融合与应用”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4DAF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4C9F1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7FAD1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融合与应用</w:t>
            </w:r>
            <w:r>
              <w:rPr>
                <w:rFonts w:hint="eastAsia"/>
                <w:shd w:val="clear" w:color="auto" w:fill="FFFFFF"/>
              </w:rPr>
              <w:t>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210C1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融合案例数量（左）显示 1,855，千分位格式正确；2. 融合案例数量（右）显示 259，整数格式正确；3. 教师使用率显示 259.00%，百分比格式（保留2位小数）正确；4. 学生使用率显示 259.00%，百分比格式（保留2位小数）正确；5. 信息化教学次数显示 1,855，千分位格式正确</w:t>
            </w:r>
          </w:p>
        </w:tc>
      </w:tr>
      <w:tr w14:paraId="358C9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E8C7E2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ED0968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32AA1C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DB93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DFD860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20BE76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52C5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55B968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5AB3C1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BDD8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7BDE4E0"/>
        </w:tc>
        <w:tc>
          <w:tcPr>
            <w:tcW w:w="6092" w:type="dxa"/>
            <w:gridSpan w:val="3"/>
          </w:tcPr>
          <w:p w14:paraId="74A61B7C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142441C"/>
        </w:tc>
        <w:tc>
          <w:tcPr>
            <w:tcW w:w="567" w:type="dxa"/>
          </w:tcPr>
          <w:p w14:paraId="67C7201A"/>
        </w:tc>
        <w:tc>
          <w:tcPr>
            <w:tcW w:w="3294" w:type="dxa"/>
          </w:tcPr>
          <w:p w14:paraId="755138F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0E2B770">
      <w:pPr>
        <w:spacing w:after="163"/>
        <w:ind w:firstLine="480"/>
      </w:pPr>
    </w:p>
    <w:p w14:paraId="24A413D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移动应用备案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7853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59AC66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DBA0AF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543DD1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84A7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34B80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85C680">
            <w:pPr>
              <w:pStyle w:val="43"/>
              <w:numPr>
                <w:ilvl w:val="0"/>
                <w:numId w:val="18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01D1F67">
            <w:pPr>
              <w:pStyle w:val="43"/>
              <w:numPr>
                <w:ilvl w:val="0"/>
                <w:numId w:val="18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“移动应用备案”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14C0D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16BE2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891C4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“移动应用备案”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0FC33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教育移动互联网应用备案数量显示 0，整数格式正确；2. 移动应用备案列表显示： - 措施A：处理状态「未开始」； - 措施B：处理状态「处理中」； - 措施C：处理状态「已完成」； - 措施D：处理状态「已完成」； 文本内容与格式（对齐、字体）与设计稿一致</w:t>
            </w:r>
          </w:p>
        </w:tc>
      </w:tr>
      <w:tr w14:paraId="17C82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18C82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C475C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E686A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展示下钻页面，正确统计教育移动互联网应用的教育业务备案数量、移动应用备案列表数据用环形图展示</w:t>
            </w:r>
          </w:p>
        </w:tc>
      </w:tr>
      <w:tr w14:paraId="210EB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3DBFD8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9998AB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26B7FB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4D0C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D2D0D4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463D43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8D84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85DEC2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638B72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9AA7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6C47846"/>
        </w:tc>
        <w:tc>
          <w:tcPr>
            <w:tcW w:w="6092" w:type="dxa"/>
            <w:gridSpan w:val="3"/>
          </w:tcPr>
          <w:p w14:paraId="1EE9496B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DE11F9D"/>
        </w:tc>
        <w:tc>
          <w:tcPr>
            <w:tcW w:w="567" w:type="dxa"/>
          </w:tcPr>
          <w:p w14:paraId="388AE437"/>
        </w:tc>
        <w:tc>
          <w:tcPr>
            <w:tcW w:w="3294" w:type="dxa"/>
          </w:tcPr>
          <w:p w14:paraId="7A3BA93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D802139">
      <w:pPr>
        <w:spacing w:after="163"/>
        <w:ind w:firstLine="480"/>
      </w:pPr>
    </w:p>
    <w:p w14:paraId="178782E4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信息化培训与支持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B30A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4B52FF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FE912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212ED9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2458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4140D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61BD8B">
            <w:pPr>
              <w:pStyle w:val="43"/>
              <w:numPr>
                <w:ilvl w:val="0"/>
                <w:numId w:val="18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EB148E0">
            <w:pPr>
              <w:pStyle w:val="43"/>
              <w:numPr>
                <w:ilvl w:val="0"/>
                <w:numId w:val="18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“信息化培训与支持”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1088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A0C88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38A92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“信息化培训与支持”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BDD7B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信息化培训活动数量显示 1,354,070，千分位格式（1,354,070）正确；2. 信息化培训活动质量显示 2,154，千分位格式正确；3. 数值展示区域无截断/错位（如1,354,070完整显示）</w:t>
            </w:r>
          </w:p>
        </w:tc>
      </w:tr>
      <w:tr w14:paraId="7510C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2391D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9E834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20029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展示下钻页面，正确统计培训对象覆盖范围数据用环形图展示</w:t>
            </w:r>
          </w:p>
        </w:tc>
      </w:tr>
      <w:tr w14:paraId="06597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EE70ED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13036D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1B420C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43A9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285E6D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5F507D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90A7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7F71DD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E406FB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45EA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0718FDA"/>
        </w:tc>
        <w:tc>
          <w:tcPr>
            <w:tcW w:w="6092" w:type="dxa"/>
            <w:gridSpan w:val="3"/>
          </w:tcPr>
          <w:p w14:paraId="21C030EE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A49E4A1"/>
        </w:tc>
        <w:tc>
          <w:tcPr>
            <w:tcW w:w="567" w:type="dxa"/>
          </w:tcPr>
          <w:p w14:paraId="20124264"/>
        </w:tc>
        <w:tc>
          <w:tcPr>
            <w:tcW w:w="3294" w:type="dxa"/>
          </w:tcPr>
          <w:p w14:paraId="3B14DA8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0CC340B">
      <w:pPr>
        <w:spacing w:after="163"/>
        <w:ind w:firstLine="480"/>
      </w:pPr>
    </w:p>
    <w:p w14:paraId="14F56D34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资源开发与共享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A1F1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66B2A4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840A23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29C882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3FE2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40154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7DE558">
            <w:pPr>
              <w:pStyle w:val="43"/>
              <w:numPr>
                <w:ilvl w:val="0"/>
                <w:numId w:val="18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6D4278E">
            <w:pPr>
              <w:pStyle w:val="43"/>
              <w:numPr>
                <w:ilvl w:val="0"/>
                <w:numId w:val="18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“资源开发与共享”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40F3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A23E8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44958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“资源开发与共享”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2964D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教育信息化资源饼图（A/B/C/D）： - 扇形区域包含A/B/C/D分类，无断层； - 颜色/图例与设计稿一致（如A浅蓝、B深蓝、C浅橙、D深橙）； - 鼠标悬浮某扇形时，提示框显示对应资源类型/数量占比（若为业务逻辑值需准确）</w:t>
            </w:r>
          </w:p>
        </w:tc>
      </w:tr>
      <w:tr w14:paraId="6026A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0B0EC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42482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D6B69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展示下钻页面，正确统计资源共享平台的使用情况、资源对教师和学生的可用性数据用环形图展示</w:t>
            </w:r>
          </w:p>
        </w:tc>
      </w:tr>
      <w:tr w14:paraId="7213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6DD8C3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C59BD9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9CB94A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5409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243C0C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C466FE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E4CE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A4758A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E21B5E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06A35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83C3F14"/>
        </w:tc>
        <w:tc>
          <w:tcPr>
            <w:tcW w:w="6092" w:type="dxa"/>
            <w:gridSpan w:val="3"/>
          </w:tcPr>
          <w:p w14:paraId="0A47EF75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B13F847"/>
        </w:tc>
        <w:tc>
          <w:tcPr>
            <w:tcW w:w="567" w:type="dxa"/>
          </w:tcPr>
          <w:p w14:paraId="357709B7"/>
        </w:tc>
        <w:tc>
          <w:tcPr>
            <w:tcW w:w="3294" w:type="dxa"/>
          </w:tcPr>
          <w:p w14:paraId="42911379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73CCFEF">
      <w:pPr>
        <w:spacing w:after="163"/>
        <w:ind w:firstLine="480"/>
      </w:pPr>
    </w:p>
    <w:p w14:paraId="4301AD2F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体育卫生与艺术教育处</w:t>
      </w:r>
    </w:p>
    <w:p w14:paraId="325DC81B">
      <w:pPr>
        <w:spacing w:after="163"/>
        <w:ind w:firstLine="480"/>
      </w:pPr>
    </w:p>
    <w:p w14:paraId="52D27A17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高校学生工作处</w:t>
      </w:r>
    </w:p>
    <w:p w14:paraId="6FA2ACB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卫生健康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6E0C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C95CB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DF7EAE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AFC29E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C929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8FD52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F0B919">
            <w:pPr>
              <w:pStyle w:val="43"/>
              <w:numPr>
                <w:ilvl w:val="0"/>
                <w:numId w:val="18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DF9A097">
            <w:pPr>
              <w:pStyle w:val="43"/>
              <w:numPr>
                <w:ilvl w:val="0"/>
                <w:numId w:val="18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“卫生健康”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2CB96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AA42D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D252A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“卫生健康”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B9748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数值精准性： - 学生卫生设施数显示 1,855（千分位格式正确，无截断）； - 卫生设施验收达标率显示 1,855（数值格式正确）；2. 柱状图验证： - 健康教育课程设置柱状图（A/B/C/D）柱子高度与数值（A:150、B:200、C:150、D:1355）视觉匹配（无错位/断层）； - 鼠标悬浮A类柱子，提示框显示「A类设施数：150」（文本与数值一致）</w:t>
            </w:r>
          </w:p>
        </w:tc>
      </w:tr>
      <w:tr w14:paraId="26CEB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7195D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8D4DE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F1EAE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展示下钻页面，正确统计健康教育课程的设置和教学、学生健康监测和干预措施数据</w:t>
            </w:r>
          </w:p>
        </w:tc>
      </w:tr>
      <w:tr w14:paraId="48A5F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3ED99E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D37417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BD72B5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5650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243CEC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E60DF5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C50C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F36638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496128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ED36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7060ED4"/>
        </w:tc>
        <w:tc>
          <w:tcPr>
            <w:tcW w:w="6092" w:type="dxa"/>
            <w:gridSpan w:val="3"/>
          </w:tcPr>
          <w:p w14:paraId="32C7DE20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11E67EA"/>
        </w:tc>
        <w:tc>
          <w:tcPr>
            <w:tcW w:w="567" w:type="dxa"/>
          </w:tcPr>
          <w:p w14:paraId="08E3F30F"/>
        </w:tc>
        <w:tc>
          <w:tcPr>
            <w:tcW w:w="3294" w:type="dxa"/>
          </w:tcPr>
          <w:p w14:paraId="744B7A71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24E8618">
      <w:pPr>
        <w:spacing w:after="163"/>
        <w:ind w:firstLine="480"/>
      </w:pPr>
    </w:p>
    <w:p w14:paraId="597B1DD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艺术教育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AB52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335644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54CC1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A264F1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D999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12B4C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AD60A7">
            <w:pPr>
              <w:pStyle w:val="43"/>
              <w:numPr>
                <w:ilvl w:val="0"/>
                <w:numId w:val="18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061A8E7">
            <w:pPr>
              <w:pStyle w:val="43"/>
              <w:numPr>
                <w:ilvl w:val="0"/>
                <w:numId w:val="18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“艺术教育”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A468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0E786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2D569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“艺术教育”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5EC20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数字翻牌器验证： - 学校艺术团体数量显示 8 5 5（三部分数字组合与设计稿一致，翻牌动画流畅无卡顿、闪烁）；2. 柱状图验证： - 艺术教育活动数分布柱状图（A/B/C/D）柱子高度与数值（A:150、B:200、C:150、D:1355）视觉匹配； - 柱子颜色/图例与设计稿一致（如A浅蓝、B深蓝等）</w:t>
            </w:r>
          </w:p>
        </w:tc>
      </w:tr>
      <w:tr w14:paraId="7C352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AF2A7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FBF57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04837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展示下钻页面，正确统计艺术教育课程的设置和教学、学生艺术教育测试达标率数据</w:t>
            </w:r>
          </w:p>
        </w:tc>
      </w:tr>
      <w:tr w14:paraId="1C1B8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D45F81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04A537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E707A9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EB11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60EDE8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37AF25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4806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B863EE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828137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9314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5498228"/>
        </w:tc>
        <w:tc>
          <w:tcPr>
            <w:tcW w:w="6092" w:type="dxa"/>
            <w:gridSpan w:val="3"/>
          </w:tcPr>
          <w:p w14:paraId="142100D2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F0128EA"/>
        </w:tc>
        <w:tc>
          <w:tcPr>
            <w:tcW w:w="567" w:type="dxa"/>
          </w:tcPr>
          <w:p w14:paraId="78BFA2F2"/>
        </w:tc>
        <w:tc>
          <w:tcPr>
            <w:tcW w:w="3294" w:type="dxa"/>
          </w:tcPr>
          <w:p w14:paraId="27ED7791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D17D85B">
      <w:pPr>
        <w:spacing w:after="163"/>
        <w:ind w:firstLine="480"/>
      </w:pPr>
    </w:p>
    <w:p w14:paraId="76D40514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体育教育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EEA5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ED3D14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F10FBF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A01FA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27E1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A3AA2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C2A2CE">
            <w:pPr>
              <w:pStyle w:val="43"/>
              <w:numPr>
                <w:ilvl w:val="0"/>
                <w:numId w:val="18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0ECAB8D">
            <w:pPr>
              <w:pStyle w:val="43"/>
              <w:numPr>
                <w:ilvl w:val="0"/>
                <w:numId w:val="18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“体育教育”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6ABE0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41C36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F2444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体育教育</w:t>
            </w:r>
            <w:r>
              <w:rPr>
                <w:rFonts w:hint="eastAsia"/>
                <w:shd w:val="clear" w:color="auto" w:fill="FFFFFF"/>
              </w:rPr>
              <w:t>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330E7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数值精准性： - 体育教育覆盖范围显示 1,855（千分位格式正确）； - 体育教育质量显示 1,855（数值格式正确）；2. 折线图验证： - 学生体质测试达标率折线图（2022 - 2025）折线连接平滑，无断点； - 2022年190.00%、2023年88.00%、2024年19.00%、2025年22.00%与坐标轴刻度逻辑匹配；3. 列表验证： - 课程处理状态列表显示「事件A（未开始/无）、事件B（处理中/无）、事件C（已完成/良好）」，文本内容、格式（对齐、背景色）与设计稿一致</w:t>
            </w:r>
          </w:p>
        </w:tc>
      </w:tr>
      <w:tr w14:paraId="30971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7551AD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6F4095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B16466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9380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F17884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4D2E21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794B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5D19DD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5A0096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1E7DE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65570FA"/>
        </w:tc>
        <w:tc>
          <w:tcPr>
            <w:tcW w:w="6092" w:type="dxa"/>
            <w:gridSpan w:val="3"/>
          </w:tcPr>
          <w:p w14:paraId="0E647E50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2899823"/>
        </w:tc>
        <w:tc>
          <w:tcPr>
            <w:tcW w:w="567" w:type="dxa"/>
          </w:tcPr>
          <w:p w14:paraId="7455C561"/>
        </w:tc>
        <w:tc>
          <w:tcPr>
            <w:tcW w:w="3294" w:type="dxa"/>
          </w:tcPr>
          <w:p w14:paraId="79623B3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08D3011">
      <w:pPr>
        <w:spacing w:after="163"/>
        <w:ind w:firstLine="480"/>
      </w:pPr>
    </w:p>
    <w:p w14:paraId="7379FE0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竞赛指导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37B9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A13242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B5E4B9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B861FB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58D8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46BE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001B64">
            <w:pPr>
              <w:pStyle w:val="43"/>
              <w:numPr>
                <w:ilvl w:val="0"/>
                <w:numId w:val="18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827AFBB">
            <w:pPr>
              <w:pStyle w:val="43"/>
              <w:numPr>
                <w:ilvl w:val="0"/>
                <w:numId w:val="18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“竞赛指导”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75E84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C34D3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763A0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竞赛指导</w:t>
            </w:r>
            <w:r>
              <w:rPr>
                <w:rFonts w:hint="eastAsia"/>
                <w:shd w:val="clear" w:color="auto" w:fill="FFFFFF"/>
              </w:rPr>
              <w:t>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9D12D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标签切换验证： - 切换「竞赛指导数」标签，柱状图显示A/B/C/D数值（A:150、B:200、C:150、D:1355），柱子高度匹配； - 切换「竞赛成果数」标签，柱状图显示A/B/C/D数值（A:150、B:200、C:150、D:1355），柱子高度匹配；2. 交互体验：标签切换无卡顿，选中态样式（如背景高亮）与设计稿一致</w:t>
            </w:r>
          </w:p>
        </w:tc>
      </w:tr>
      <w:tr w14:paraId="3C43D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A9EF3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4B3D3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793DC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展示下钻页面，正确统计学生体育经济的计划和组织、竞赛规则的制定和执行数据</w:t>
            </w:r>
          </w:p>
        </w:tc>
      </w:tr>
      <w:tr w14:paraId="2185A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15FCA9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2EB860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0809FF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4999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003207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301BC1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29E2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3DDC2E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D8BADF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32AE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23EEFE5"/>
        </w:tc>
        <w:tc>
          <w:tcPr>
            <w:tcW w:w="6092" w:type="dxa"/>
            <w:gridSpan w:val="3"/>
          </w:tcPr>
          <w:p w14:paraId="3DAE38BC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F096642"/>
        </w:tc>
        <w:tc>
          <w:tcPr>
            <w:tcW w:w="567" w:type="dxa"/>
          </w:tcPr>
          <w:p w14:paraId="384084D2"/>
        </w:tc>
        <w:tc>
          <w:tcPr>
            <w:tcW w:w="3294" w:type="dxa"/>
          </w:tcPr>
          <w:p w14:paraId="2F0893FE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9188569">
      <w:pPr>
        <w:spacing w:after="163"/>
        <w:ind w:firstLine="480"/>
      </w:pPr>
    </w:p>
    <w:p w14:paraId="1CC2EBA2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师资培训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ED94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CD65B3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67599F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A00B2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8049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BF7A6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C730A1">
            <w:pPr>
              <w:pStyle w:val="43"/>
              <w:numPr>
                <w:ilvl w:val="0"/>
                <w:numId w:val="18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9A19CAD">
            <w:pPr>
              <w:pStyle w:val="43"/>
              <w:numPr>
                <w:ilvl w:val="0"/>
                <w:numId w:val="18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“师资培训”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A966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95E33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3AE18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“师资培训”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EB513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柱状图验证： - 师资培训次数分布柱状图（A/B/C/D）柱子高度与数值（A:150、B:200、C:150、D:1355）视觉匹配；2. 跳转验证： - 点击「查看更多」按钮，跳转至师资培训详情页（页面加载正常，无404/空白，核心数据与主页面一致）</w:t>
            </w:r>
          </w:p>
        </w:tc>
      </w:tr>
      <w:tr w14:paraId="4D2C4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15F58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7A2D8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30EE2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展示下钻页面，正确统计教师专业技能的提升、培训效果评估数据</w:t>
            </w:r>
          </w:p>
        </w:tc>
      </w:tr>
      <w:tr w14:paraId="0D6E5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66A6DB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C00D2C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6A25A4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6D10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CC08AF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1A0F48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2EB9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D372D1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8C9707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24EF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68F48DE"/>
        </w:tc>
        <w:tc>
          <w:tcPr>
            <w:tcW w:w="6092" w:type="dxa"/>
            <w:gridSpan w:val="3"/>
          </w:tcPr>
          <w:p w14:paraId="0D855F7B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1B97BD9"/>
        </w:tc>
        <w:tc>
          <w:tcPr>
            <w:tcW w:w="567" w:type="dxa"/>
          </w:tcPr>
          <w:p w14:paraId="07B8FF13"/>
        </w:tc>
        <w:tc>
          <w:tcPr>
            <w:tcW w:w="3294" w:type="dxa"/>
          </w:tcPr>
          <w:p w14:paraId="5749E3AA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3C7F81A">
      <w:pPr>
        <w:spacing w:after="163"/>
        <w:ind w:firstLine="480"/>
      </w:pPr>
    </w:p>
    <w:p w14:paraId="0985F6D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专业教材建设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C5F5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35B06B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61E9E2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FA65D8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9D03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B4BAF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75FFCE">
            <w:pPr>
              <w:pStyle w:val="43"/>
              <w:numPr>
                <w:ilvl w:val="0"/>
                <w:numId w:val="18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2E36CC2">
            <w:pPr>
              <w:pStyle w:val="43"/>
              <w:numPr>
                <w:ilvl w:val="0"/>
                <w:numId w:val="18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“专业教材建设”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78D47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CF8FC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CB9C3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“专业教材建设”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34921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柱状图验证： - 专业教材建设情况柱状图（A/B/C/D）柱子高度与数值（A:150、B:200、C:150、D:1355）视觉匹配；2. 列表验证： - 教材属性设置列表显示「措施A（无/1）、措施B（无/1）、措施C（良好/1）、措施D（一般/1）」，文本内容、格式（对齐、背景色）与设计稿一致</w:t>
            </w:r>
          </w:p>
        </w:tc>
      </w:tr>
      <w:tr w14:paraId="6AC85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DFAF5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57182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45EE0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展示下钻页面，正确统计大中专学生军训的计划和实施、军训内容的合理性和有效性数据</w:t>
            </w:r>
          </w:p>
        </w:tc>
      </w:tr>
      <w:tr w14:paraId="1833D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2A8B16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CAA5E3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EED146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3F87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851634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55B207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803C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D86315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02073B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067B9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9069E8B"/>
        </w:tc>
        <w:tc>
          <w:tcPr>
            <w:tcW w:w="6092" w:type="dxa"/>
            <w:gridSpan w:val="3"/>
          </w:tcPr>
          <w:p w14:paraId="63125769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ED1A4DF"/>
        </w:tc>
        <w:tc>
          <w:tcPr>
            <w:tcW w:w="567" w:type="dxa"/>
          </w:tcPr>
          <w:p w14:paraId="167E3314"/>
        </w:tc>
        <w:tc>
          <w:tcPr>
            <w:tcW w:w="3294" w:type="dxa"/>
          </w:tcPr>
          <w:p w14:paraId="5EE806B7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3D22F74">
      <w:pPr>
        <w:spacing w:after="163"/>
        <w:ind w:firstLine="480"/>
      </w:pPr>
    </w:p>
    <w:p w14:paraId="51732E3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国防教育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88F2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AC19D5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0BF1CB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EBDF5E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E7DE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263CB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F47779">
            <w:pPr>
              <w:pStyle w:val="43"/>
              <w:numPr>
                <w:ilvl w:val="0"/>
                <w:numId w:val="19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49836E0">
            <w:pPr>
              <w:pStyle w:val="43"/>
              <w:numPr>
                <w:ilvl w:val="0"/>
                <w:numId w:val="19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“国防教育”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992C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4698F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65FDC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“国防教育”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C5F69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数值精准性： - 学生军训规模显示 1,855（千分位格式正确）；2. 饼图验证： - 学生军训规模饼图（A/B/C/D）扇形占比与数值（A:0.28/10.81%、B:0.19/7.34%、C:0.22/8.49%、D:1.90/73.36%）逻辑匹配（占比=对应数值÷总和）； - 鼠标悬浮A类扇形，提示框显示「A类占比：10.81%（人数：0.28）」； - 饼图颜色/图例与设计稿一致（A浅蓝、B深蓝、C浅橙、D深橙）</w:t>
            </w:r>
          </w:p>
        </w:tc>
      </w:tr>
      <w:tr w14:paraId="209A0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46E2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654D1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4A408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展示下钻页面，正确统计教师专业技能的提升、培训效果评估数据</w:t>
            </w:r>
          </w:p>
        </w:tc>
      </w:tr>
      <w:tr w14:paraId="33207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F68C18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0D4B42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B1015C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350A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0601C6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22DD4F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45C9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8C7A1F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D9C685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EE75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228A649"/>
        </w:tc>
        <w:tc>
          <w:tcPr>
            <w:tcW w:w="6092" w:type="dxa"/>
            <w:gridSpan w:val="3"/>
          </w:tcPr>
          <w:p w14:paraId="299B34ED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25CBE08"/>
        </w:tc>
        <w:tc>
          <w:tcPr>
            <w:tcW w:w="567" w:type="dxa"/>
          </w:tcPr>
          <w:p w14:paraId="3ADE4211"/>
        </w:tc>
        <w:tc>
          <w:tcPr>
            <w:tcW w:w="3294" w:type="dxa"/>
          </w:tcPr>
          <w:p w14:paraId="3C8708A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F11CFDF">
      <w:pPr>
        <w:spacing w:after="163"/>
        <w:ind w:firstLine="480"/>
      </w:pPr>
    </w:p>
    <w:p w14:paraId="69608DF4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大中专生军训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A7FA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832B1D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BDE5E8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CDD227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112A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F3C9F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97CFFD">
            <w:pPr>
              <w:pStyle w:val="43"/>
              <w:numPr>
                <w:ilvl w:val="0"/>
                <w:numId w:val="19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012ECC9">
            <w:pPr>
              <w:pStyle w:val="43"/>
              <w:numPr>
                <w:ilvl w:val="0"/>
                <w:numId w:val="19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“大中专学生军训”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57EA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8F062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EC626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“大中专学生军训”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871D6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数值一致性验证： - 大学/中专学生军训成果数、获奖学生人数、获奖团队数均显示 1,855（千分位格式正确）； - 六个数值完全一致（若为关联业务指标，需确认数据同步逻辑合理性）</w:t>
            </w:r>
          </w:p>
        </w:tc>
      </w:tr>
      <w:tr w14:paraId="12F19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214C7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7ED46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A6901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展示下钻页面，正确统计大中专学生军训的计划和实施、军训内容的合理性和有效性数据</w:t>
            </w:r>
          </w:p>
        </w:tc>
      </w:tr>
      <w:tr w14:paraId="23350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8F581C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D803DE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BD3B0D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81D7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48DEDB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3E44AF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E127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E14717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152BC6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14D2B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BDAD13C"/>
        </w:tc>
        <w:tc>
          <w:tcPr>
            <w:tcW w:w="6092" w:type="dxa"/>
            <w:gridSpan w:val="3"/>
          </w:tcPr>
          <w:p w14:paraId="07ECAD6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72F85A5"/>
        </w:tc>
        <w:tc>
          <w:tcPr>
            <w:tcW w:w="567" w:type="dxa"/>
          </w:tcPr>
          <w:p w14:paraId="16D08B20"/>
        </w:tc>
        <w:tc>
          <w:tcPr>
            <w:tcW w:w="3294" w:type="dxa"/>
          </w:tcPr>
          <w:p w14:paraId="5A07946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53D8CF7">
      <w:pPr>
        <w:spacing w:after="163"/>
        <w:ind w:firstLine="480"/>
      </w:pPr>
    </w:p>
    <w:p w14:paraId="3555BDC4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人事处</w:t>
      </w:r>
    </w:p>
    <w:p w14:paraId="355DE07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机构编制管理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B9A9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D79346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DDB76C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769A98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0035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5CD02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AA4814">
            <w:pPr>
              <w:pStyle w:val="43"/>
              <w:numPr>
                <w:ilvl w:val="0"/>
                <w:numId w:val="19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39BEDEC">
            <w:pPr>
              <w:pStyle w:val="43"/>
              <w:numPr>
                <w:ilvl w:val="0"/>
                <w:numId w:val="19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“机构编制管理”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AAFE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DD761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07253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“机构编制管理”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2BB44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数值精准性： - 编制总量、编制利用率、编核率、年度编制调整次数均显示 1,855，千分位格式（逗号分隔）正确，无文本截断；2. 环形图验证： - 编制分布占比环形图分类为A、B、C、D，对应数值 0.28、0.19、0.22、1.90，百分比 10.81%、7.34%、8.49%、73.36%； - 占比计算逻辑：如A类占比= 0.28 ÷ (0.28+0.19+0.22+1.90) ≈ 10.81%，与页面显示一致； - 环形图颜色/图例与设计稿一致（如A浅蓝、B深蓝、C浅橙、D深橙）</w:t>
            </w:r>
          </w:p>
        </w:tc>
      </w:tr>
      <w:tr w14:paraId="298F6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3BEC5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E6AD4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93722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展示下钻页面，正确统计大中专学生军训的计划和实施、军训内容的合理性和有效性数据</w:t>
            </w:r>
          </w:p>
        </w:tc>
      </w:tr>
      <w:tr w14:paraId="64BC7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E5B5E7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244BBC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1E4772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A9AA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D31E93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ECC31A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23F1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9E3B8E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038130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5B47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32484D8"/>
        </w:tc>
        <w:tc>
          <w:tcPr>
            <w:tcW w:w="6092" w:type="dxa"/>
            <w:gridSpan w:val="3"/>
          </w:tcPr>
          <w:p w14:paraId="60885D42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24D6A48"/>
        </w:tc>
        <w:tc>
          <w:tcPr>
            <w:tcW w:w="567" w:type="dxa"/>
          </w:tcPr>
          <w:p w14:paraId="36034901"/>
        </w:tc>
        <w:tc>
          <w:tcPr>
            <w:tcW w:w="3294" w:type="dxa"/>
          </w:tcPr>
          <w:p w14:paraId="04FDE506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9CDF65D">
      <w:pPr>
        <w:spacing w:after="163"/>
        <w:ind w:firstLine="480"/>
      </w:pPr>
    </w:p>
    <w:p w14:paraId="7D711FA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人事管理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DC23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7D8D17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3E997A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36CBE0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C49A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C6CAB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5C50AE">
            <w:pPr>
              <w:pStyle w:val="43"/>
              <w:numPr>
                <w:ilvl w:val="0"/>
                <w:numId w:val="19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89020DE">
            <w:pPr>
              <w:pStyle w:val="43"/>
              <w:numPr>
                <w:ilvl w:val="0"/>
                <w:numId w:val="19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“人事管理”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7345C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E18CD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E415C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“人事管理”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2443B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数值精准性： - 入职变动总人次、离职变动总人次、岗位调整变动总人次均显示 1,855，千分位格式（逗号分隔）正确，无文本截断；2. 数据关联性： - 三个数值完全一致（若为关联业务指标，需确认数据同步逻辑合理性，如“人事变动总量统一统计”）</w:t>
            </w:r>
          </w:p>
        </w:tc>
      </w:tr>
      <w:tr w14:paraId="31D86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6F90B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0FB01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E36CF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展示下钻页面，正确统计人事管理政策的制定和实施、员工晋升和流动的情况数据</w:t>
            </w:r>
          </w:p>
        </w:tc>
      </w:tr>
      <w:tr w14:paraId="7A858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612C0C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87A203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033490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2932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0188AD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8940BB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4B1B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27A24F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2E7E10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F753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6C2455C"/>
        </w:tc>
        <w:tc>
          <w:tcPr>
            <w:tcW w:w="6092" w:type="dxa"/>
            <w:gridSpan w:val="3"/>
          </w:tcPr>
          <w:p w14:paraId="787B8360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F5E9E1A"/>
        </w:tc>
        <w:tc>
          <w:tcPr>
            <w:tcW w:w="567" w:type="dxa"/>
          </w:tcPr>
          <w:p w14:paraId="21538328"/>
        </w:tc>
        <w:tc>
          <w:tcPr>
            <w:tcW w:w="3294" w:type="dxa"/>
          </w:tcPr>
          <w:p w14:paraId="6AB66DAC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0A29E2A">
      <w:pPr>
        <w:spacing w:after="163"/>
        <w:ind w:firstLine="480"/>
      </w:pPr>
    </w:p>
    <w:p w14:paraId="599A91F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领导班子建设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EE45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9DF83D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ED2467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3E54DB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1ACE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53228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60FBE5">
            <w:pPr>
              <w:pStyle w:val="43"/>
              <w:numPr>
                <w:ilvl w:val="0"/>
                <w:numId w:val="19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BAC7261">
            <w:pPr>
              <w:pStyle w:val="43"/>
              <w:numPr>
                <w:ilvl w:val="0"/>
                <w:numId w:val="19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“人事管理”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49E2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FB93B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5DEF8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“人事管理”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BADC3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数值精准性： - 入职变动总人次、离职变动总人次、岗位调整变动总人次均显示 1,855，千分位格式（逗号分隔）正确，无文本截断；2. 数据关联性： - 三个数值完全一致（若为关联业务指标，需确认数据同步逻辑合理性，如“人事变动总量统一统计”）</w:t>
            </w:r>
          </w:p>
        </w:tc>
      </w:tr>
      <w:tr w14:paraId="24F9D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7BF06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C1736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744EA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展示下钻页面，正确统计人事管理政策的制定和实施、员工晋升和流动的情况数据</w:t>
            </w:r>
          </w:p>
        </w:tc>
      </w:tr>
      <w:tr w14:paraId="24552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F40353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D4690F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733411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7F07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1508F7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A9BD96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7693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F503FA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4A7E0D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1FE07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C935737"/>
        </w:tc>
        <w:tc>
          <w:tcPr>
            <w:tcW w:w="6092" w:type="dxa"/>
            <w:gridSpan w:val="3"/>
          </w:tcPr>
          <w:p w14:paraId="342856D1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040AE70"/>
        </w:tc>
        <w:tc>
          <w:tcPr>
            <w:tcW w:w="567" w:type="dxa"/>
          </w:tcPr>
          <w:p w14:paraId="54AA1D78"/>
        </w:tc>
        <w:tc>
          <w:tcPr>
            <w:tcW w:w="3294" w:type="dxa"/>
          </w:tcPr>
          <w:p w14:paraId="71D28A1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A802798">
      <w:pPr>
        <w:spacing w:after="163"/>
        <w:ind w:firstLine="480"/>
      </w:pPr>
    </w:p>
    <w:p w14:paraId="717BA14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干部管理和考核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C65F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EE6D6F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8D1A82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2CEBF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729F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39F78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D964E2">
            <w:pPr>
              <w:pStyle w:val="43"/>
              <w:numPr>
                <w:ilvl w:val="0"/>
                <w:numId w:val="19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8001B74">
            <w:pPr>
              <w:pStyle w:val="43"/>
              <w:numPr>
                <w:ilvl w:val="0"/>
                <w:numId w:val="19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“干部管理和考核”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7AA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6D797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D9994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“干部管理和考核”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DA2AD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精神文明建设成果数量（如1,855）带千分位分隔符，显示格式正确；2. 文明创建活动次数（如1,855次）数值+单位显示正确；3. 志愿服务活动次数（如1,855次）数值+单位显示正确</w:t>
            </w:r>
          </w:p>
        </w:tc>
      </w:tr>
      <w:tr w14:paraId="6A524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8A227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5A2E0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A50F8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展示下钻页面，正确统计人事管理政策的制定和实施、员工晋升和流动的情况数据</w:t>
            </w:r>
          </w:p>
        </w:tc>
      </w:tr>
      <w:tr w14:paraId="362F4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16771C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884612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99076E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0F65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EBC051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E1CC67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193B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51BCA2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62697A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7908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2502B00"/>
        </w:tc>
        <w:tc>
          <w:tcPr>
            <w:tcW w:w="6092" w:type="dxa"/>
            <w:gridSpan w:val="3"/>
          </w:tcPr>
          <w:p w14:paraId="13713189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7812E24"/>
        </w:tc>
        <w:tc>
          <w:tcPr>
            <w:tcW w:w="567" w:type="dxa"/>
          </w:tcPr>
          <w:p w14:paraId="0EBCB997"/>
        </w:tc>
        <w:tc>
          <w:tcPr>
            <w:tcW w:w="3294" w:type="dxa"/>
          </w:tcPr>
          <w:p w14:paraId="487A0F8C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B3019F1">
      <w:pPr>
        <w:spacing w:after="163"/>
        <w:ind w:firstLine="480"/>
      </w:pPr>
    </w:p>
    <w:p w14:paraId="0F601F2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干部监督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A4FD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96C9A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4C3840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BADEC5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1C99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7C9E1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C974D5">
            <w:pPr>
              <w:pStyle w:val="43"/>
              <w:numPr>
                <w:ilvl w:val="0"/>
                <w:numId w:val="19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A93C3C1">
            <w:pPr>
              <w:pStyle w:val="43"/>
              <w:numPr>
                <w:ilvl w:val="0"/>
                <w:numId w:val="19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“干部监督”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5BE55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66308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5FE45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“干部监督”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C698E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数值精准性： - 违纪违规查处数、违纪违规行为数均显示 1,855，千分位格式（逗号分隔）正确，无文本截断；2. 环形图验证： - 干部监督类型数分布环形图分类为A、B、C、D，对应数值 0.28、0.19、0.22、1.90，百分比 10.81%、7.34%、8.49%、73.36%； - 与「机构编制管理」板块环形图数据完全一致（验证跨模块数据同步性）</w:t>
            </w:r>
          </w:p>
        </w:tc>
      </w:tr>
      <w:tr w14:paraId="48ED1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53017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6CD97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DEDDB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展示下钻页面，正确统计人事管理政策的制定和实施、员工晋升和流动的情况数据</w:t>
            </w:r>
          </w:p>
        </w:tc>
      </w:tr>
      <w:tr w14:paraId="18B63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AA443B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AC75DD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D66B83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9421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25D374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D1DBF5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483E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679F28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F5A413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C6B6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A10001A"/>
        </w:tc>
        <w:tc>
          <w:tcPr>
            <w:tcW w:w="6092" w:type="dxa"/>
            <w:gridSpan w:val="3"/>
          </w:tcPr>
          <w:p w14:paraId="31A0D3E0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E3A5949"/>
        </w:tc>
        <w:tc>
          <w:tcPr>
            <w:tcW w:w="567" w:type="dxa"/>
          </w:tcPr>
          <w:p w14:paraId="2AA05A1C"/>
        </w:tc>
        <w:tc>
          <w:tcPr>
            <w:tcW w:w="3294" w:type="dxa"/>
          </w:tcPr>
          <w:p w14:paraId="3D84074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2B497A3">
      <w:pPr>
        <w:spacing w:after="163"/>
        <w:ind w:firstLine="480"/>
      </w:pPr>
    </w:p>
    <w:p w14:paraId="6529E96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表彰奖励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FA2B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3EC268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58F018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A3A74E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8F63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6A5CF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7C8D34">
            <w:pPr>
              <w:pStyle w:val="43"/>
              <w:numPr>
                <w:ilvl w:val="0"/>
                <w:numId w:val="19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441BCD7">
            <w:pPr>
              <w:pStyle w:val="43"/>
              <w:numPr>
                <w:ilvl w:val="0"/>
                <w:numId w:val="19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“表彰奖励”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5E8D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041DB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F41F3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“表彰奖励”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5F3E6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柱状图验证： - 各年度表彰次数分布柱状图中，2022年柱子高度对应数值 1,355，2023年对应 150，2024年对应 200，2025年对应 150； - 坐标轴刻度（0 - 10,000）与数值范围匹配，柱子无截断/错位；2. 环形图验证： - 表彰奖励次数和范围分布环形图分类为A、B、C、D，对应数值 0.28、0.19、0.22、1.90，百分比 10.81%、7.34%、8.49%、73.36%； - 与「机构编制管理」板块环形图数据完全一致（验证跨模块数据同步性）</w:t>
            </w:r>
          </w:p>
        </w:tc>
      </w:tr>
      <w:tr w14:paraId="264B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FB1BB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62898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41EDC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展示下钻页面，正确统计人事管理政策的制定和实施、员工晋升和流动的情况数据</w:t>
            </w:r>
          </w:p>
        </w:tc>
      </w:tr>
      <w:tr w14:paraId="542C1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C1A1BD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0AADE1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6173A8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00D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B62C89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7B75A3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BA65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3ED1A0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A0BA42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8689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4B39A92"/>
        </w:tc>
        <w:tc>
          <w:tcPr>
            <w:tcW w:w="6092" w:type="dxa"/>
            <w:gridSpan w:val="3"/>
          </w:tcPr>
          <w:p w14:paraId="58F27AAF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2A166EF"/>
        </w:tc>
        <w:tc>
          <w:tcPr>
            <w:tcW w:w="567" w:type="dxa"/>
          </w:tcPr>
          <w:p w14:paraId="0919E7C9"/>
        </w:tc>
        <w:tc>
          <w:tcPr>
            <w:tcW w:w="3294" w:type="dxa"/>
          </w:tcPr>
          <w:p w14:paraId="5F0438E9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66380C7">
      <w:pPr>
        <w:spacing w:after="163"/>
        <w:ind w:firstLine="480"/>
      </w:pPr>
    </w:p>
    <w:p w14:paraId="32500DDD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机关党办市（州）级教育数据驾驶舱</w:t>
      </w:r>
    </w:p>
    <w:p w14:paraId="44309A4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学校概况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1B83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79B31B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7D0165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4F6236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38F7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6DB92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656543">
            <w:pPr>
              <w:pStyle w:val="43"/>
              <w:numPr>
                <w:ilvl w:val="0"/>
                <w:numId w:val="19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AEA8F7D">
            <w:pPr>
              <w:pStyle w:val="43"/>
              <w:numPr>
                <w:ilvl w:val="0"/>
                <w:numId w:val="19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“学校概况”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5E04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03AC9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01428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“学校概况”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61D97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基础教育、职业教育、高等教育、民族教育数值均显示 1,855（千分位逗号分隔正确，无文本截断）；2. 环形图验证： - 环形图分类A、B、C、D，占比分别为 8.09%、10.78%、8.09%、73.05%； - 占比计算逻辑：如A类占比= A数值 ÷ (A+B+C+D总和)，与页面显示一致； - 环形图颜色/图例与设计稿一致（如A浅蓝、B橙、C灰、D深绿）；3. 交互验证： - 点击「查看更多」按钮，跳转至学校详情页（页面加载正常，无404/空白，核心数据与主页面一致）</w:t>
            </w:r>
          </w:p>
        </w:tc>
      </w:tr>
      <w:tr w14:paraId="56E03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502A4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2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72B57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点击查看更多按钮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A78D3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展示下钻页面，正确统计数据并展示</w:t>
            </w:r>
          </w:p>
        </w:tc>
      </w:tr>
      <w:tr w14:paraId="30458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363581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536D5F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3BBA21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FFC5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73DC64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7ED91B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CEC6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F5F2DE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171919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F93F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53B2091"/>
        </w:tc>
        <w:tc>
          <w:tcPr>
            <w:tcW w:w="6092" w:type="dxa"/>
            <w:gridSpan w:val="3"/>
          </w:tcPr>
          <w:p w14:paraId="09BA4DEF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F2006A1"/>
        </w:tc>
        <w:tc>
          <w:tcPr>
            <w:tcW w:w="567" w:type="dxa"/>
          </w:tcPr>
          <w:p w14:paraId="263EF2F3"/>
        </w:tc>
        <w:tc>
          <w:tcPr>
            <w:tcW w:w="3294" w:type="dxa"/>
          </w:tcPr>
          <w:p w14:paraId="0EA6C30C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44261C2">
      <w:pPr>
        <w:spacing w:after="163"/>
        <w:ind w:firstLine="480"/>
      </w:pPr>
    </w:p>
    <w:p w14:paraId="31AD495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教师概况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9D27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FE2430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632298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6FEC8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C0F7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E3F8C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CBE8ED">
            <w:pPr>
              <w:pStyle w:val="43"/>
              <w:numPr>
                <w:ilvl w:val="0"/>
                <w:numId w:val="19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7B37EAD">
            <w:pPr>
              <w:pStyle w:val="43"/>
              <w:numPr>
                <w:ilvl w:val="0"/>
                <w:numId w:val="19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“教师概况”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1457E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53479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EECF0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“教师概况”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89824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基础教育、职业教育、高等教育、民族教育数值均显示 26.23（小数格式正确，无截断/多余符号）；2. 环形图验证： - 环形图分类A、B、C、D，占比与「学校概况」板块完全一致（8.09%、10.78%、8.09%、73.05%），验证跨模块数据同步性；3. 交互验证： - 点击「查看更多」按钮，跳转至教师详情页（页面加载正常，核心数据与主页面一致）</w:t>
            </w:r>
          </w:p>
        </w:tc>
      </w:tr>
      <w:tr w14:paraId="615EF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A67EBE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FD1A62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8DF161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AF2A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27CA9C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38AB29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225F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8FD7CF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FAF463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89CC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83C108D"/>
        </w:tc>
        <w:tc>
          <w:tcPr>
            <w:tcW w:w="6092" w:type="dxa"/>
            <w:gridSpan w:val="3"/>
          </w:tcPr>
          <w:p w14:paraId="7A2E9869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D6E5992"/>
        </w:tc>
        <w:tc>
          <w:tcPr>
            <w:tcW w:w="567" w:type="dxa"/>
          </w:tcPr>
          <w:p w14:paraId="72DC3598"/>
        </w:tc>
        <w:tc>
          <w:tcPr>
            <w:tcW w:w="3294" w:type="dxa"/>
          </w:tcPr>
          <w:p w14:paraId="4708F796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4B400DC">
      <w:pPr>
        <w:spacing w:after="163"/>
        <w:ind w:firstLine="480"/>
      </w:pPr>
    </w:p>
    <w:p w14:paraId="1891E16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学生概况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5F5D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F81BC7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F28A92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ED26C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85ED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6CF9F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BED491">
            <w:pPr>
              <w:pStyle w:val="43"/>
              <w:numPr>
                <w:ilvl w:val="0"/>
                <w:numId w:val="20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1EDBC55">
            <w:pPr>
              <w:pStyle w:val="43"/>
              <w:numPr>
                <w:ilvl w:val="0"/>
                <w:numId w:val="20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“学生概况”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EFC0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F0784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42171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“学生概况”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7D10D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基础教育、职业教育、高等教育、民族教育数值均显示 1,855（千分位逗号分隔正确，无文本截断）；2. 柱状图验证： - 柱状图分类A、B、C、D，对应数值 150、200、150、1355； - 柱子高度与数值逻辑匹配（D柱高度≈A+B+C总和的2倍+，因1355≈150+200+150=500 → 2.7倍，视觉无断层/错位）；3. 交互验证： - 点击「查看更多」按钮，跳转至学生详情页（页面加载正常，核心数据与主页面一致）</w:t>
            </w:r>
          </w:p>
        </w:tc>
      </w:tr>
      <w:tr w14:paraId="3AC3F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544F6F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1C34D7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C8022C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58DC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B1C55E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918C01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692F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B83DE6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CF88F0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239B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58BD5FF"/>
        </w:tc>
        <w:tc>
          <w:tcPr>
            <w:tcW w:w="6092" w:type="dxa"/>
            <w:gridSpan w:val="3"/>
          </w:tcPr>
          <w:p w14:paraId="51959C59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10ACAF2"/>
        </w:tc>
        <w:tc>
          <w:tcPr>
            <w:tcW w:w="567" w:type="dxa"/>
          </w:tcPr>
          <w:p w14:paraId="2668BA6D"/>
        </w:tc>
        <w:tc>
          <w:tcPr>
            <w:tcW w:w="3294" w:type="dxa"/>
          </w:tcPr>
          <w:p w14:paraId="3295EED6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ECB009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地图板块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0894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CE2683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4C3D04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71A21A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8830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AE0B9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0089AF">
            <w:pPr>
              <w:pStyle w:val="43"/>
              <w:numPr>
                <w:ilvl w:val="0"/>
                <w:numId w:val="20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DAEDDE3">
            <w:pPr>
              <w:pStyle w:val="43"/>
              <w:numPr>
                <w:ilvl w:val="0"/>
                <w:numId w:val="20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系统存在区域分布有效数据</w:t>
            </w:r>
          </w:p>
        </w:tc>
      </w:tr>
      <w:tr w14:paraId="665D3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0CEC1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CB247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进入页面，定位中间地图区域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430D2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地图渲染验证： - 地图完整显示目标行政区域（如四川省），无缺失/错位； - 区域着色逻辑与数据密度匹配（如数据密集区颜色更深，需与设计稿规则一致）；2. 交互验证： - 鼠标悬浮任意区域，弹出提示框显示该区域核心数据</w:t>
            </w:r>
            <w:r>
              <w:rPr>
                <w:rFonts w:hint="eastAsia"/>
                <w:shd w:val="clear" w:color="auto" w:fill="FFFFFF"/>
              </w:rPr>
              <w:t>，点击地图区域刷新页面数据为所选地区数据</w:t>
            </w:r>
          </w:p>
        </w:tc>
      </w:tr>
      <w:tr w14:paraId="6CB83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1B915E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488F37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4F1D65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5CA2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35B0DC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72BC8F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B76A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784EA4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11D489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03C4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BB39864"/>
        </w:tc>
        <w:tc>
          <w:tcPr>
            <w:tcW w:w="6092" w:type="dxa"/>
            <w:gridSpan w:val="3"/>
          </w:tcPr>
          <w:p w14:paraId="0342CA32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D5B650C"/>
        </w:tc>
        <w:tc>
          <w:tcPr>
            <w:tcW w:w="567" w:type="dxa"/>
          </w:tcPr>
          <w:p w14:paraId="4FF50B45"/>
        </w:tc>
        <w:tc>
          <w:tcPr>
            <w:tcW w:w="3294" w:type="dxa"/>
          </w:tcPr>
          <w:p w14:paraId="6F17AB6F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0FEBBD4">
      <w:pPr>
        <w:spacing w:after="163"/>
        <w:ind w:firstLine="480"/>
      </w:pPr>
    </w:p>
    <w:p w14:paraId="6778899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校外教育监管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1E34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643039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3EE090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DDE3D5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8993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39373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08C993">
            <w:pPr>
              <w:pStyle w:val="43"/>
              <w:numPr>
                <w:ilvl w:val="0"/>
                <w:numId w:val="20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129B889">
            <w:pPr>
              <w:pStyle w:val="43"/>
              <w:numPr>
                <w:ilvl w:val="0"/>
                <w:numId w:val="20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“校外教育监管”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5EB4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2FC84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220F1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“校外教育监管”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AB0A3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折线图验证： - 切换「校外培训机构合规率」标签，折线图2022 - 2025数值为 190.00%、28.00%、19.00%、22.00%，折线趋势与数值逻辑匹配（2022→2023陡降，2023→2025平稳）； - 切换「投诉处理完成率」标签，若为示例数据需与设计稿预期一致；2. 交互验证： - 标签切换无卡顿，选中态样式（如文字高亮）与设计稿一致； - 鼠标悬浮折线节点，提示框显示“2022年：190.00%”（文本与数值一致）</w:t>
            </w:r>
          </w:p>
        </w:tc>
      </w:tr>
      <w:tr w14:paraId="7FB55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2C1061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213276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3DB50B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42CB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AD5958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ED6093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EFB2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37F0E5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C568A0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D77C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7BBAFF1"/>
        </w:tc>
        <w:tc>
          <w:tcPr>
            <w:tcW w:w="6092" w:type="dxa"/>
            <w:gridSpan w:val="3"/>
          </w:tcPr>
          <w:p w14:paraId="68CA9B66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46FF4E1"/>
        </w:tc>
        <w:tc>
          <w:tcPr>
            <w:tcW w:w="567" w:type="dxa"/>
          </w:tcPr>
          <w:p w14:paraId="1F457EE6"/>
        </w:tc>
        <w:tc>
          <w:tcPr>
            <w:tcW w:w="3294" w:type="dxa"/>
          </w:tcPr>
          <w:p w14:paraId="26B7869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366E25D">
      <w:pPr>
        <w:spacing w:after="163"/>
        <w:ind w:firstLine="480"/>
      </w:pPr>
    </w:p>
    <w:p w14:paraId="0D06D23F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教育质量管控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AC65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9BC60C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ADA6ED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8DBFEB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DDEA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F98DD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C31F09">
            <w:pPr>
              <w:pStyle w:val="43"/>
              <w:numPr>
                <w:ilvl w:val="0"/>
                <w:numId w:val="20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58A835E">
            <w:pPr>
              <w:pStyle w:val="43"/>
              <w:numPr>
                <w:ilvl w:val="0"/>
                <w:numId w:val="20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“教育质量管控”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52506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512B9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01BDE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“教育质量管控”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DF51C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折线图验证： - 切换「监测预警」标签，折线图（辍学率预警）2022 - 2025数值为 190.00%、95.00%、28.00%、19.00%、22.00%（需与截图标注一致），折线趋势与数值逻辑匹配； - 切换「监督评价」「建设成效」标签，数据/样式随业务逻辑更新（若为示例数据需与设计稿预期一致）；2. 交互验证： - 标签切换无卡顿，选中态样式与设计稿一致； - 鼠标悬浮折线节点，提示框显示“2022年：190.00%”（文本与数值一致）</w:t>
            </w:r>
          </w:p>
        </w:tc>
      </w:tr>
      <w:tr w14:paraId="431C6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2D503A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0FB53F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4D24E8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B9B8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49773E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147693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7A46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8988FB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FCDDD0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995D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03ABC7E"/>
        </w:tc>
        <w:tc>
          <w:tcPr>
            <w:tcW w:w="6092" w:type="dxa"/>
            <w:gridSpan w:val="3"/>
          </w:tcPr>
          <w:p w14:paraId="5A28DFA3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75BCA5C"/>
        </w:tc>
        <w:tc>
          <w:tcPr>
            <w:tcW w:w="567" w:type="dxa"/>
          </w:tcPr>
          <w:p w14:paraId="25AC0042"/>
        </w:tc>
        <w:tc>
          <w:tcPr>
            <w:tcW w:w="3294" w:type="dxa"/>
          </w:tcPr>
          <w:p w14:paraId="674C9126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A617EF5">
      <w:pPr>
        <w:spacing w:after="163"/>
        <w:ind w:firstLine="480"/>
      </w:pPr>
    </w:p>
    <w:p w14:paraId="3950706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区域教育特色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91AF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DF4A20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CF9413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14682F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FADB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8A1A1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16F802">
            <w:pPr>
              <w:pStyle w:val="43"/>
              <w:numPr>
                <w:ilvl w:val="0"/>
                <w:numId w:val="20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8354BE7">
            <w:pPr>
              <w:pStyle w:val="43"/>
              <w:numPr>
                <w:ilvl w:val="0"/>
                <w:numId w:val="20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“区域教育特色”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F41E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F85A4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AB808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“区域教育特色”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6E79C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非遗文化进校园覆盖率显示 259.00%（百分比格式正确，无截断）； - 区域教育成果获奖数量显示 1,855（千分位逗号分隔正确）；2. 环形图验证： - 环形图分类A、B、C、D，占比与「学校概况」板块完全一致（8.09%、10.78%、8.09%、73.05%），验证跨模块数据同步性；</w:t>
            </w:r>
          </w:p>
        </w:tc>
      </w:tr>
      <w:tr w14:paraId="32132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D9E8FE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7034A9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4523DA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C6A2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3A97A6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7C99BC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1098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EEA12E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4E5055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114EF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F25F777"/>
        </w:tc>
        <w:tc>
          <w:tcPr>
            <w:tcW w:w="6092" w:type="dxa"/>
            <w:gridSpan w:val="3"/>
          </w:tcPr>
          <w:p w14:paraId="1FC03403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3D54AB3"/>
        </w:tc>
        <w:tc>
          <w:tcPr>
            <w:tcW w:w="567" w:type="dxa"/>
          </w:tcPr>
          <w:p w14:paraId="1997326D"/>
        </w:tc>
        <w:tc>
          <w:tcPr>
            <w:tcW w:w="3294" w:type="dxa"/>
          </w:tcPr>
          <w:p w14:paraId="471FC7B1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4ACFD73">
      <w:pPr>
        <w:spacing w:after="163"/>
        <w:ind w:firstLine="480"/>
      </w:pPr>
    </w:p>
    <w:p w14:paraId="0B8412C7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办公室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C4B0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4D1024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151618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A16EB3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3CF8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63031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7B2F3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用户已登录系统2. 系统加载文电管理、会务管理、档案管理、机要保密、信息工作、人大代表建议、政协委员提案、新闻宣传、教育年鉴编纂、目标管理、督查督办与综合评价、机关和事业单位模块有效数据</w:t>
            </w:r>
          </w:p>
        </w:tc>
      </w:tr>
      <w:tr w14:paraId="48382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6EAD6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FF53B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进入页面，验证全模块数值显示、图表逻辑、布局规则、交互联动、全局一致性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3B3A4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数值显示： - 所有数值卡（文件数量1855、会务次数1855、档案数量1855、保密文件数量1855、信息发布数量1855、建议数量1855、提案数量1855、督查项目数量1855、工作满意度1855、年鉴编纂进度259%等）显示完整无截断，单位标注清晰； - 表格文字（目标管理“措施A - D/处理状态”、机关和事业单位“措施A - D/处理状态”）无截断，字体、颜色与设计稿一致；2. 图表逻辑： - 环形图（文件类型分布、保密级别分布、建议类别分布、提案类别分布、信息类型分布）：A/B/C/D分类占比与设计稿一致，颜色规则（A浅蓝、B蓝、C浅橙、D橙色）全局复用； - 环形图D段为最大占比扇区（视觉突出，匹配业务重点关注维度）；3. 布局验证： 模块间横向/纵向间距符合设计规范（如文电管理与会务管理横向间距、目标管理与督查督办与综合评价纵向间距，误差≤2px），无元素挤压/错位；4. 交互联动： - 点击各模块“查看更多”按钮：跳转至对应详情页面，响应时间≤2s，详情页数据与大屏模块数据逻辑关联（如文电管理“查看更多”展示全量文件类型分布明细）；5. 全局一致性： - 数值复用：1855在文电、会务、档案、机要保密、信息工作、人大代表建议、政协委员提案、督查督办与综合评价模块中完全一致；259%（教育年鉴编纂进度）独立维度无冲突； - 颜色规则：深蓝色星空背景下，数值卡文字色（浅蓝/白色）、环形图分类色（A - D）、表格表头/内容色全局统一，无风格冲突； - 表格逻辑：目标管理与机关和事业单位表格中“措施A - D/处理状态”行对应关系一致（如措施A均为“未开始”、措施C/D均为“已完成”）。</w:t>
            </w:r>
          </w:p>
        </w:tc>
      </w:tr>
      <w:tr w14:paraId="2A9E1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E16FC7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2DFE7E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2D042C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F29C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DA6B1E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F02F2C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35CB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018418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D97CB3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E026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F38AE84"/>
        </w:tc>
        <w:tc>
          <w:tcPr>
            <w:tcW w:w="6092" w:type="dxa"/>
            <w:gridSpan w:val="3"/>
          </w:tcPr>
          <w:p w14:paraId="17071DB8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0F93485"/>
        </w:tc>
        <w:tc>
          <w:tcPr>
            <w:tcW w:w="567" w:type="dxa"/>
          </w:tcPr>
          <w:p w14:paraId="63894D3D"/>
        </w:tc>
        <w:tc>
          <w:tcPr>
            <w:tcW w:w="3294" w:type="dxa"/>
          </w:tcPr>
          <w:p w14:paraId="0EC4E745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6EB44D5">
      <w:pPr>
        <w:spacing w:after="163"/>
        <w:ind w:firstLine="480"/>
      </w:pPr>
    </w:p>
    <w:p w14:paraId="1ABC8E46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党建与干部人才处</w:t>
      </w:r>
    </w:p>
    <w:p w14:paraId="4EAAE6A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基层党建指导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B2CB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D604D1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27B62A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85341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7CA3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974A1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033665">
            <w:pPr>
              <w:pStyle w:val="43"/>
              <w:numPr>
                <w:ilvl w:val="0"/>
                <w:numId w:val="20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F4A7DD5">
            <w:pPr>
              <w:pStyle w:val="43"/>
              <w:numPr>
                <w:ilvl w:val="0"/>
                <w:numId w:val="20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“基层党建指导”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71A71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9DDD9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4B627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“基层党建指导”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0D634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学校指导次数、直属单位指导次数均显示 1,855（千分位逗号分隔正确，无文本截断、多余符号）；2. 标签切换交互： - 切换「指导对象」「指导内容」「考核优秀率提升比例」标签，选中态样式（如文字高亮、下划线）与设计稿一致，切换后内容加载无卡顿；3. 环形图验证： - 环形图分类A、B、C、D，占比计算逻辑为「分类数值÷总和」，与页面显示百分比一致（若为示例数据需匹配设计稿预期）； - 环形图颜色/图例与设计稿一致（如A浅蓝、B橙、C灰、D深蓝）</w:t>
            </w:r>
          </w:p>
        </w:tc>
      </w:tr>
      <w:tr w14:paraId="36A3B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2E7FBB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8B1600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7BC876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1B75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182D14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2A2FC5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00F2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1DA010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365B64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D390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440234A"/>
        </w:tc>
        <w:tc>
          <w:tcPr>
            <w:tcW w:w="6092" w:type="dxa"/>
            <w:gridSpan w:val="3"/>
          </w:tcPr>
          <w:p w14:paraId="56CACAE8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778D008"/>
        </w:tc>
        <w:tc>
          <w:tcPr>
            <w:tcW w:w="567" w:type="dxa"/>
          </w:tcPr>
          <w:p w14:paraId="1245B6B5"/>
        </w:tc>
        <w:tc>
          <w:tcPr>
            <w:tcW w:w="3294" w:type="dxa"/>
          </w:tcPr>
          <w:p w14:paraId="7953314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11005B4">
      <w:pPr>
        <w:spacing w:after="163"/>
        <w:ind w:firstLine="480"/>
      </w:pPr>
    </w:p>
    <w:p w14:paraId="4EB7A70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全面从严治党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97A0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68E985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765C2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2BA206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C703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68D31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7727DF">
            <w:pPr>
              <w:pStyle w:val="43"/>
              <w:numPr>
                <w:ilvl w:val="0"/>
                <w:numId w:val="20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E415BEB">
            <w:pPr>
              <w:pStyle w:val="43"/>
              <w:numPr>
                <w:ilvl w:val="0"/>
                <w:numId w:val="20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“全面从严治党”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3FF1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454A1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3964E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“全面从严治党”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E18D8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廉洁教育次数、反腐倡廉活动数量均显示 1,855 次（千分位+单位“次”正确，无截断）；2. 表格验证： - 违规违纪案件处理表格中，措施A状态为「未开始」、措施B状态为「处理中」，其他措施状态与后台数据一致； - 表格列对齐、文字排版与设计稿一致，无错位/溢出</w:t>
            </w:r>
          </w:p>
        </w:tc>
      </w:tr>
      <w:tr w14:paraId="3E9AA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BCD4B5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DCF5CA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721969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3E26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D684A6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4FB9DD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FB08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0C5B08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B11A9E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C08C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D88F193"/>
        </w:tc>
        <w:tc>
          <w:tcPr>
            <w:tcW w:w="6092" w:type="dxa"/>
            <w:gridSpan w:val="3"/>
          </w:tcPr>
          <w:p w14:paraId="7F30950D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10C0B90"/>
        </w:tc>
        <w:tc>
          <w:tcPr>
            <w:tcW w:w="567" w:type="dxa"/>
          </w:tcPr>
          <w:p w14:paraId="2EB78162"/>
        </w:tc>
        <w:tc>
          <w:tcPr>
            <w:tcW w:w="3294" w:type="dxa"/>
          </w:tcPr>
          <w:p w14:paraId="06A1EC02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149150D">
      <w:pPr>
        <w:spacing w:after="163"/>
        <w:ind w:firstLine="480"/>
      </w:pPr>
    </w:p>
    <w:p w14:paraId="1BB98DD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党风廉政建设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72EE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883E76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750E98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61CBA9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3B06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C876B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7FC3B0">
            <w:pPr>
              <w:pStyle w:val="43"/>
              <w:numPr>
                <w:ilvl w:val="0"/>
                <w:numId w:val="20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6833C63">
            <w:pPr>
              <w:pStyle w:val="43"/>
              <w:numPr>
                <w:ilvl w:val="0"/>
                <w:numId w:val="20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“党风廉政建设”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2639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B0405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A1C76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“党风廉政建设”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6B031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廉洁文化作品创作数量显示 1,855（千分位正确），廉洁文化阵地建设数量显示 0（无数据时显示规则正确，无多余符号）；2. 环形图验证： - 环形图分类A、B、C、D，占比与「基层党建指导」板块环形图数据逻辑一致（若为同一数据源，数值总和、分类占比需匹配）； - 环形图颜色/图例与设计稿一致（如A浅蓝、B橙、C灰、D深蓝）</w:t>
            </w:r>
          </w:p>
        </w:tc>
      </w:tr>
      <w:tr w14:paraId="76321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13D383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4A2ABE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FA9F53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4FB0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BDEBD5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B11CD3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8243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E36434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2BFEE4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1E27C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C4ADCF7"/>
        </w:tc>
        <w:tc>
          <w:tcPr>
            <w:tcW w:w="6092" w:type="dxa"/>
            <w:gridSpan w:val="3"/>
          </w:tcPr>
          <w:p w14:paraId="49173569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CCEA501"/>
        </w:tc>
        <w:tc>
          <w:tcPr>
            <w:tcW w:w="567" w:type="dxa"/>
          </w:tcPr>
          <w:p w14:paraId="3E232077"/>
        </w:tc>
        <w:tc>
          <w:tcPr>
            <w:tcW w:w="3294" w:type="dxa"/>
          </w:tcPr>
          <w:p w14:paraId="7C76148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F5D90AE">
      <w:pPr>
        <w:spacing w:after="163"/>
        <w:ind w:firstLine="480"/>
      </w:pPr>
    </w:p>
    <w:p w14:paraId="1384181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党组织建设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03BA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9DCD2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9D428F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B3520E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9569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852D2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22825F">
            <w:pPr>
              <w:pStyle w:val="43"/>
              <w:numPr>
                <w:ilvl w:val="0"/>
                <w:numId w:val="20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0F02F62">
            <w:pPr>
              <w:pStyle w:val="43"/>
              <w:numPr>
                <w:ilvl w:val="0"/>
                <w:numId w:val="20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“党组织建设”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E417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F615A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A9442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“党组织建设”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A7F3D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党组织活动开展情况数字拆分显示 1,8 5 5（需确认设计稿特殊样式，若为千分位1,855的拆分展示，格式需与设计稿一致，无错位）；2. 折线图验证： - 2022 - 2025年党组织活动趋势折线图，数值趋势与业务逻辑匹配（如2022→2023下降、2023→2025平稳）； - 坐标轴刻度（0 - 1500）与数值范围（如2022年峰值≈1200）匹配，无截断/错位；3. 交互验证： - 点击「查看更多」按钮，跳转至党组织详情页（页面加载正常，核心数据与主页面一致）</w:t>
            </w:r>
          </w:p>
        </w:tc>
      </w:tr>
      <w:tr w14:paraId="09626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FAE9CF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8C7BE8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1E4963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CBE4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F0EF5F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BFE7AE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295D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A5EF4E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7E6F6C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E152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C625C94"/>
        </w:tc>
        <w:tc>
          <w:tcPr>
            <w:tcW w:w="6092" w:type="dxa"/>
            <w:gridSpan w:val="3"/>
          </w:tcPr>
          <w:p w14:paraId="766DCDFD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4853F1C"/>
        </w:tc>
        <w:tc>
          <w:tcPr>
            <w:tcW w:w="567" w:type="dxa"/>
          </w:tcPr>
          <w:p w14:paraId="346B4164"/>
        </w:tc>
        <w:tc>
          <w:tcPr>
            <w:tcW w:w="3294" w:type="dxa"/>
          </w:tcPr>
          <w:p w14:paraId="290E3AC9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9BD6058">
      <w:pPr>
        <w:spacing w:after="163"/>
        <w:ind w:firstLine="480"/>
      </w:pPr>
    </w:p>
    <w:p w14:paraId="6125EAD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党员管理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7864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6AFBA1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E81BDD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25DE77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6815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73166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2F6F7F">
            <w:pPr>
              <w:pStyle w:val="43"/>
              <w:numPr>
                <w:ilvl w:val="0"/>
                <w:numId w:val="20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CD51B34">
            <w:pPr>
              <w:pStyle w:val="43"/>
              <w:numPr>
                <w:ilvl w:val="0"/>
                <w:numId w:val="20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“党员管理”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5427B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3F6CC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3CCEB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“党员管理”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D3BDD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党员教育次数显示 1,855 次（千分位+单位正确），党员发展情况显示 1,855（千分位正确）；2. 折线图验证： - 2022 - 2025年党员管理趋势折线图，数值趋势与业务逻辑匹配（如2022→2023下降、2023→2025平稳）； - 与「党组织建设」板块折线图数据逻辑一致性（若为关联业务指标，趋势需匹配）；3. 交互验证： - 点击「查看更多」按钮，跳转至党员详情页（页面加载正常，核心数据与主页面一致）</w:t>
            </w:r>
          </w:p>
        </w:tc>
      </w:tr>
      <w:tr w14:paraId="5D31B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1B2FF6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AFCB84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C358B6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6EC2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735FC3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D1AC45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BF45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DD11FB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AB9FB8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E170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D980472"/>
        </w:tc>
        <w:tc>
          <w:tcPr>
            <w:tcW w:w="6092" w:type="dxa"/>
            <w:gridSpan w:val="3"/>
          </w:tcPr>
          <w:p w14:paraId="76BF7F1E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935C39D"/>
        </w:tc>
        <w:tc>
          <w:tcPr>
            <w:tcW w:w="567" w:type="dxa"/>
          </w:tcPr>
          <w:p w14:paraId="70307342"/>
        </w:tc>
        <w:tc>
          <w:tcPr>
            <w:tcW w:w="3294" w:type="dxa"/>
          </w:tcPr>
          <w:p w14:paraId="5891028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7762EFE">
      <w:pPr>
        <w:spacing w:after="163"/>
        <w:ind w:firstLine="480"/>
      </w:pPr>
    </w:p>
    <w:p w14:paraId="6BF5A47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领导班子建设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1D87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B302B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37BAA4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A412FE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1FFA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3D642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3897D1">
            <w:pPr>
              <w:pStyle w:val="43"/>
              <w:numPr>
                <w:ilvl w:val="0"/>
                <w:numId w:val="21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D2510BB">
            <w:pPr>
              <w:pStyle w:val="43"/>
              <w:numPr>
                <w:ilvl w:val="0"/>
                <w:numId w:val="21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“领导班子建设”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23F3E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B6943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61286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“领导班子建设”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5794C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领导班子结构优化次数显示 0（无数据时显示规则正确，无多余符号）；2. 折线图验证： - 2022 - 2025年领导班子建设趋势折线图，数值趋势与业务逻辑匹配（如2022→2023下降、2023→2025平稳）； - 坐标轴刻度（0 - 1500）与数值范围（如2022年峰值≈1200）匹配，无截断/错位；3. 交互验证： - 点击「查看更多」按钮，跳转至领导班子详情页（页面加载正常，核心数据与主页面一致）</w:t>
            </w:r>
          </w:p>
        </w:tc>
      </w:tr>
      <w:tr w14:paraId="2B208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F8BC60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037EE2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CB732B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7036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AED326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8B3DBC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5EA8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8C2CB2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3F916C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C3D7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4F5BAEC"/>
        </w:tc>
        <w:tc>
          <w:tcPr>
            <w:tcW w:w="6092" w:type="dxa"/>
            <w:gridSpan w:val="3"/>
          </w:tcPr>
          <w:p w14:paraId="35B38440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8532465"/>
        </w:tc>
        <w:tc>
          <w:tcPr>
            <w:tcW w:w="567" w:type="dxa"/>
          </w:tcPr>
          <w:p w14:paraId="15D4ADE3"/>
        </w:tc>
        <w:tc>
          <w:tcPr>
            <w:tcW w:w="3294" w:type="dxa"/>
          </w:tcPr>
          <w:p w14:paraId="49E7477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23CB798">
      <w:pPr>
        <w:spacing w:after="163"/>
        <w:ind w:firstLine="480"/>
      </w:pPr>
    </w:p>
    <w:p w14:paraId="0E5C012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干部管理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EA8F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AA54B8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25028E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83E074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6625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93F34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E81EAA">
            <w:pPr>
              <w:pStyle w:val="43"/>
              <w:numPr>
                <w:ilvl w:val="0"/>
                <w:numId w:val="21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CED4AFB">
            <w:pPr>
              <w:pStyle w:val="43"/>
              <w:numPr>
                <w:ilvl w:val="0"/>
                <w:numId w:val="21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“干部管理”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6F14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93B1A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1292A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“干部管理”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90113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干部选拔任用次数显示 1,354,070（千分位逗号分隔正确，百万级数值无截断，单位标注无遗漏）； - 干部培训次数显示 2,154（千分位逗号分隔正确，无截断）；2. 可视化组件验证： - 中间图标（如文档图标）样式、颜色与设计稿一致，无失真/错位；3. 交互验证： - 点击「查看更多」按钮，跳转至干部管理详情页（页面加载正常，核心数值与主页面一致，无404/空白）</w:t>
            </w:r>
          </w:p>
        </w:tc>
      </w:tr>
      <w:tr w14:paraId="34AA9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1151C0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1E0D41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93656B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D6F9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FFCCF2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0A462C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FB3E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CE453F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E75290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30C5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9A6E801"/>
        </w:tc>
        <w:tc>
          <w:tcPr>
            <w:tcW w:w="6092" w:type="dxa"/>
            <w:gridSpan w:val="3"/>
          </w:tcPr>
          <w:p w14:paraId="008E6CA6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715BB69"/>
        </w:tc>
        <w:tc>
          <w:tcPr>
            <w:tcW w:w="567" w:type="dxa"/>
          </w:tcPr>
          <w:p w14:paraId="3641FFF4"/>
        </w:tc>
        <w:tc>
          <w:tcPr>
            <w:tcW w:w="3294" w:type="dxa"/>
          </w:tcPr>
          <w:p w14:paraId="74DFE6C3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2E6D9BB">
      <w:pPr>
        <w:spacing w:after="163"/>
        <w:ind w:firstLine="480"/>
      </w:pPr>
    </w:p>
    <w:p w14:paraId="1D3BDA3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人才队伍与管理人员队伍建设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4FF8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C30210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D6F5B8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41782B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B15D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561CC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9A899B">
            <w:pPr>
              <w:pStyle w:val="43"/>
              <w:numPr>
                <w:ilvl w:val="0"/>
                <w:numId w:val="21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E9DE98E">
            <w:pPr>
              <w:pStyle w:val="43"/>
              <w:numPr>
                <w:ilvl w:val="0"/>
                <w:numId w:val="21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“人才队伍与管理人员队伍建设”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E452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ABAFC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82C5C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“人才队伍与管理人员队伍建设”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E91E8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人才引进数量、人才培养项目数量、管理人员培训次数均显示 1,855（千分位逗号分隔正确，无文本截断、单位错误）；2. 布局验证： - 三个数值模块排列对齐（横向/纵向间距与设计稿一致），无错位/重叠；3. 交互验证： - 点击「查看更多」按钮，跳转至人才队伍详情页（页面加载正常，核心数值与主页面一致）</w:t>
            </w:r>
          </w:p>
        </w:tc>
      </w:tr>
      <w:tr w14:paraId="6E49D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D2A7EC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24EA5A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E36FB0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3BC6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1FD91C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7CDF85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728D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DA637D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CB8C34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ECA0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8AA3796"/>
        </w:tc>
        <w:tc>
          <w:tcPr>
            <w:tcW w:w="6092" w:type="dxa"/>
            <w:gridSpan w:val="3"/>
          </w:tcPr>
          <w:p w14:paraId="679526B3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B66587F"/>
        </w:tc>
        <w:tc>
          <w:tcPr>
            <w:tcW w:w="567" w:type="dxa"/>
          </w:tcPr>
          <w:p w14:paraId="2D186CEE"/>
        </w:tc>
        <w:tc>
          <w:tcPr>
            <w:tcW w:w="3294" w:type="dxa"/>
          </w:tcPr>
          <w:p w14:paraId="0F39508E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3DBC66F">
      <w:pPr>
        <w:spacing w:after="163"/>
        <w:ind w:firstLine="480"/>
      </w:pPr>
    </w:p>
    <w:p w14:paraId="615874E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巡查工作与综合评价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A522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988AC7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B4C103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016EB6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AB75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D8758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20DC6F">
            <w:pPr>
              <w:pStyle w:val="43"/>
              <w:numPr>
                <w:ilvl w:val="0"/>
                <w:numId w:val="21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BB570DB">
            <w:pPr>
              <w:pStyle w:val="43"/>
              <w:numPr>
                <w:ilvl w:val="0"/>
                <w:numId w:val="21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“巡察工作与综合评价”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1AE8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68532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4B6BF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“巡察工作与综合评价”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78D5C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巡察次数、工作满意度均显示 1,855（千分位逗号分隔正确，无文本截断、单位错误）；2. 布局验证： - 两个数值模块排列对齐（横向间距与设计稿一致），无错位/重叠；3. 交互验证： - 点击「查看更多」按钮，跳转至巡察工作详情页（页面加载正常，核心数值与主页面一致）</w:t>
            </w:r>
          </w:p>
        </w:tc>
      </w:tr>
      <w:tr w14:paraId="5E71C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065664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D1109E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1B6D76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B3D4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E1F36C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E854F3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3F59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848FC2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2FD8C2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688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743DA69"/>
        </w:tc>
        <w:tc>
          <w:tcPr>
            <w:tcW w:w="6092" w:type="dxa"/>
            <w:gridSpan w:val="3"/>
          </w:tcPr>
          <w:p w14:paraId="6FD3A028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78DD63D"/>
        </w:tc>
        <w:tc>
          <w:tcPr>
            <w:tcW w:w="567" w:type="dxa"/>
          </w:tcPr>
          <w:p w14:paraId="4EE70241"/>
        </w:tc>
        <w:tc>
          <w:tcPr>
            <w:tcW w:w="3294" w:type="dxa"/>
          </w:tcPr>
          <w:p w14:paraId="5F39D9A2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FC19DE2">
      <w:pPr>
        <w:spacing w:after="163"/>
        <w:ind w:firstLine="480"/>
      </w:pPr>
    </w:p>
    <w:p w14:paraId="31D2AA2A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政策法规与综合改革处</w:t>
      </w:r>
    </w:p>
    <w:p w14:paraId="79D6D68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政策调研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CCE8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1F1385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E0B0AB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8A7EA2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2C29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08D10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47DEEB">
            <w:pPr>
              <w:pStyle w:val="43"/>
              <w:numPr>
                <w:ilvl w:val="0"/>
                <w:numId w:val="21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33FD45C">
            <w:pPr>
              <w:pStyle w:val="43"/>
              <w:numPr>
                <w:ilvl w:val="0"/>
                <w:numId w:val="21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“政策调研”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59FEC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672BB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05DE8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“政策调研”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36DE6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调研次数、调研报告数量、政策建议采纳率均显示 1,855（千分位逗号分隔正确，无文本截断、单位错误）；2. 环形图验证： - 环形图分类A/B/C/D占比与右侧图例一致（如A占比 10.81%，计算逻辑为 0.28÷(0.28+0.19+0.22+1.90)≈10.81%，需匹配设计稿预期）； - 环形图颜色/图例与设计稿一致（如A浅蓝、B橙色、C浅黄、D深蓝色）；3. 布局验证： - 数值模块与环形图横向/纵向间距与设计稿一致，无错位/重叠）</w:t>
            </w:r>
          </w:p>
        </w:tc>
      </w:tr>
      <w:tr w14:paraId="1C38D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DC4327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AD1F22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342941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EB87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AD8B18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61F6D7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F3DF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5FC5E7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DC0245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FD76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5D670E9"/>
        </w:tc>
        <w:tc>
          <w:tcPr>
            <w:tcW w:w="6092" w:type="dxa"/>
            <w:gridSpan w:val="3"/>
          </w:tcPr>
          <w:p w14:paraId="08E3D2A6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3D8D5AE"/>
        </w:tc>
        <w:tc>
          <w:tcPr>
            <w:tcW w:w="567" w:type="dxa"/>
          </w:tcPr>
          <w:p w14:paraId="0FFDBEAB"/>
        </w:tc>
        <w:tc>
          <w:tcPr>
            <w:tcW w:w="3294" w:type="dxa"/>
          </w:tcPr>
          <w:p w14:paraId="077124E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71E5E03">
      <w:pPr>
        <w:spacing w:after="163"/>
        <w:ind w:firstLine="480"/>
      </w:pPr>
    </w:p>
    <w:p w14:paraId="3309469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教育体制改革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916D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E532B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4D6A07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8D6F23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32BC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CB6AC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CD25EC">
            <w:pPr>
              <w:pStyle w:val="43"/>
              <w:numPr>
                <w:ilvl w:val="0"/>
                <w:numId w:val="21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3349457">
            <w:pPr>
              <w:pStyle w:val="43"/>
              <w:numPr>
                <w:ilvl w:val="0"/>
                <w:numId w:val="21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“教育体制改革”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5A40B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0AC0C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93C7C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“教育体制改革”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64CE0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改革项目数量、改革措施实施覆盖率均显示 1,855（千分位逗号分隔正确，无截断）；2. 表格验证： - 改革试点进展情况表格中，措施A状态为「未开始」、措施B为「处理中」、措施C/D为「已完成」，状态与后台数据一致； - 表格列对齐、文字排版与设计稿一致，无错位/溢出</w:t>
            </w:r>
          </w:p>
        </w:tc>
      </w:tr>
      <w:tr w14:paraId="42C4A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EFDFF2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131E48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21961A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9B5D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D55E7F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3AFC8C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AA58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F9BAAC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1F3A24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AFDD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50C60C8"/>
        </w:tc>
        <w:tc>
          <w:tcPr>
            <w:tcW w:w="6092" w:type="dxa"/>
            <w:gridSpan w:val="3"/>
          </w:tcPr>
          <w:p w14:paraId="772F2989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277A30E"/>
        </w:tc>
        <w:tc>
          <w:tcPr>
            <w:tcW w:w="567" w:type="dxa"/>
          </w:tcPr>
          <w:p w14:paraId="0C795038"/>
        </w:tc>
        <w:tc>
          <w:tcPr>
            <w:tcW w:w="3294" w:type="dxa"/>
          </w:tcPr>
          <w:p w14:paraId="13AE2BAC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B130378">
      <w:pPr>
        <w:spacing w:after="163"/>
        <w:ind w:firstLine="480"/>
      </w:pPr>
    </w:p>
    <w:p w14:paraId="0378FF6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发展战略规划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782D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3EA6F4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3BBC95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628D51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BFB3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727B1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E9362A">
            <w:pPr>
              <w:pStyle w:val="43"/>
              <w:numPr>
                <w:ilvl w:val="0"/>
                <w:numId w:val="21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0CFB90F">
            <w:pPr>
              <w:pStyle w:val="43"/>
              <w:numPr>
                <w:ilvl w:val="0"/>
                <w:numId w:val="21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“发展战略规划”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5F70E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C9C32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5097E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“发展战略规划”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E0E9A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规划制定次数 1,855、规划实施进度 0、规划目标达成率 259%（千分位/百分比格式正确，无单位错误）；2. 折线图验证： - 2022 - 2025年趋势折线图，数值趋势与业务逻辑匹配（如2022峰值→2023下降→2024-2025平稳）； - 坐标轴刻度（0-1500）与数值范围（2022年峰值≈1200）匹配，无截断/错位；3. 布局验证： - 数值模块与折线图纵向间距与设计稿一致，无重叠</w:t>
            </w:r>
          </w:p>
        </w:tc>
      </w:tr>
      <w:tr w14:paraId="102D6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9C1D0F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6B7B61C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762463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0CF1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905543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C7C8A3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2610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3BFBA7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D60B73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19AF2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08CD195"/>
        </w:tc>
        <w:tc>
          <w:tcPr>
            <w:tcW w:w="6092" w:type="dxa"/>
            <w:gridSpan w:val="3"/>
          </w:tcPr>
          <w:p w14:paraId="16B82493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CF809B0"/>
        </w:tc>
        <w:tc>
          <w:tcPr>
            <w:tcW w:w="567" w:type="dxa"/>
          </w:tcPr>
          <w:p w14:paraId="538D5C82"/>
        </w:tc>
        <w:tc>
          <w:tcPr>
            <w:tcW w:w="3294" w:type="dxa"/>
          </w:tcPr>
          <w:p w14:paraId="62E8FE35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08FD756">
      <w:pPr>
        <w:spacing w:after="163"/>
        <w:ind w:firstLine="480"/>
      </w:pPr>
    </w:p>
    <w:p w14:paraId="0944DB9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法治建设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5A4E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1A9A03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3749F8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C1891F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FD2D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B5FB5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77B5D5">
            <w:pPr>
              <w:pStyle w:val="43"/>
              <w:numPr>
                <w:ilvl w:val="0"/>
                <w:numId w:val="21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4879102">
            <w:pPr>
              <w:pStyle w:val="43"/>
              <w:numPr>
                <w:ilvl w:val="0"/>
                <w:numId w:val="21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“法治建设”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427A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BAB6F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0A21E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“法治建设”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C49F7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法律法规制定或修订次数 1,354,070（百万级数值，千分位逗号分隔正确，无截断）； - 法律培训次数 2,154、法律咨询次数 51,292、法治工作满意度 64,943（千分位逗号分隔正确）；2. 可视化组件验证： - 中间文档图标样式、颜色与设计稿一致（无失真、错位）；3. 布局验证： - 数值模块围绕图标对称分布，间距与设计稿一致</w:t>
            </w:r>
          </w:p>
        </w:tc>
      </w:tr>
      <w:tr w14:paraId="29CF3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FE55D0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D2DFF9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8B383A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7DB2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D8A3CD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B4C440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021D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DA2DE7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C3D20D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4975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5FAB1AA"/>
        </w:tc>
        <w:tc>
          <w:tcPr>
            <w:tcW w:w="6092" w:type="dxa"/>
            <w:gridSpan w:val="3"/>
          </w:tcPr>
          <w:p w14:paraId="5BE00003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CEF8398"/>
        </w:tc>
        <w:tc>
          <w:tcPr>
            <w:tcW w:w="567" w:type="dxa"/>
          </w:tcPr>
          <w:p w14:paraId="6662F8B8"/>
        </w:tc>
        <w:tc>
          <w:tcPr>
            <w:tcW w:w="3294" w:type="dxa"/>
          </w:tcPr>
          <w:p w14:paraId="4DDE77F2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E881408">
      <w:pPr>
        <w:spacing w:after="163"/>
        <w:ind w:firstLine="480"/>
      </w:pPr>
    </w:p>
    <w:p w14:paraId="35754B4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规范性文件审查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D56D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FD5B8E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22AAF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06938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8CC8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914C6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2BE7B2">
            <w:pPr>
              <w:pStyle w:val="43"/>
              <w:numPr>
                <w:ilvl w:val="0"/>
                <w:numId w:val="21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2649C49">
            <w:pPr>
              <w:pStyle w:val="43"/>
              <w:numPr>
                <w:ilvl w:val="0"/>
                <w:numId w:val="21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“规范性文件审查”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4478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D0D77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E6F2D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“规范性文件审查”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FE9FD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文件审查数量 1,855、审查违规率 0、文件合规性评价得分 1,855（千分位/特殊值格式正确，无截断）；2. 折线图验证： - 2022 - 2025年趋势折线图，数值趋势与业务逻辑匹配（如2022峰值→2023下降→2024-2025平稳）； - 与「发展战略规划」板块折线图数据逻辑一致性（若为关联业务指标，趋势需匹配）；3. 布局验证： - 数值模块与折线图纵向间距与设计稿一致，无重叠</w:t>
            </w:r>
          </w:p>
        </w:tc>
      </w:tr>
      <w:tr w14:paraId="68FDB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68DAC4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4162E2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1F46CC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DBAD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88F84C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4E62F8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706D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32A144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059906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E78D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F01CC86"/>
        </w:tc>
        <w:tc>
          <w:tcPr>
            <w:tcW w:w="6092" w:type="dxa"/>
            <w:gridSpan w:val="3"/>
          </w:tcPr>
          <w:p w14:paraId="65C84F7F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9B55A64"/>
        </w:tc>
        <w:tc>
          <w:tcPr>
            <w:tcW w:w="567" w:type="dxa"/>
          </w:tcPr>
          <w:p w14:paraId="0936B5C1"/>
        </w:tc>
        <w:tc>
          <w:tcPr>
            <w:tcW w:w="3294" w:type="dxa"/>
          </w:tcPr>
          <w:p w14:paraId="109BAF7A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B7CD174">
      <w:pPr>
        <w:spacing w:after="163"/>
        <w:ind w:firstLine="480"/>
      </w:pPr>
    </w:p>
    <w:p w14:paraId="1E7C032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高校章程核准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9C5E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691582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0F0262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7F4EA1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84EA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463DC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BCAA80">
            <w:pPr>
              <w:pStyle w:val="43"/>
              <w:numPr>
                <w:ilvl w:val="0"/>
                <w:numId w:val="21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5E5B49D">
            <w:pPr>
              <w:pStyle w:val="43"/>
              <w:numPr>
                <w:ilvl w:val="0"/>
                <w:numId w:val="21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“高校章程核准”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C43A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C7B1E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004C9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“高校章程核准”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8667A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数值格式验证： - 章程核准数量、核准效率、章程实施效果评价得分均显示 1, 8 5 5（特殊拆分排版，数字分隔样式与设计稿一致，无错位/截断）；2. 布局验证： - 三个数值模块纵向排列对齐，间距与设计稿一致；3. 数据一致性验证： - 三个数值均为 1,855 拆分，核心数值与其他板块（如政策调研）1,855 逻辑一致（若为同一数据源）</w:t>
            </w:r>
          </w:p>
        </w:tc>
      </w:tr>
      <w:tr w14:paraId="15F02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AEE880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BE5E36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D52360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4A3A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99856B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442758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64FE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4AB1A6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320A46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6594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651E454"/>
        </w:tc>
        <w:tc>
          <w:tcPr>
            <w:tcW w:w="6092" w:type="dxa"/>
            <w:gridSpan w:val="3"/>
          </w:tcPr>
          <w:p w14:paraId="72B3FCB8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F1DDC2B"/>
        </w:tc>
        <w:tc>
          <w:tcPr>
            <w:tcW w:w="567" w:type="dxa"/>
          </w:tcPr>
          <w:p w14:paraId="3363D1B0"/>
        </w:tc>
        <w:tc>
          <w:tcPr>
            <w:tcW w:w="3294" w:type="dxa"/>
          </w:tcPr>
          <w:p w14:paraId="20824B7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321250B">
      <w:pPr>
        <w:spacing w:after="163"/>
        <w:ind w:firstLine="480"/>
      </w:pPr>
    </w:p>
    <w:p w14:paraId="1996E60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行政审批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ABBE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04260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33412A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FBC029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49DD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E470A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C336C6">
            <w:pPr>
              <w:pStyle w:val="43"/>
              <w:numPr>
                <w:ilvl w:val="0"/>
                <w:numId w:val="22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E191DEC">
            <w:pPr>
              <w:pStyle w:val="43"/>
              <w:numPr>
                <w:ilvl w:val="0"/>
                <w:numId w:val="22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“行政审批”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6A45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80D01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BB66A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“行政审批”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5D26B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行政审批事项数量 1,855、审批效率 1,855 项/天（单位正确）、审批错误率 1,855、审批服务满意度 1,855（千分位+单位格式正确，无截断）；2. 布局验证： - 四个数值模块2×2排列，间距与设计稿一致，无重叠；3. 交互验证： - 若模块支持点击（如查看详情），跳转页面加载正常，核心数值与主页面一致</w:t>
            </w:r>
          </w:p>
        </w:tc>
      </w:tr>
      <w:tr w14:paraId="2AE07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A5E0A6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4C3379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037771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A1C5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039D72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600071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8A1E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BAF9D1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B2A80F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F918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2B5EE93"/>
        </w:tc>
        <w:tc>
          <w:tcPr>
            <w:tcW w:w="6092" w:type="dxa"/>
            <w:gridSpan w:val="3"/>
          </w:tcPr>
          <w:p w14:paraId="2E0E0AFB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E6DDA8A"/>
        </w:tc>
        <w:tc>
          <w:tcPr>
            <w:tcW w:w="567" w:type="dxa"/>
          </w:tcPr>
          <w:p w14:paraId="7BE9F406"/>
        </w:tc>
        <w:tc>
          <w:tcPr>
            <w:tcW w:w="3294" w:type="dxa"/>
          </w:tcPr>
          <w:p w14:paraId="1857D915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5E9CB27">
      <w:pPr>
        <w:spacing w:after="163"/>
        <w:ind w:firstLine="480"/>
      </w:pPr>
    </w:p>
    <w:p w14:paraId="752355E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社区指导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68AD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7A29A3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403050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2E4973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5039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EA6FB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CCF987">
            <w:pPr>
              <w:pStyle w:val="43"/>
              <w:numPr>
                <w:ilvl w:val="0"/>
                <w:numId w:val="22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48D8A69">
            <w:pPr>
              <w:pStyle w:val="43"/>
              <w:numPr>
                <w:ilvl w:val="0"/>
                <w:numId w:val="22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“社团指导”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6A0E6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4C8E8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05AE6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“社团指导”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01B1C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社团数量、社团活动次数、社团满意度、社团发展指数均显示 1,855（千分位逗号分隔正确，无截断）；2. 可视化组件验证： - 四个六边形组件样式（颜色、光影、立体效果）与设计稿一致，无失真/错位；3. 布局验证： - 组件2×2对称排列，间距与设计稿一致；4. 交互验证： - 组件hover时（若设计有交互），样式变化（如高亮、弹窗）与设计稿一致</w:t>
            </w:r>
          </w:p>
        </w:tc>
      </w:tr>
      <w:tr w14:paraId="64516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5A8606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6786F56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F81742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038C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329CD9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5C0603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FB03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CBE44C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A627F0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DBAE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5404E4E"/>
        </w:tc>
        <w:tc>
          <w:tcPr>
            <w:tcW w:w="6092" w:type="dxa"/>
            <w:gridSpan w:val="3"/>
          </w:tcPr>
          <w:p w14:paraId="3B7482F1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4FDFFF9"/>
        </w:tc>
        <w:tc>
          <w:tcPr>
            <w:tcW w:w="567" w:type="dxa"/>
          </w:tcPr>
          <w:p w14:paraId="4E314FAB"/>
        </w:tc>
        <w:tc>
          <w:tcPr>
            <w:tcW w:w="3294" w:type="dxa"/>
          </w:tcPr>
          <w:p w14:paraId="5C4D8A5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6CDF0EA">
      <w:pPr>
        <w:spacing w:after="163"/>
        <w:ind w:firstLine="480"/>
      </w:pPr>
    </w:p>
    <w:p w14:paraId="55A044A8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安全稳定与信访处</w:t>
      </w:r>
    </w:p>
    <w:p w14:paraId="0076C06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安全规章制度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608A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6C0851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2BF84E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859546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9A4F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B970C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290EC4">
            <w:pPr>
              <w:pStyle w:val="43"/>
              <w:numPr>
                <w:ilvl w:val="0"/>
                <w:numId w:val="22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72821CA">
            <w:pPr>
              <w:pStyle w:val="43"/>
              <w:numPr>
                <w:ilvl w:val="0"/>
                <w:numId w:val="22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“安全规章制度”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AED5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E8E58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BB245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“安全规章制度”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6E20C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规章制度制定数量、实施效果评价均显示 1,855（千分位逗号分隔正确，无文本截断、单位错误）；2. 柱状图验证： - 覆盖范围柱状图分类（下/令/心/心，假设为A/B/C/D）数值为 150、200、150、1355，坐标轴刻度（0-1500）与最大值 1355 匹配，无截断/错位； - 柱状图颜色/分类标签与设计稿一致（如A浅蓝、B浅绿、C浅黄、D深蓝）；3. 布局验证： - 数值模块与柱状图纵向间距与设计稿一致，无重叠/错位</w:t>
            </w:r>
          </w:p>
        </w:tc>
      </w:tr>
      <w:tr w14:paraId="2876A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EBD532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02CD08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247683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A169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AD6D66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EEB0B1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59B7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F37D75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C4D895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D771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EB5378C"/>
        </w:tc>
        <w:tc>
          <w:tcPr>
            <w:tcW w:w="6092" w:type="dxa"/>
            <w:gridSpan w:val="3"/>
          </w:tcPr>
          <w:p w14:paraId="6B3D4A3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454DED7"/>
        </w:tc>
        <w:tc>
          <w:tcPr>
            <w:tcW w:w="567" w:type="dxa"/>
          </w:tcPr>
          <w:p w14:paraId="365DEC17"/>
        </w:tc>
        <w:tc>
          <w:tcPr>
            <w:tcW w:w="3294" w:type="dxa"/>
          </w:tcPr>
          <w:p w14:paraId="23B4C90E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9235FAB">
      <w:pPr>
        <w:spacing w:after="163"/>
        <w:ind w:firstLine="480"/>
      </w:pPr>
    </w:p>
    <w:p w14:paraId="3D1A1BC2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学校安全工作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54C9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DA7A5E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393C91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7961FB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17D5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91374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031BC0">
            <w:pPr>
              <w:pStyle w:val="43"/>
              <w:numPr>
                <w:ilvl w:val="0"/>
                <w:numId w:val="22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54C76FB">
            <w:pPr>
              <w:pStyle w:val="43"/>
              <w:numPr>
                <w:ilvl w:val="0"/>
                <w:numId w:val="22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“学校安全工作”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54B48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F4302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E9734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“学校安全工作”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F7924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安全检查次数显示 1, 8 5 5（特殊拆分排版，数字分隔样式与设计稿一致，无错位/截断）； - 安全隐患处理率、安全事故发生率、安全教育覆盖率均显示 259%（百分比格式正确，无单位错误）；2. 进度条验证： - 三个进度条长度与 259% 逻辑匹配（若设计为“超限显示满格+标红”，则样式与设计稿一致）； - 进度条颜色区分（如隐患处理率浅蓝、事故发生率橙红、教育覆盖率深蓝）与设计稿一致；3. 布局验证： - 拆分数字模块与进度条横向间距与设计稿一致，无重叠</w:t>
            </w:r>
          </w:p>
        </w:tc>
      </w:tr>
      <w:tr w14:paraId="67007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BAB964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0B1802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48F42B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20C8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717CC5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706919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0006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5BDE3A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0D3FF9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0858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9A0E8AC"/>
        </w:tc>
        <w:tc>
          <w:tcPr>
            <w:tcW w:w="6092" w:type="dxa"/>
            <w:gridSpan w:val="3"/>
          </w:tcPr>
          <w:p w14:paraId="1BEDEBDC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D1D09AD"/>
        </w:tc>
        <w:tc>
          <w:tcPr>
            <w:tcW w:w="567" w:type="dxa"/>
          </w:tcPr>
          <w:p w14:paraId="16ABFBEA"/>
        </w:tc>
        <w:tc>
          <w:tcPr>
            <w:tcW w:w="3294" w:type="dxa"/>
          </w:tcPr>
          <w:p w14:paraId="0245FD2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A4F04C6">
      <w:pPr>
        <w:spacing w:after="163"/>
        <w:ind w:firstLine="480"/>
      </w:pPr>
    </w:p>
    <w:p w14:paraId="447717D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信访工作情况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905D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7D9786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CEBF7B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38AA5C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99D0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02A9D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3B7A6D">
            <w:pPr>
              <w:pStyle w:val="43"/>
              <w:numPr>
                <w:ilvl w:val="0"/>
                <w:numId w:val="22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1D453BB">
            <w:pPr>
              <w:pStyle w:val="43"/>
              <w:numPr>
                <w:ilvl w:val="0"/>
                <w:numId w:val="22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“信访工作情况”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749A9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058C8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EC271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“信访工作情况”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A4DC0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信访案件数量、信访处理周期、信访回复满意度均显示 1,855（千分位逗号分隔正确，无文本截断、单位错误）；2. 柱状图验证： - 信访类别分布柱状图数值为 150、200、150、1355，坐标轴刻度（0-1500）与最大值 1355 匹配，无截断/错位； - 柱状图颜色/分类标签与「安全规章制度」板块柱状图数据逻辑一致（若为同一数据源，分类及数值需匹配）；3. 布局验证： - 数值模块与柱状图纵向间距与设计稿一致，无重叠</w:t>
            </w:r>
          </w:p>
        </w:tc>
      </w:tr>
      <w:tr w14:paraId="40153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A7CCDF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0F6509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47DFB0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2446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91BEC3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F426C6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BBCA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596102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8F64B8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3A17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F97A5A2"/>
        </w:tc>
        <w:tc>
          <w:tcPr>
            <w:tcW w:w="6092" w:type="dxa"/>
            <w:gridSpan w:val="3"/>
          </w:tcPr>
          <w:p w14:paraId="544C95D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4CD2F31"/>
        </w:tc>
        <w:tc>
          <w:tcPr>
            <w:tcW w:w="567" w:type="dxa"/>
          </w:tcPr>
          <w:p w14:paraId="1E20D616"/>
        </w:tc>
        <w:tc>
          <w:tcPr>
            <w:tcW w:w="3294" w:type="dxa"/>
          </w:tcPr>
          <w:p w14:paraId="24D2D3A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055DC3A">
      <w:pPr>
        <w:spacing w:after="163"/>
        <w:ind w:firstLine="480"/>
      </w:pPr>
    </w:p>
    <w:p w14:paraId="28EE8EA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应急处理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BA5D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2E3D15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8E20E2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345E66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961B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72000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78E5F6">
            <w:pPr>
              <w:pStyle w:val="43"/>
              <w:numPr>
                <w:ilvl w:val="0"/>
                <w:numId w:val="22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41AF626">
            <w:pPr>
              <w:pStyle w:val="43"/>
              <w:numPr>
                <w:ilvl w:val="0"/>
                <w:numId w:val="22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“应急处理”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501E7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17EF2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3E725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“应急处理”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B5AF9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应急演练次数、应急预案制定数量、应急响应速度均显示 1,855（千分位逗号分隔正确，无文本截断、单位错误）；2. 表格验证： - 重大安全事故处理效果表格中，事件A（未开始-无）、事件B（处理中-无）、事件C（已完成-良好）、事件1（已启动-一般）状态与后台数据一致； - 表格列对齐、文字排版与设计稿一致，无错位/溢出；3. 布局验证： - 数值模块与表格纵向间距与设计稿一致，无重叠</w:t>
            </w:r>
          </w:p>
        </w:tc>
      </w:tr>
      <w:tr w14:paraId="25DAB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BBB622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EB1387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FCF7C2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66A9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3DD82B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3EC970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5EF6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1C72C3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0F79A8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652B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1C96E1B"/>
        </w:tc>
        <w:tc>
          <w:tcPr>
            <w:tcW w:w="6092" w:type="dxa"/>
            <w:gridSpan w:val="3"/>
          </w:tcPr>
          <w:p w14:paraId="696A4AFB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F3FDFB0"/>
        </w:tc>
        <w:tc>
          <w:tcPr>
            <w:tcW w:w="567" w:type="dxa"/>
          </w:tcPr>
          <w:p w14:paraId="5F793E59"/>
        </w:tc>
        <w:tc>
          <w:tcPr>
            <w:tcW w:w="3294" w:type="dxa"/>
          </w:tcPr>
          <w:p w14:paraId="7338AD4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B9C79C7">
      <w:pPr>
        <w:spacing w:after="163"/>
        <w:ind w:firstLine="480"/>
      </w:pPr>
    </w:p>
    <w:p w14:paraId="5CF8766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稳定工作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3450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2E3F0B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D9764E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4065DA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5A37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4920E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7F6C66">
            <w:pPr>
              <w:pStyle w:val="43"/>
              <w:numPr>
                <w:ilvl w:val="0"/>
                <w:numId w:val="22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46E46EC">
            <w:pPr>
              <w:pStyle w:val="43"/>
              <w:numPr>
                <w:ilvl w:val="0"/>
                <w:numId w:val="22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“稳定工作”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2A0C5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62C2A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D2BD2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“稳定工作”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B0B49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安全稳定事件数量、安全稳定工作满意度均显示 1,855（千分位逗号分隔正确，无文本截断、单位错误）；2. 表格验证： - 防范措施实施效果表格中，措施A（未开始-无）、措施B（处理中-无）、措施C（已完成-良好）、措施1（已启动-一般）状态与后台数据一致； - 与「应急处理」板块表格数据逻辑一致性（若为关联业务流程，状态规则需匹配）；3. 布局验证： - 数值模块与表格纵向间距与设计稿一致，无重叠</w:t>
            </w:r>
          </w:p>
        </w:tc>
      </w:tr>
      <w:tr w14:paraId="50D2E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6C00B0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074E3B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F4FBB5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AB15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52AA23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F9D903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32A0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1A87D3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7D8CC7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544A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A6C4805"/>
        </w:tc>
        <w:tc>
          <w:tcPr>
            <w:tcW w:w="6092" w:type="dxa"/>
            <w:gridSpan w:val="3"/>
          </w:tcPr>
          <w:p w14:paraId="575E72F7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CC95401"/>
        </w:tc>
        <w:tc>
          <w:tcPr>
            <w:tcW w:w="567" w:type="dxa"/>
          </w:tcPr>
          <w:p w14:paraId="53B6AC38"/>
        </w:tc>
        <w:tc>
          <w:tcPr>
            <w:tcW w:w="3294" w:type="dxa"/>
          </w:tcPr>
          <w:p w14:paraId="0EFB555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E6B6132">
      <w:pPr>
        <w:spacing w:after="163"/>
        <w:ind w:firstLine="480"/>
      </w:pPr>
    </w:p>
    <w:p w14:paraId="787CA66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教育系统信访工作指导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B2B2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08120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DA8B6A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C7477F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187B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A7DBB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A49CD3">
            <w:pPr>
              <w:pStyle w:val="43"/>
              <w:numPr>
                <w:ilvl w:val="0"/>
                <w:numId w:val="22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0211DF9">
            <w:pPr>
              <w:pStyle w:val="43"/>
              <w:numPr>
                <w:ilvl w:val="0"/>
                <w:numId w:val="22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“教育系统信访工作指导”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9DB4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97098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5569B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“教育系统信访工作指导”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C4897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信访工作培训次数显示 1,855、信访工作满意度显示 259（数值格式正确，无文本截断、单位错误）；2. 柱状图验证： - 信访工作指导覆盖范围柱状图数值为 150、200、150、1355，坐标轴刻度（0-1500）与最大值 1355 匹配，无截断/错位； - 与「信访工作情况」板块柱状图数据逻辑一致性（若为同一数据源，分类及数值需匹配）；3. 列表验证： - 信访工作创新措施列表（措施A/B/C/措施n）文字排版与设计稿一致，无溢出/错位；4. 布局验证： - 数值模块、柱状图、列表纵向间距与设计稿一致，无重叠</w:t>
            </w:r>
          </w:p>
        </w:tc>
      </w:tr>
      <w:tr w14:paraId="09B4C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B3CA7C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0FE211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047487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B88F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898D1B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9B262E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84AC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F7ECA9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E2E10E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04CC9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2DE5C84"/>
        </w:tc>
        <w:tc>
          <w:tcPr>
            <w:tcW w:w="6092" w:type="dxa"/>
            <w:gridSpan w:val="3"/>
          </w:tcPr>
          <w:p w14:paraId="72C87270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E186172"/>
        </w:tc>
        <w:tc>
          <w:tcPr>
            <w:tcW w:w="567" w:type="dxa"/>
          </w:tcPr>
          <w:p w14:paraId="7EC72F32"/>
        </w:tc>
        <w:tc>
          <w:tcPr>
            <w:tcW w:w="3294" w:type="dxa"/>
          </w:tcPr>
          <w:p w14:paraId="279ACF6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83B07E6">
      <w:pPr>
        <w:spacing w:after="163"/>
        <w:ind w:firstLine="480"/>
      </w:pPr>
    </w:p>
    <w:p w14:paraId="4BAADD7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接待与处理来信来访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96D8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4FE1E8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3E6F3A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E1DD47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60C6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E83D1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7C707A">
            <w:pPr>
              <w:pStyle w:val="43"/>
              <w:numPr>
                <w:ilvl w:val="0"/>
                <w:numId w:val="22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9F3B8FC">
            <w:pPr>
              <w:pStyle w:val="43"/>
              <w:numPr>
                <w:ilvl w:val="0"/>
                <w:numId w:val="22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“接待与处理来信来访”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1D11D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98D8C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C21A4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“接待与处理来信来访”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76B53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来信来访接待次数显示 1,855 次（千分位+单位“次”正确，无截断）； - 群众满意度显示 259%（百分比格式正确，无单位错误）；2. 进度条验证： - 处理效率、信访案件办结率进度条长度与 259% 逻辑匹配（若设计为“超限显示满格+标红”，则样式与设计稿一致）； - 进度条颜色区分（如处理效率浅蓝、办结率橙红）与设计稿一致；3. 布局验证： - 数值模块与进度条纵向间距与设计稿一致，无重叠</w:t>
            </w:r>
          </w:p>
        </w:tc>
      </w:tr>
      <w:tr w14:paraId="45FAE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F74AA5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9B81B9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707EC2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D4DF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614969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EE1F3A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5079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43C83F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09F297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B7EB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C7FD669"/>
        </w:tc>
        <w:tc>
          <w:tcPr>
            <w:tcW w:w="6092" w:type="dxa"/>
            <w:gridSpan w:val="3"/>
          </w:tcPr>
          <w:p w14:paraId="6A286332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EC066B2"/>
        </w:tc>
        <w:tc>
          <w:tcPr>
            <w:tcW w:w="567" w:type="dxa"/>
          </w:tcPr>
          <w:p w14:paraId="48C467BC"/>
        </w:tc>
        <w:tc>
          <w:tcPr>
            <w:tcW w:w="3294" w:type="dxa"/>
          </w:tcPr>
          <w:p w14:paraId="2BDCA853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F6A6710">
      <w:pPr>
        <w:spacing w:after="163"/>
        <w:ind w:firstLine="480"/>
      </w:pPr>
    </w:p>
    <w:p w14:paraId="2000A74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督查督办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BA2F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41E402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79037E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2BDEFB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32D9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D4D2D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A89B9A">
            <w:pPr>
              <w:pStyle w:val="43"/>
              <w:numPr>
                <w:ilvl w:val="0"/>
                <w:numId w:val="22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F665092">
            <w:pPr>
              <w:pStyle w:val="43"/>
              <w:numPr>
                <w:ilvl w:val="0"/>
                <w:numId w:val="22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“督查督办”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D59A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91BEB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4D92F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“督查督办”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0B376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督查督办案件数量显示 1,855、案件处理进度/案件整改完成率/督办效果评价均显示 259（数值格式正确，无文本截断、单位错误）；2. 可视化组件验证： - 中间文档图标样式、颜色与设计稿一致（无失真、错位）；3. 布局验证： - 数值模块围绕图标对称分布，间距与设计稿一致；4. 数据一致性验证： - 案件处理进度 259 与「教育系统信访工作指导-信访工作满意度 259」逻辑一致（若为同一数据源）</w:t>
            </w:r>
          </w:p>
        </w:tc>
      </w:tr>
      <w:tr w14:paraId="6E8C1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46BB38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2D444C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45E3E6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78FF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06C9A6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16B2C5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EE90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935190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50F16C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5470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C384E64"/>
        </w:tc>
        <w:tc>
          <w:tcPr>
            <w:tcW w:w="6092" w:type="dxa"/>
            <w:gridSpan w:val="3"/>
          </w:tcPr>
          <w:p w14:paraId="6E9B60E9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6B1FF19"/>
        </w:tc>
        <w:tc>
          <w:tcPr>
            <w:tcW w:w="567" w:type="dxa"/>
          </w:tcPr>
          <w:p w14:paraId="2A5B2E1C"/>
        </w:tc>
        <w:tc>
          <w:tcPr>
            <w:tcW w:w="3294" w:type="dxa"/>
          </w:tcPr>
          <w:p w14:paraId="6624F4F5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CC4A54E">
      <w:pPr>
        <w:spacing w:after="163"/>
        <w:ind w:firstLine="480"/>
      </w:pPr>
    </w:p>
    <w:p w14:paraId="4F069360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基建后勤处</w:t>
      </w:r>
    </w:p>
    <w:p w14:paraId="4A50B56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基本建设规划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4AF2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54BD6A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975D0C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D6560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E26F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E5975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EBD991">
            <w:pPr>
              <w:pStyle w:val="43"/>
              <w:numPr>
                <w:ilvl w:val="0"/>
                <w:numId w:val="23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2067E45">
            <w:pPr>
              <w:pStyle w:val="43"/>
              <w:numPr>
                <w:ilvl w:val="0"/>
                <w:numId w:val="23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“基本建设规划”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7529D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706D3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1B335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“基本建设规划”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8D98C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规划项目数量、项目总金额均显示 1,855（千分位逗号分隔正确，无文本截断、单位错误）；2. 进度条验证： - 规划实施进度、规划目标达成情况进度条均显示 259%，进度条长度与 259% 逻辑匹配（若设计为“超100%显示满格+标红”，则样式与设计稿一致）； - 两条进度条颜色区分（如实施进度浅蓝、目标达成深蓝）与设计稿一致；3. 布局验证： - 数值模块与进度条纵向间距与设计稿一致，无重叠/错位</w:t>
            </w:r>
          </w:p>
        </w:tc>
      </w:tr>
      <w:tr w14:paraId="7D132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17CEAC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048FD3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B26DDA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B15E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2BD3D0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0DB609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4AC3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2755C4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B62B45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0B79E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BAB4A60"/>
        </w:tc>
        <w:tc>
          <w:tcPr>
            <w:tcW w:w="6092" w:type="dxa"/>
            <w:gridSpan w:val="3"/>
          </w:tcPr>
          <w:p w14:paraId="0209D967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711E7C2"/>
        </w:tc>
        <w:tc>
          <w:tcPr>
            <w:tcW w:w="567" w:type="dxa"/>
          </w:tcPr>
          <w:p w14:paraId="1A1A9CC7"/>
        </w:tc>
        <w:tc>
          <w:tcPr>
            <w:tcW w:w="3294" w:type="dxa"/>
          </w:tcPr>
          <w:p w14:paraId="3DDF15A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F14795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基础教育建设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5A2D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F7ED04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F07E71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D392DE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4505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B382B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A9866E">
            <w:pPr>
              <w:pStyle w:val="43"/>
              <w:numPr>
                <w:ilvl w:val="0"/>
                <w:numId w:val="23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A972AC4">
            <w:pPr>
              <w:pStyle w:val="43"/>
              <w:numPr>
                <w:ilvl w:val="0"/>
                <w:numId w:val="23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“基础教育建设”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1AA3C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31D8D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58C9E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“基础教育建设”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47AC2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建设项目数量、建设质量均显示 1,855 次（千分位+单位“次”正确，无截断）；2. 进度条验证： - 建设进度条显示 259%，长度与「基本建设规划-实施进度」进度条逻辑一致性（若为同一业务逻辑，长度/样式需匹配）；3. 布局验证： - 数值模块与进度条纵向间距与设计稿一致，无重叠</w:t>
            </w:r>
          </w:p>
        </w:tc>
      </w:tr>
      <w:tr w14:paraId="6B802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7B68A7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0EBC06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F40942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EACC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E1008A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8292CE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573A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5723A6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A3885D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123E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BC88AA5"/>
        </w:tc>
        <w:tc>
          <w:tcPr>
            <w:tcW w:w="6092" w:type="dxa"/>
            <w:gridSpan w:val="3"/>
          </w:tcPr>
          <w:p w14:paraId="3BC3B5DD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B4149F5"/>
        </w:tc>
        <w:tc>
          <w:tcPr>
            <w:tcW w:w="567" w:type="dxa"/>
          </w:tcPr>
          <w:p w14:paraId="24BA31D1"/>
        </w:tc>
        <w:tc>
          <w:tcPr>
            <w:tcW w:w="3294" w:type="dxa"/>
          </w:tcPr>
          <w:p w14:paraId="59CE68A7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FFF43F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后勤产业发展/后勤改革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4ADB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E00BE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435E30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253674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ABA4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A6D26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E1F95A">
            <w:pPr>
              <w:pStyle w:val="43"/>
              <w:numPr>
                <w:ilvl w:val="0"/>
                <w:numId w:val="23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927E649">
            <w:pPr>
              <w:pStyle w:val="43"/>
              <w:numPr>
                <w:ilvl w:val="0"/>
                <w:numId w:val="23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“后勤产业发展/后勤改革”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23F22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C02B6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4E15D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“后勤产业发展/后勤改革”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A7AF0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产业发展项目数量 1,855、产业增长情况 0、就业率 259%、改革项目数量 0、改革满意度 259%、产业影响力 1,855 数值格式正确（千分位/百分比/特殊值无截断）；2. 颜色验证： - 不同数值模块颜色与设计稿一致（如产业项目数浅蓝、增长情况灰色、就业率紫色等）；3. 布局验证： - 2×3排列的数值模块横向/纵向间距与设计稿一致，无错位/重叠</w:t>
            </w:r>
          </w:p>
        </w:tc>
      </w:tr>
      <w:tr w14:paraId="779A2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ACAE72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513174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86FE46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BE79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FB46F7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824EEB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919E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FE49F2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0BACB6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E387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BD10E60"/>
        </w:tc>
        <w:tc>
          <w:tcPr>
            <w:tcW w:w="6092" w:type="dxa"/>
            <w:gridSpan w:val="3"/>
          </w:tcPr>
          <w:p w14:paraId="2D0BA730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F5091A5"/>
        </w:tc>
        <w:tc>
          <w:tcPr>
            <w:tcW w:w="567" w:type="dxa"/>
          </w:tcPr>
          <w:p w14:paraId="2E1A3C6F"/>
        </w:tc>
        <w:tc>
          <w:tcPr>
            <w:tcW w:w="3294" w:type="dxa"/>
          </w:tcPr>
          <w:p w14:paraId="51AD85D1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23DD16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监督管理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7998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964E6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4BA3C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5D716F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BA20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F138E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210795">
            <w:pPr>
              <w:pStyle w:val="43"/>
              <w:numPr>
                <w:ilvl w:val="0"/>
                <w:numId w:val="23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A2C96CD">
            <w:pPr>
              <w:pStyle w:val="43"/>
              <w:numPr>
                <w:ilvl w:val="0"/>
                <w:numId w:val="23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“监督管理”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B022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1C417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07BBF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“监督管理”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C378E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监督管理效果评分 2、5、9 数字块排版与设计稿一致（无错位/截断）； - 宣传稿件数量、宣传活动次数均显示 1,855（千分位逗号分隔正确）；2. 布局验证： - 数字块与数值模块横向间距与设计稿一致，无重叠</w:t>
            </w:r>
          </w:p>
        </w:tc>
      </w:tr>
      <w:tr w14:paraId="28EBA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C5C520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6CC3DCD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0FB049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0D78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45AE59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E28086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F92C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6DDB4A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2681FA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6346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164B704"/>
        </w:tc>
        <w:tc>
          <w:tcPr>
            <w:tcW w:w="6092" w:type="dxa"/>
            <w:gridSpan w:val="3"/>
          </w:tcPr>
          <w:p w14:paraId="28D6F2B1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8A0A2D3"/>
        </w:tc>
        <w:tc>
          <w:tcPr>
            <w:tcW w:w="567" w:type="dxa"/>
          </w:tcPr>
          <w:p w14:paraId="2F9ED1AE"/>
        </w:tc>
        <w:tc>
          <w:tcPr>
            <w:tcW w:w="3294" w:type="dxa"/>
          </w:tcPr>
          <w:p w14:paraId="66CD90EA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BF0CEB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职业教育建设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3540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037FE6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F26A14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806436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4316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8753A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A0B96F">
            <w:pPr>
              <w:pStyle w:val="43"/>
              <w:numPr>
                <w:ilvl w:val="0"/>
                <w:numId w:val="23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4F69EA8">
            <w:pPr>
              <w:pStyle w:val="43"/>
              <w:numPr>
                <w:ilvl w:val="0"/>
                <w:numId w:val="23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“职业教育建设”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19BA4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B77DD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641F5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“职业教育建设”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130BD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建设项目数量、建设质量均显示 1,855 次（千分位+单位“次”正确，无截断）；2. 进度条验证： - 建设进度条显示 259%，长度与「基础教育建设、高等教育建设」进度条逻辑一致性（若为同一业务逻辑，长度/样式需匹配）；3. 布局验证： - 数值模块与进度条纵向间距与设计稿一致，无重叠</w:t>
            </w:r>
          </w:p>
        </w:tc>
      </w:tr>
      <w:tr w14:paraId="144BC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9A90F4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5BBB3B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CEA51A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46A3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B02C9E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508F9F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1DB4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9F4EA9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3D79E2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0377D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3E89DBA"/>
        </w:tc>
        <w:tc>
          <w:tcPr>
            <w:tcW w:w="6092" w:type="dxa"/>
            <w:gridSpan w:val="3"/>
          </w:tcPr>
          <w:p w14:paraId="09BB62EF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0D21C79"/>
        </w:tc>
        <w:tc>
          <w:tcPr>
            <w:tcW w:w="567" w:type="dxa"/>
          </w:tcPr>
          <w:p w14:paraId="4BA5BA5D"/>
        </w:tc>
        <w:tc>
          <w:tcPr>
            <w:tcW w:w="3294" w:type="dxa"/>
          </w:tcPr>
          <w:p w14:paraId="0B84BB09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4C35F5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食品安全工作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650D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62E40E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77DFBF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7384F8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7DA3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F1FFC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ED9FBA">
            <w:pPr>
              <w:pStyle w:val="43"/>
              <w:numPr>
                <w:ilvl w:val="0"/>
                <w:numId w:val="23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3156BEE">
            <w:pPr>
              <w:pStyle w:val="43"/>
              <w:numPr>
                <w:ilvl w:val="0"/>
                <w:numId w:val="23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“食品安全工作”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E8AB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60C05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C0DC0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“食品安全工作”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C6828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食品安全检查次数 1,855 次、食品在途违规事件数量 0 件、食品在途满意度 1,855% 数值格式正确（千分位+单位/百分比无截断）；2. 表格验证： - 食品安全规范名称表格中，规范A（已实施）、B（实施中）、C（未实施）、D（已实施）状态与后台数据一致； - 表格列对齐、文字排版与设计稿一致，无错位/溢出；3. 布局验证： - 数值模块与表格纵向间距与设计稿一致，无重叠</w:t>
            </w:r>
          </w:p>
        </w:tc>
      </w:tr>
      <w:tr w14:paraId="42BF0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B3D8AC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301743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9D45B4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DCBF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4D548D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5580BD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5CD0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547533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C4FA07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EA7F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FA52E68"/>
        </w:tc>
        <w:tc>
          <w:tcPr>
            <w:tcW w:w="6092" w:type="dxa"/>
            <w:gridSpan w:val="3"/>
          </w:tcPr>
          <w:p w14:paraId="6FE26CAC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1A20C21"/>
        </w:tc>
        <w:tc>
          <w:tcPr>
            <w:tcW w:w="567" w:type="dxa"/>
          </w:tcPr>
          <w:p w14:paraId="7FE464C6"/>
        </w:tc>
        <w:tc>
          <w:tcPr>
            <w:tcW w:w="3294" w:type="dxa"/>
          </w:tcPr>
          <w:p w14:paraId="3642FD2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4B4E6C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灾后重建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787C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B06894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4CC737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76181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10CB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85D81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C0BBAF">
            <w:pPr>
              <w:pStyle w:val="43"/>
              <w:numPr>
                <w:ilvl w:val="0"/>
                <w:numId w:val="23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FECF8AC">
            <w:pPr>
              <w:pStyle w:val="43"/>
              <w:numPr>
                <w:ilvl w:val="0"/>
                <w:numId w:val="23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“灾后重建”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3AB1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07EE5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4E5D5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灾后重建</w:t>
            </w:r>
            <w:r>
              <w:rPr>
                <w:rFonts w:hint="eastAsia"/>
                <w:shd w:val="clear" w:color="auto" w:fill="FFFFFF"/>
              </w:rPr>
              <w:t>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5E8F4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重建项目数量 1,354,070（百万级数值，千分位逗号分隔正确，无截断）； - 重建进度 2,154、重建质量 51,292、重建资金使用效率 64,943 千分位逗号分隔正确；2. 可视化组件验证： - 中间文档图标样式、颜色与设计稿一致（无失真、错位）；3. 布局验证： - 数值模块围绕图标对称分布，间距与设计稿一致</w:t>
            </w:r>
          </w:p>
        </w:tc>
      </w:tr>
      <w:tr w14:paraId="44829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6300CA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C61546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CEEE98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593C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10165F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DB1B5A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DE07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101326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5F89E5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A0B1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D49F866"/>
        </w:tc>
        <w:tc>
          <w:tcPr>
            <w:tcW w:w="6092" w:type="dxa"/>
            <w:gridSpan w:val="3"/>
          </w:tcPr>
          <w:p w14:paraId="1D705191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C98D45D"/>
        </w:tc>
        <w:tc>
          <w:tcPr>
            <w:tcW w:w="567" w:type="dxa"/>
          </w:tcPr>
          <w:p w14:paraId="1D7815F7"/>
        </w:tc>
        <w:tc>
          <w:tcPr>
            <w:tcW w:w="3294" w:type="dxa"/>
          </w:tcPr>
          <w:p w14:paraId="48D5744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777013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高等教育建设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3815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B76B55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4175E9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F95739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76D2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3E84D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7B59DD">
            <w:pPr>
              <w:pStyle w:val="43"/>
              <w:numPr>
                <w:ilvl w:val="0"/>
                <w:numId w:val="23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73355BE">
            <w:pPr>
              <w:pStyle w:val="43"/>
              <w:numPr>
                <w:ilvl w:val="0"/>
                <w:numId w:val="23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“高等教育建设”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662DE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8E4C6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16C48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“高等教育建设”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7EE54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建设项目数量 1,855、建设质量 次 单位显示正确，无截断；2. 进度条验证： - 建设进度条显示 259%，长度与「基础教育建设、职业教育建设」进度条逻辑一致性（若为同一业务逻辑，长度/样式需匹配）；3. 布局验证： - 数值模块与进度条纵向间距与设计稿一致，无重叠</w:t>
            </w:r>
          </w:p>
        </w:tc>
      </w:tr>
      <w:tr w14:paraId="2F5F2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A71E23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DFFEF0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E82EA3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77E4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095202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400A31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246A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1D21C4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493B9A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0836F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A96C73B"/>
        </w:tc>
        <w:tc>
          <w:tcPr>
            <w:tcW w:w="6092" w:type="dxa"/>
            <w:gridSpan w:val="3"/>
          </w:tcPr>
          <w:p w14:paraId="0ADE9E39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5B6F32F"/>
        </w:tc>
        <w:tc>
          <w:tcPr>
            <w:tcW w:w="567" w:type="dxa"/>
          </w:tcPr>
          <w:p w14:paraId="124DDFEE"/>
        </w:tc>
        <w:tc>
          <w:tcPr>
            <w:tcW w:w="3294" w:type="dxa"/>
          </w:tcPr>
          <w:p w14:paraId="064FE30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ABBDBA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营养改善计划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497B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3E7272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D602E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E3AE60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ABB4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C70D2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4F8C3E">
            <w:pPr>
              <w:pStyle w:val="43"/>
              <w:numPr>
                <w:ilvl w:val="0"/>
                <w:numId w:val="23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CC41DE3">
            <w:pPr>
              <w:pStyle w:val="43"/>
              <w:numPr>
                <w:ilvl w:val="0"/>
                <w:numId w:val="23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“营养改善计划”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76F6D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BF77D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64556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“营养改善计划”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2C5CF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数显受益学生数量 1,855 人（千分位+单位“人”正确，无截断）； - 营养改善效果 好 文字显示与设计稿一致（无截断/错位）；2. 进度条验证： - 计划满意度进度条显示 259%，长度与 259% 逻辑匹配（若设计为“超100%显示满格+标红”，则样式与设计稿一致）；3. 布局验证： - 数值模块与进度条纵向间距与设计稿一致，无重叠</w:t>
            </w:r>
          </w:p>
        </w:tc>
      </w:tr>
      <w:tr w14:paraId="4AD5B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716184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5AE336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6F61D7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FC79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455DB9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CD5591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FA05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68BA36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608EE0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0E9CE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F67E985"/>
        </w:tc>
        <w:tc>
          <w:tcPr>
            <w:tcW w:w="6092" w:type="dxa"/>
            <w:gridSpan w:val="3"/>
          </w:tcPr>
          <w:p w14:paraId="1AFEAC9E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D41D003"/>
        </w:tc>
        <w:tc>
          <w:tcPr>
            <w:tcW w:w="567" w:type="dxa"/>
          </w:tcPr>
          <w:p w14:paraId="0BF54879"/>
        </w:tc>
        <w:tc>
          <w:tcPr>
            <w:tcW w:w="3294" w:type="dxa"/>
          </w:tcPr>
          <w:p w14:paraId="1AE8282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563F485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基础教育处</w:t>
      </w:r>
    </w:p>
    <w:p w14:paraId="66A845F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义务教育均衡发展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7EBA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0900E2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17C0C0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EE6D0F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20EB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2C2BC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974960">
            <w:pPr>
              <w:pStyle w:val="43"/>
              <w:numPr>
                <w:ilvl w:val="0"/>
                <w:numId w:val="23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1E6E5E8">
            <w:pPr>
              <w:pStyle w:val="43"/>
              <w:numPr>
                <w:ilvl w:val="0"/>
                <w:numId w:val="23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“义务教育均衡发展”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4040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6989C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D64E1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“义务教育均衡发展”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7F845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小学师生比、初中师生比均显示 1,855（千分位逗号分隔正确，无文本截断、单位错误）；2. 城乡义务教育学校数量柱状图： - 分类A/B/C/D数值为 150、200、150、1355，坐标轴刻度 0-1500 与最大值 1355 匹配（无截断/错位）；3. 教育资源配置双柱状图： - 分类A（教学资源=130、学校设施设备=90）、B（200/80）、C（150/60）、D（1355/130），双柱颜色（教学资源浅蓝、设施设备金黄）与设计稿一致；4. 布局验证： - 数值模块与双柱状图纵向间距与设计稿一致，无重叠/错位</w:t>
            </w:r>
          </w:p>
        </w:tc>
      </w:tr>
      <w:tr w14:paraId="60FB6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9A2B90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2A08D8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462E51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F0D8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73044A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1C78A3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40CE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547706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0B1120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2EDC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5D1E1AB"/>
        </w:tc>
        <w:tc>
          <w:tcPr>
            <w:tcW w:w="6092" w:type="dxa"/>
            <w:gridSpan w:val="3"/>
          </w:tcPr>
          <w:p w14:paraId="0C6D532D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3794020"/>
        </w:tc>
        <w:tc>
          <w:tcPr>
            <w:tcW w:w="567" w:type="dxa"/>
          </w:tcPr>
          <w:p w14:paraId="03E573E7"/>
        </w:tc>
        <w:tc>
          <w:tcPr>
            <w:tcW w:w="3294" w:type="dxa"/>
          </w:tcPr>
          <w:p w14:paraId="7A46735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DE2E002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课程改革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F8A8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3B891A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AB8A73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8F3798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029E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BB04B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AFB365">
            <w:pPr>
              <w:pStyle w:val="43"/>
              <w:numPr>
                <w:ilvl w:val="0"/>
                <w:numId w:val="24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3821343">
            <w:pPr>
              <w:pStyle w:val="43"/>
              <w:numPr>
                <w:ilvl w:val="0"/>
                <w:numId w:val="24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“课程改革”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19A3F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BF97B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2B57D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“课程改革”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D5943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课程设置环形图： - 分段A/B/C/D占比与设计稿一致（如A=25%、B=15%、C=10%、D=50%），颜色区分（A浅紫、B浅粉、C浅蓝、D浅绿）与设计稿一致；2. 教学方法环形图： - 分段占比逻辑与「课程设置」匹配（若为同类评估维度，占比规则一致）；3. 教育内容表格： - 行数据“成都学校、成都中学、达州**学校”对应数值均为 1，行高/列对齐与设计稿一致（无文字溢出/错位）；4. 布局验证： - 双环形图与表格横向间距与设计稿一致，无重叠</w:t>
            </w:r>
          </w:p>
        </w:tc>
      </w:tr>
      <w:tr w14:paraId="45D88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31180F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18D496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4463E7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5BA7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F2FD8E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9A122A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B0A5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EB3E1F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5F0341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8A6C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7A4B13C"/>
        </w:tc>
        <w:tc>
          <w:tcPr>
            <w:tcW w:w="6092" w:type="dxa"/>
            <w:gridSpan w:val="3"/>
          </w:tcPr>
          <w:p w14:paraId="33196F50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AF823DD"/>
        </w:tc>
        <w:tc>
          <w:tcPr>
            <w:tcW w:w="567" w:type="dxa"/>
          </w:tcPr>
          <w:p w14:paraId="2D3A0ABC"/>
        </w:tc>
        <w:tc>
          <w:tcPr>
            <w:tcW w:w="3294" w:type="dxa"/>
          </w:tcPr>
          <w:p w14:paraId="483A23C3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683D91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学生学籍管理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CE2C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B2BBB1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B45D1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D64BE3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1BDE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E2447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697F05">
            <w:pPr>
              <w:pStyle w:val="43"/>
              <w:numPr>
                <w:ilvl w:val="0"/>
                <w:numId w:val="24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C3AAAF9">
            <w:pPr>
              <w:pStyle w:val="43"/>
              <w:numPr>
                <w:ilvl w:val="0"/>
                <w:numId w:val="24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“学生学籍管理”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6324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A9169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D43B0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“学生学籍管理”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E960C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学籍预警次数、学籍信息准确率均显示 259（无单位，数值格式正确，无文本截断）；2. 学籍变动类型分布柱状图： - 分类A/B/C/D数值为 150、200、150、1355，坐标轴刻度 0-1500 与最大值 1355 匹配（无截断/错位）；3. 布局验证： - 数值模块与单柱状图纵向间距与设计稿一致，无重叠</w:t>
            </w:r>
          </w:p>
        </w:tc>
      </w:tr>
      <w:tr w14:paraId="0967B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2FED03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486155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6ED51C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B9B6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A38167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4C1D88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DB31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48F3E3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651DDB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98BD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7C3D2DC"/>
        </w:tc>
        <w:tc>
          <w:tcPr>
            <w:tcW w:w="6092" w:type="dxa"/>
            <w:gridSpan w:val="3"/>
          </w:tcPr>
          <w:p w14:paraId="21F943DA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A62A883"/>
        </w:tc>
        <w:tc>
          <w:tcPr>
            <w:tcW w:w="567" w:type="dxa"/>
          </w:tcPr>
          <w:p w14:paraId="05D2EA2F"/>
        </w:tc>
        <w:tc>
          <w:tcPr>
            <w:tcW w:w="3294" w:type="dxa"/>
          </w:tcPr>
          <w:p w14:paraId="757DEF8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BA7F14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基础教育质量标准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1A63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4DED88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4266AD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0DCCCB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72E8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37849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E7242C">
            <w:pPr>
              <w:pStyle w:val="43"/>
              <w:numPr>
                <w:ilvl w:val="0"/>
                <w:numId w:val="24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A638692">
            <w:pPr>
              <w:pStyle w:val="43"/>
              <w:numPr>
                <w:ilvl w:val="0"/>
                <w:numId w:val="24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“基础教育质量标准”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7E2E6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F2897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8FD2C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“基础教育质量标准”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94DEA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学生综合素质雷达图： - 维度B/D的雷达线覆盖范围与设计稿一致（无错位，颜色浅蓝）；2. 教育质量评估雷达图： - 维度B/D的雷达线逻辑与「学生综合素质」匹配（若为同类评估，维度权重/覆盖范围一致）；3. 各年度学业成绩折线图： - 2022=1355、2023=150、2024=200、2025=150，折线走势与数值一致，坐标轴刻度 0-1500 与最大值 1355 匹配；4. 布局验证： - 双雷达图与折线图纵向间距与设计稿一致，无重叠</w:t>
            </w:r>
          </w:p>
        </w:tc>
      </w:tr>
      <w:tr w14:paraId="56595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5B50B6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D83060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68ACFF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6B34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D1241A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06D286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078E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6FD2E2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9E0646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722A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C9D71CB"/>
        </w:tc>
        <w:tc>
          <w:tcPr>
            <w:tcW w:w="6092" w:type="dxa"/>
            <w:gridSpan w:val="3"/>
          </w:tcPr>
          <w:p w14:paraId="2B6A6A48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AB2146E"/>
        </w:tc>
        <w:tc>
          <w:tcPr>
            <w:tcW w:w="567" w:type="dxa"/>
          </w:tcPr>
          <w:p w14:paraId="2C271168"/>
        </w:tc>
        <w:tc>
          <w:tcPr>
            <w:tcW w:w="3294" w:type="dxa"/>
          </w:tcPr>
          <w:p w14:paraId="1E690166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A19D5B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地方教材（读本）编写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464C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C27C9E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D79A49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EAD2B5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1F72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80E74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34C764">
            <w:pPr>
              <w:pStyle w:val="43"/>
              <w:numPr>
                <w:ilvl w:val="0"/>
                <w:numId w:val="24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0D1F6D5">
            <w:pPr>
              <w:pStyle w:val="43"/>
              <w:numPr>
                <w:ilvl w:val="0"/>
                <w:numId w:val="24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“地方教材编写”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103AD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FAA26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3576E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“地方教材编写”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1E73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教材使用率/排名TOP5条形图： - 分类C=4、B=3、A=2、D=1（浅绿色条形），数值与条形长度匹配；2. 教材质量评分TOP5条形图： - 分类D=1350、A=90、B=80、C=60（深蓝色条形），数值与条形长度匹配；3. 教材更新周期柱状图： - 分类A=150、B=200、C=150、D=1355，坐标轴刻度 0-1500 与最大值 1355 匹配（无截断/错位）；4. 布局验证： - 双条形图与单柱状图纵向间距与设计稿一致，无重叠</w:t>
            </w:r>
          </w:p>
        </w:tc>
      </w:tr>
      <w:tr w14:paraId="121B9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D62E1F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5839D4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535200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B991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79297D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DD7670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072B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B55164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A4411F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7E3D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4B691CE"/>
        </w:tc>
        <w:tc>
          <w:tcPr>
            <w:tcW w:w="6092" w:type="dxa"/>
            <w:gridSpan w:val="3"/>
          </w:tcPr>
          <w:p w14:paraId="4E6EB109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BAB80CB"/>
        </w:tc>
        <w:tc>
          <w:tcPr>
            <w:tcW w:w="567" w:type="dxa"/>
          </w:tcPr>
          <w:p w14:paraId="5EAD18C2"/>
        </w:tc>
        <w:tc>
          <w:tcPr>
            <w:tcW w:w="3294" w:type="dxa"/>
          </w:tcPr>
          <w:p w14:paraId="61847C4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CEAFF3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劳动教育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8633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E4E77D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35935D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0729FA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4DFB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FD424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E408E3">
            <w:pPr>
              <w:pStyle w:val="43"/>
              <w:numPr>
                <w:ilvl w:val="0"/>
                <w:numId w:val="24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D35D2AB">
            <w:pPr>
              <w:pStyle w:val="43"/>
              <w:numPr>
                <w:ilvl w:val="0"/>
                <w:numId w:val="24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“劳动教育”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6B2F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09161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A0BC9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“劳动教育”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6F664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劳动教育资源开课率和参与度组合图： - 分类A/B/C段“劳动教育课程开课率（浅棕色折线）”与“学生参与度（浅蓝色柱）”数值匹配设计稿（如A=0.2、B=0.3、C=0.4、D=1.8，柱高与折线高度逻辑一致）；2. 劳动效果评分柱状图： - 分类A=150、B=200、C=150、D=1355，坐标轴刻度 0-1500 与最大值 1355 匹配（无截断/错位）；3. 布局验证： - 组合图与单柱状图纵向间距与设计稿一致，无重叠</w:t>
            </w:r>
          </w:p>
        </w:tc>
      </w:tr>
      <w:tr w14:paraId="39A34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A189F5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DA5F81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32C681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CD7A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75608D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A9E0FF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ED51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7D111B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AA248F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08672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E091640"/>
        </w:tc>
        <w:tc>
          <w:tcPr>
            <w:tcW w:w="6092" w:type="dxa"/>
            <w:gridSpan w:val="3"/>
          </w:tcPr>
          <w:p w14:paraId="6F923025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3C781E4"/>
        </w:tc>
        <w:tc>
          <w:tcPr>
            <w:tcW w:w="567" w:type="dxa"/>
          </w:tcPr>
          <w:p w14:paraId="5542A8BD"/>
        </w:tc>
        <w:tc>
          <w:tcPr>
            <w:tcW w:w="3294" w:type="dxa"/>
          </w:tcPr>
          <w:p w14:paraId="707DA715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F16E889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高等教育处</w:t>
      </w:r>
    </w:p>
    <w:p w14:paraId="5CE3BE4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教学管理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9A40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07F3B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41DEE0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B424D8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AC77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9783F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AEC605">
            <w:pPr>
              <w:pStyle w:val="43"/>
              <w:numPr>
                <w:ilvl w:val="0"/>
                <w:numId w:val="24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BEF6A22">
            <w:pPr>
              <w:pStyle w:val="43"/>
              <w:numPr>
                <w:ilvl w:val="0"/>
                <w:numId w:val="24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“教学管理”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2088F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061ED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DAB1F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“教学管理”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EB2F7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教学计划执行率 1,855、教学进度合理性评分 1,855 千分位逗号分隔正确（无文本截断、单位遗漏）；2. 课程类型占比柱状图： - 分类A=0.28、B=0.19、C=0.22、D=1.90，柱高与数值逻辑匹配（无截断/错位）； - 坐标轴刻度 0-2.0 覆盖最大值 1.90，刻度间隔均匀；3. 布局验证： - 数值模块与柱状图纵向间距与设计稿一致（无重叠/错位）</w:t>
            </w:r>
          </w:p>
        </w:tc>
      </w:tr>
      <w:tr w14:paraId="648E9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0C80AC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553027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C9328B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28A5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E5F6A5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D7EBFA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2013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01CFD5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32FF61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26FF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729B226"/>
        </w:tc>
        <w:tc>
          <w:tcPr>
            <w:tcW w:w="6092" w:type="dxa"/>
            <w:gridSpan w:val="3"/>
          </w:tcPr>
          <w:p w14:paraId="3D492E4F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B5FB90B"/>
        </w:tc>
        <w:tc>
          <w:tcPr>
            <w:tcW w:w="567" w:type="dxa"/>
          </w:tcPr>
          <w:p w14:paraId="5623443A"/>
        </w:tc>
        <w:tc>
          <w:tcPr>
            <w:tcW w:w="3294" w:type="dxa"/>
          </w:tcPr>
          <w:p w14:paraId="150F43A5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4483797">
      <w:pPr>
        <w:spacing w:after="163"/>
        <w:ind w:firstLine="480"/>
      </w:pPr>
    </w:p>
    <w:p w14:paraId="4189919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教育教学改革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0E0F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5A24F3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C63EF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66A238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0ABE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A1DBF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816017">
            <w:pPr>
              <w:pStyle w:val="43"/>
              <w:numPr>
                <w:ilvl w:val="0"/>
                <w:numId w:val="24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3500A68">
            <w:pPr>
              <w:pStyle w:val="43"/>
              <w:numPr>
                <w:ilvl w:val="0"/>
                <w:numId w:val="24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“教育教学改革”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50958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A99D7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09DD2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“教育教学改革”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75219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教学计划执行率 1,855、教学进度合理性评分 1,855 千分位逗号分隔正确（无文本截断、单位遗漏）；2. 课程类型占比柱状图： - 分类A=0.28、B=0.19、C=0.22、D=1.90，柱高与数值逻辑匹配（无截断/错位）； - 坐标轴刻度 0-2.0 覆盖最大值 1.90，刻度间隔均匀；3. 布局验证： - 数值模块与柱状图纵向间距与设计稿一致（无重叠/错位1. 教学方法改革覆盖率进度条： - 数值 31.19% 与进度条长度逻辑匹配（进度条占容器宽度的31.19%，样式与设计稿一致）；2. 课程体系改革进度柱状图： - 分类A=28%、B=19%、C=22%、D=190%，柱高与百分比逻辑匹配（D超100%时，柱身标红/高亮样式与设计稿一致）；3. 创新案例图文模块： - 文字“项目聚焦2XX学科领域（如绿色能源、人工智能、全球治理等）...”无截断/错位； - 会议图片无失真、尺寸与设计稿一致；4. 布局验证： - 进度条、柱状图、图文模块纵向间距与设计稿一致（无重叠）</w:t>
            </w:r>
          </w:p>
        </w:tc>
      </w:tr>
      <w:tr w14:paraId="7D0C5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310BCB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425863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E9AA08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0A73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E19EB3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36123C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CD0A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9FF92E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CB37D0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1D753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A4D5E50"/>
        </w:tc>
        <w:tc>
          <w:tcPr>
            <w:tcW w:w="6092" w:type="dxa"/>
            <w:gridSpan w:val="3"/>
          </w:tcPr>
          <w:p w14:paraId="41D62B7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385A200"/>
        </w:tc>
        <w:tc>
          <w:tcPr>
            <w:tcW w:w="567" w:type="dxa"/>
          </w:tcPr>
          <w:p w14:paraId="3178A996"/>
        </w:tc>
        <w:tc>
          <w:tcPr>
            <w:tcW w:w="3294" w:type="dxa"/>
          </w:tcPr>
          <w:p w14:paraId="04FAA32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BFB9914">
      <w:pPr>
        <w:spacing w:after="163"/>
        <w:ind w:firstLine="480"/>
      </w:pPr>
    </w:p>
    <w:p w14:paraId="2E2C97C4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远程教育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46CE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FC70BA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16CA2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F5614E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52B7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FAB32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B6F226">
            <w:pPr>
              <w:pStyle w:val="43"/>
              <w:numPr>
                <w:ilvl w:val="0"/>
                <w:numId w:val="24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8746AA1">
            <w:pPr>
              <w:pStyle w:val="43"/>
              <w:numPr>
                <w:ilvl w:val="0"/>
                <w:numId w:val="24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“远程教育”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3FFF9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CBEE7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89620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“远程教育”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82122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平台满意度 1,855、课程质量评分 1,855、课程完成率 1,855、月均访问量 1,855 千分位逗号分隔正确（无文本截断、单位遗漏）；2. 布局验证： - 4个数值模块呈2×2排列，横向/纵向间距与设计稿一致（无错位/重叠）</w:t>
            </w:r>
          </w:p>
        </w:tc>
      </w:tr>
      <w:tr w14:paraId="24765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C973EA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614B733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69104E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1B5C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A8F0E9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D30519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BD68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4CB453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52A890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7566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D962860"/>
        </w:tc>
        <w:tc>
          <w:tcPr>
            <w:tcW w:w="6092" w:type="dxa"/>
            <w:gridSpan w:val="3"/>
          </w:tcPr>
          <w:p w14:paraId="39BD5566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82E4A21"/>
        </w:tc>
        <w:tc>
          <w:tcPr>
            <w:tcW w:w="567" w:type="dxa"/>
          </w:tcPr>
          <w:p w14:paraId="7DD3EF06"/>
        </w:tc>
        <w:tc>
          <w:tcPr>
            <w:tcW w:w="3294" w:type="dxa"/>
          </w:tcPr>
          <w:p w14:paraId="6D0BFDB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FD85AF8">
      <w:pPr>
        <w:spacing w:after="163"/>
        <w:ind w:firstLine="480"/>
      </w:pPr>
    </w:p>
    <w:p w14:paraId="2A26D734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高等继续教育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CC3D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F1AAA2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CFE5FD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5B0053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72A1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3CC91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FB8411">
            <w:pPr>
              <w:pStyle w:val="43"/>
              <w:numPr>
                <w:ilvl w:val="0"/>
                <w:numId w:val="24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A068506">
            <w:pPr>
              <w:pStyle w:val="43"/>
              <w:numPr>
                <w:ilvl w:val="0"/>
                <w:numId w:val="24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“高等继续教育”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7DFB1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267B2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4E5BF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“高等继续教育”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2A9DF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招生人数 1,855、课程满意度 1,855、毕业生就业率 1,855、专业对口就业率 1,855 千分位逗号分隔正确（无文本截断、单位遗漏）；2. 布局验证： - 4个数值模块呈2×2排列，横向/纵向间距与设计稿一致（无错位/重叠）</w:t>
            </w:r>
          </w:p>
        </w:tc>
      </w:tr>
      <w:tr w14:paraId="71D77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4962E3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077542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CE394F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3B89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149877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CDF75D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0100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ACD60E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40A73F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8FA4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018D8F7"/>
        </w:tc>
        <w:tc>
          <w:tcPr>
            <w:tcW w:w="6092" w:type="dxa"/>
            <w:gridSpan w:val="3"/>
          </w:tcPr>
          <w:p w14:paraId="4958D21F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2D3894B"/>
        </w:tc>
        <w:tc>
          <w:tcPr>
            <w:tcW w:w="567" w:type="dxa"/>
          </w:tcPr>
          <w:p w14:paraId="687ED4D4"/>
        </w:tc>
        <w:tc>
          <w:tcPr>
            <w:tcW w:w="3294" w:type="dxa"/>
          </w:tcPr>
          <w:p w14:paraId="6999BE7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21B3A94">
      <w:pPr>
        <w:spacing w:after="163"/>
        <w:ind w:firstLine="480"/>
      </w:pPr>
    </w:p>
    <w:p w14:paraId="29A319F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高等教学基本建设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7D38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28805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9D0280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19C64C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9CDF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0E9FD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15E507">
            <w:pPr>
              <w:pStyle w:val="43"/>
              <w:numPr>
                <w:ilvl w:val="0"/>
                <w:numId w:val="24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FFFF7B0">
            <w:pPr>
              <w:pStyle w:val="43"/>
              <w:numPr>
                <w:ilvl w:val="0"/>
                <w:numId w:val="24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“高等教学基本建设”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4CDCF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EF568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D786F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“高等教学基本建设”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613FE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实验室数量 1,855、生均实验室数量 1,855、教学设施总数 1,855、设施完好率 1,855 千分位逗号分隔正确（无文本截断、单位遗漏）；2. 布局验证： - 4个数值模块呈2×2排列，横向/纵向间距与设计稿一致（无错位/重叠）</w:t>
            </w:r>
          </w:p>
        </w:tc>
      </w:tr>
      <w:tr w14:paraId="74F16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39626F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26098A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ECD4C3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968F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CBC2D8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A2A722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8808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B80BC8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4CEB19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6EF2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5EB3803"/>
        </w:tc>
        <w:tc>
          <w:tcPr>
            <w:tcW w:w="6092" w:type="dxa"/>
            <w:gridSpan w:val="3"/>
          </w:tcPr>
          <w:p w14:paraId="47A139E3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F4D099C"/>
        </w:tc>
        <w:tc>
          <w:tcPr>
            <w:tcW w:w="567" w:type="dxa"/>
          </w:tcPr>
          <w:p w14:paraId="46C0F517"/>
        </w:tc>
        <w:tc>
          <w:tcPr>
            <w:tcW w:w="3294" w:type="dxa"/>
          </w:tcPr>
          <w:p w14:paraId="2F18FA7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65438D5">
      <w:pPr>
        <w:spacing w:after="163"/>
        <w:ind w:firstLine="480"/>
      </w:pPr>
    </w:p>
    <w:p w14:paraId="6815092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教育教学改革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AF13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A0C61A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80BFB2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EAE975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330D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5F16E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FF3951">
            <w:pPr>
              <w:pStyle w:val="43"/>
              <w:numPr>
                <w:ilvl w:val="0"/>
                <w:numId w:val="25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746D39B">
            <w:pPr>
              <w:pStyle w:val="43"/>
              <w:numPr>
                <w:ilvl w:val="0"/>
                <w:numId w:val="25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“教育教学改革”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2CB33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14C99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87412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教育教学改革</w:t>
            </w:r>
            <w:r>
              <w:rPr>
                <w:rFonts w:hint="eastAsia"/>
                <w:shd w:val="clear" w:color="auto" w:fill="FFFFFF"/>
              </w:rPr>
              <w:t>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DB936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教学检查问题数 2、整改率 59% 显示正确（无截断/单位错误）；2. 整改率进度条： - 数值 59% 与进度条长度逻辑匹配（样式与设计稿一致）；3. 反馈-改进措施表格： - 行数据“措施D（已完成）、措施A（未开始）、措施B（处理中）”文字无截断/错位； - 表格列对齐、行高与设计稿一致；4. 布局验证： - 数值模块、进度条、表格纵向间距与设计稿一致（无重叠）</w:t>
            </w:r>
          </w:p>
        </w:tc>
      </w:tr>
      <w:tr w14:paraId="6A7D0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2F7B59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3FF5FC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709B54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4438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AC1165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C834D9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3C13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DFD999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4FAC76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AA2B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7C96C41"/>
        </w:tc>
        <w:tc>
          <w:tcPr>
            <w:tcW w:w="6092" w:type="dxa"/>
            <w:gridSpan w:val="3"/>
          </w:tcPr>
          <w:p w14:paraId="365EFF5D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CBC7EB3"/>
        </w:tc>
        <w:tc>
          <w:tcPr>
            <w:tcW w:w="567" w:type="dxa"/>
          </w:tcPr>
          <w:p w14:paraId="6F11FFDE"/>
        </w:tc>
        <w:tc>
          <w:tcPr>
            <w:tcW w:w="3294" w:type="dxa"/>
          </w:tcPr>
          <w:p w14:paraId="3D56C641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6006569">
      <w:pPr>
        <w:spacing w:after="163"/>
        <w:ind w:firstLine="480"/>
      </w:pPr>
    </w:p>
    <w:p w14:paraId="183F352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评价工作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5846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BE6E1F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378E2C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F9FEE4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D876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4D486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DEC5C0">
            <w:pPr>
              <w:pStyle w:val="43"/>
              <w:numPr>
                <w:ilvl w:val="0"/>
                <w:numId w:val="25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4550AAC">
            <w:pPr>
              <w:pStyle w:val="43"/>
              <w:numPr>
                <w:ilvl w:val="0"/>
                <w:numId w:val="25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“评价工作”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136A9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12E1C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6B9FF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“评价工作”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E40A4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学生/同行评价结果折线图： - 2022（学生=180%、同行=95%）、2023（学生=28%、同行=7%）、2024（学生=19%、同行=19%）、2025（学生=10%、同行=10%），折线高度与数值逻辑匹配（无错位/截断）；2. 教学成果获奖情况饼图： - 分类A=150、B=200、C=150、D=1355，占比计算正确（D占比 1355/(150+200+150+1355)=73.05%，与图例标注一致）；3. 专家评教意见表格： - 分类A=150（占比8.09%）、B=200（10.78%）、C=150（8.09%）、D=1355（73.05%），数值与占比计算逻辑一致；4. 布局验证： - 折线图、双饼图、表格纵向间距与设计稿一致（无重叠）</w:t>
            </w:r>
          </w:p>
        </w:tc>
      </w:tr>
      <w:tr w14:paraId="0D7F4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B1188B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6AB6619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1CAD5F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85D9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68A4D9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2D033B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ECA9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9E4F36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F5A85C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B0A2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C130081"/>
        </w:tc>
        <w:tc>
          <w:tcPr>
            <w:tcW w:w="6092" w:type="dxa"/>
            <w:gridSpan w:val="3"/>
          </w:tcPr>
          <w:p w14:paraId="33D54A5C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C75F12B"/>
        </w:tc>
        <w:tc>
          <w:tcPr>
            <w:tcW w:w="567" w:type="dxa"/>
          </w:tcPr>
          <w:p w14:paraId="50C730A4"/>
        </w:tc>
        <w:tc>
          <w:tcPr>
            <w:tcW w:w="3294" w:type="dxa"/>
          </w:tcPr>
          <w:p w14:paraId="6AE97729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D2CA200">
      <w:pPr>
        <w:spacing w:after="163"/>
        <w:ind w:firstLine="480"/>
      </w:pPr>
    </w:p>
    <w:p w14:paraId="144FC08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图书馆建设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54FC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298DAE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13633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BD1A91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7FAF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DB823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202258">
            <w:pPr>
              <w:pStyle w:val="43"/>
              <w:numPr>
                <w:ilvl w:val="0"/>
                <w:numId w:val="25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4D26F0D">
            <w:pPr>
              <w:pStyle w:val="43"/>
              <w:numPr>
                <w:ilvl w:val="0"/>
                <w:numId w:val="25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“图书馆建设”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2DAC6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6AA8E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DD4EF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“图书馆建设”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2A953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图书拍摄量 1,855、借阅率 259、违规处理率 1,855 显示正确（无截断/单位错误）；2. 图书服务项目饼图： - 分类A=150、B=200、C=150、D=1355，占比与「评价工作-教学成果获奖情况饼图」逻辑一致性（D占比 73.05% 与设计稿标注一致）；3. 布局验证： - 数值模块与饼图纵向间距与设计稿一致（无重叠）</w:t>
            </w:r>
          </w:p>
        </w:tc>
      </w:tr>
      <w:tr w14:paraId="4B67A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A90D18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0C3510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007843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6B6A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385AB2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A032BD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70B8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8687A6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B2D61B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24AC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0A64825"/>
        </w:tc>
        <w:tc>
          <w:tcPr>
            <w:tcW w:w="6092" w:type="dxa"/>
            <w:gridSpan w:val="3"/>
          </w:tcPr>
          <w:p w14:paraId="460FBE4E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4EBC34F"/>
        </w:tc>
        <w:tc>
          <w:tcPr>
            <w:tcW w:w="567" w:type="dxa"/>
          </w:tcPr>
          <w:p w14:paraId="150C07C6"/>
        </w:tc>
        <w:tc>
          <w:tcPr>
            <w:tcW w:w="3294" w:type="dxa"/>
          </w:tcPr>
          <w:p w14:paraId="1621A2D2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155E611">
      <w:pPr>
        <w:spacing w:after="163"/>
        <w:ind w:firstLine="480"/>
      </w:pPr>
    </w:p>
    <w:p w14:paraId="5767BD04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民族教育处</w:t>
      </w:r>
    </w:p>
    <w:p w14:paraId="41CB2E0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少数民族教育特殊性工作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1EBE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AB287B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E0DF71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8CBEA6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418E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F2E2B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F09CDC">
            <w:pPr>
              <w:pStyle w:val="43"/>
              <w:numPr>
                <w:ilvl w:val="0"/>
                <w:numId w:val="25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2BE92F8">
            <w:pPr>
              <w:pStyle w:val="43"/>
              <w:numPr>
                <w:ilvl w:val="0"/>
                <w:numId w:val="25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“少数民族教育特殊性工作”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72A78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92510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3BB1C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“少数民族教育特殊性工作”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2085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数值样式： - 政策发布数量 2 5 9 数字分隔样式与设计稿一致（无截断、间距/视觉效果匹配）；2. 政策实施范围柱状图： - 分类A=150、B=200、C=150、D=1355，柱高与数值逻辑匹配（坐标轴刻度 0-1500 覆盖最大值1355，无截断/错位）；3. 项目推进与成效表格： - 行数据“达州学校、成德学校、眉山****学校”文字无截断，列对齐（“项目名称/进度/成效”列宽与设计稿一致）；4. 布局验证： - 数值模块、柱状图、表格纵向间距与设计稿一致（无重叠/错位）</w:t>
            </w:r>
          </w:p>
        </w:tc>
      </w:tr>
      <w:tr w14:paraId="08698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0DB2C0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333D4A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6716CD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E20A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4B05D8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D01EE5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9024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50897C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5B3424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2945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EA1BB9F"/>
        </w:tc>
        <w:tc>
          <w:tcPr>
            <w:tcW w:w="6092" w:type="dxa"/>
            <w:gridSpan w:val="3"/>
          </w:tcPr>
          <w:p w14:paraId="7902A347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F8CD85F"/>
        </w:tc>
        <w:tc>
          <w:tcPr>
            <w:tcW w:w="567" w:type="dxa"/>
          </w:tcPr>
          <w:p w14:paraId="5BDBFFA0"/>
        </w:tc>
        <w:tc>
          <w:tcPr>
            <w:tcW w:w="3294" w:type="dxa"/>
          </w:tcPr>
          <w:p w14:paraId="014FC2C1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8259F0E">
      <w:pPr>
        <w:spacing w:after="163"/>
        <w:ind w:firstLine="480"/>
      </w:pPr>
    </w:p>
    <w:p w14:paraId="265384E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“双语”教学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61AD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D1F2B5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FCED87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D530CB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7A85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92EA7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3AC793">
            <w:pPr>
              <w:pStyle w:val="43"/>
              <w:numPr>
                <w:ilvl w:val="0"/>
                <w:numId w:val="25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4075083">
            <w:pPr>
              <w:pStyle w:val="43"/>
              <w:numPr>
                <w:ilvl w:val="0"/>
                <w:numId w:val="25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“双语”教学”</w:t>
            </w:r>
            <w:r>
              <w:rPr>
                <w:shd w:val="clear" w:color="auto" w:fill="FFFFFF"/>
              </w:rPr>
              <w:t>板块有效数据</w:t>
            </w:r>
          </w:p>
        </w:tc>
      </w:tr>
      <w:tr w14:paraId="0DF7F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8242A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432AF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“双语”教学”</w:t>
            </w:r>
            <w:r>
              <w:rPr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D38DE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“双语”课程开设比例 259.00%（百分比显示完整，无截断）； - 师资培训人数 259人（单位“人”显示正确，数值无截断）；2. 教材种类使用率进度条： - 数值 31.19% 与进度条长度逻辑匹配（进度条占容器宽度的31.19%，样式与设计稿一致）；3. 布局验证： - 课程比例、师资人数、使用率模块横向/纵向间距与设计稿一致（无重叠）</w:t>
            </w:r>
          </w:p>
        </w:tc>
      </w:tr>
      <w:tr w14:paraId="4E6A3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DA3412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B07ED8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A313FD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BF62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AC18D8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E5F601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C654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D9D10B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D98724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162D8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C192A08"/>
        </w:tc>
        <w:tc>
          <w:tcPr>
            <w:tcW w:w="6092" w:type="dxa"/>
            <w:gridSpan w:val="3"/>
          </w:tcPr>
          <w:p w14:paraId="6FF99ECD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BCDF5A7"/>
        </w:tc>
        <w:tc>
          <w:tcPr>
            <w:tcW w:w="567" w:type="dxa"/>
          </w:tcPr>
          <w:p w14:paraId="6EE9B8F3"/>
        </w:tc>
        <w:tc>
          <w:tcPr>
            <w:tcW w:w="3294" w:type="dxa"/>
          </w:tcPr>
          <w:p w14:paraId="76E49E7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379695D">
      <w:pPr>
        <w:spacing w:after="163"/>
        <w:ind w:firstLine="480"/>
      </w:pPr>
    </w:p>
    <w:p w14:paraId="13CC12B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对少数民族和少数民族地区的教育援助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8F64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6F7C38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A1547A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D6B505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0819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502F6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37634D">
            <w:pPr>
              <w:pStyle w:val="43"/>
              <w:numPr>
                <w:ilvl w:val="0"/>
                <w:numId w:val="25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6E9557E">
            <w:pPr>
              <w:pStyle w:val="43"/>
              <w:numPr>
                <w:ilvl w:val="0"/>
                <w:numId w:val="25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系统存在对少数民族和少数民族地区的教育援助板块有效数据</w:t>
            </w:r>
          </w:p>
        </w:tc>
      </w:tr>
      <w:tr w14:paraId="37193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C10BF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F4434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进入页面，定位至对少数民族和少数民族地区的教育援助</w:t>
            </w:r>
            <w:r>
              <w:rPr>
                <w:rFonts w:hint="eastAsia"/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C5675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数值样式： - 援助金额 2 5 9 万元数字分隔样式与设计稿一致（单位“万元”显示正确）；2. 援助金额分配柱状图： - 分类A=150、B=200、C=150、D=1355，柱高与数值逻辑匹配（坐标轴刻度 0-1500 覆盖最大值1355，无截断/错位）；3. 援助效果社会评价文字模块： - “评分标准1-4”文字无截断，排版与设计稿一致；4. 布局验证： - 数值模块、柱状图、文字模块纵向间距与设计稿一致（无重叠）</w:t>
            </w:r>
          </w:p>
        </w:tc>
      </w:tr>
      <w:tr w14:paraId="1CF57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DB49B9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4C1DAE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BF8A59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9BE8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FCF4AB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E7215E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E714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CBEFE2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629035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6088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C90CCA1"/>
        </w:tc>
        <w:tc>
          <w:tcPr>
            <w:tcW w:w="6092" w:type="dxa"/>
            <w:gridSpan w:val="3"/>
          </w:tcPr>
          <w:p w14:paraId="795DA326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12A699C"/>
        </w:tc>
        <w:tc>
          <w:tcPr>
            <w:tcW w:w="567" w:type="dxa"/>
          </w:tcPr>
          <w:p w14:paraId="3BD0389E"/>
        </w:tc>
        <w:tc>
          <w:tcPr>
            <w:tcW w:w="3294" w:type="dxa"/>
          </w:tcPr>
          <w:p w14:paraId="37516DF7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A1F35F0">
      <w:pPr>
        <w:spacing w:after="163"/>
        <w:ind w:firstLine="480"/>
      </w:pPr>
    </w:p>
    <w:p w14:paraId="6A64F24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师资培训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9142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DAE9F0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F187DB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99C37C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2636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8DF92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9C3970">
            <w:pPr>
              <w:pStyle w:val="43"/>
              <w:numPr>
                <w:ilvl w:val="0"/>
                <w:numId w:val="25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5546996">
            <w:pPr>
              <w:pStyle w:val="43"/>
              <w:numPr>
                <w:ilvl w:val="0"/>
                <w:numId w:val="25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系统存在对师资培训有效数据</w:t>
            </w:r>
          </w:p>
        </w:tc>
      </w:tr>
      <w:tr w14:paraId="79BF1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AEA08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50EA1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进入页面，定位至师资培训</w:t>
            </w:r>
            <w:r>
              <w:rPr>
                <w:rFonts w:hint="eastAsia"/>
                <w:shd w:val="clear" w:color="auto" w:fill="FFFFFF"/>
              </w:rPr>
              <w:t>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31D4D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培训计划完成率进度条： - 数值 31.19% 与进度条长度逻辑匹配（进度条占容器宽度的31.19%，样式与设计稿一致）；2. 培训效果评估报告表格： - 行数据“成德学校、达州学校”文字无截断，列对齐（“培训内容/效果评价”列宽与设计稿一致）；3. 布局验证： - 进度条与表格纵向间距与设计稿一致（无重叠）</w:t>
            </w:r>
          </w:p>
        </w:tc>
      </w:tr>
      <w:tr w14:paraId="41CA8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3D929A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D1FCF1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858CD5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C4EB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267C11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1678B1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4537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35105B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654F54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4458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1CB845E"/>
        </w:tc>
        <w:tc>
          <w:tcPr>
            <w:tcW w:w="6092" w:type="dxa"/>
            <w:gridSpan w:val="3"/>
          </w:tcPr>
          <w:p w14:paraId="348F4E92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602645B"/>
        </w:tc>
        <w:tc>
          <w:tcPr>
            <w:tcW w:w="567" w:type="dxa"/>
          </w:tcPr>
          <w:p w14:paraId="361DB78E"/>
        </w:tc>
        <w:tc>
          <w:tcPr>
            <w:tcW w:w="3294" w:type="dxa"/>
          </w:tcPr>
          <w:p w14:paraId="50180EF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0299BE6">
      <w:pPr>
        <w:spacing w:after="163"/>
        <w:ind w:firstLine="480"/>
      </w:pPr>
    </w:p>
    <w:p w14:paraId="574E842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文字教材建设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3202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A30651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DA42AC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E0A104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AB18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3A3DB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5E4EBA">
            <w:pPr>
              <w:pStyle w:val="43"/>
              <w:numPr>
                <w:ilvl w:val="0"/>
                <w:numId w:val="25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8FF06B7">
            <w:pPr>
              <w:pStyle w:val="43"/>
              <w:numPr>
                <w:ilvl w:val="0"/>
                <w:numId w:val="25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“文字教材建设”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4D60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E7300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29392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“文字教材建设”板块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818B9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教材编写周期 3年、修订周期 1年、发行册数 38495册、更新册数 12306册（单位显示正确，数值无截断）；2. 教材名称-满意度表格： - 行数据“成德学校、眉山学校”文字无截断，列对齐（“教材名称/满意度”列宽与设计稿一致）；3. 布局验证： - 数值模块与表格纵向间距与设计稿一致（无重叠）</w:t>
            </w:r>
          </w:p>
        </w:tc>
      </w:tr>
      <w:tr w14:paraId="44122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166C7B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F093CA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069C0B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44E6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836A1E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2EEF58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6764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FB67A8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6863A4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114DD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B34704E"/>
        </w:tc>
        <w:tc>
          <w:tcPr>
            <w:tcW w:w="6092" w:type="dxa"/>
            <w:gridSpan w:val="3"/>
          </w:tcPr>
          <w:p w14:paraId="16DB5440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5922B1C"/>
        </w:tc>
        <w:tc>
          <w:tcPr>
            <w:tcW w:w="567" w:type="dxa"/>
          </w:tcPr>
          <w:p w14:paraId="6609977F"/>
        </w:tc>
        <w:tc>
          <w:tcPr>
            <w:tcW w:w="3294" w:type="dxa"/>
          </w:tcPr>
          <w:p w14:paraId="330F5FD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233ACFB">
      <w:pPr>
        <w:spacing w:after="163"/>
        <w:ind w:firstLine="480"/>
      </w:pPr>
    </w:p>
    <w:p w14:paraId="637FE08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四川省成都西藏中学管理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5215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BD4FEC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3F9F9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4DA48A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2A4C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B4AB8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25A793">
            <w:pPr>
              <w:pStyle w:val="43"/>
              <w:numPr>
                <w:ilvl w:val="0"/>
                <w:numId w:val="25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F9A6F19">
            <w:pPr>
              <w:pStyle w:val="43"/>
              <w:numPr>
                <w:ilvl w:val="0"/>
                <w:numId w:val="25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“四川成都西藏中学”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B308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F9881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E689E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“四川成都西藏中学”板块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467CD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学生满意度 259%、教师流失率 259%（百分比显示正确，无截断）；2. 学校教学质量评估结果折线图： - 2022=1355、2023=150、2024=200、2025=150，折线高度与数值逻辑匹配（2022点最高，2023/2025点高度一致，无错位/截断）；3. 布局验证： - 数值模块与折线图纵向间距与设计稿一致（无重叠）</w:t>
            </w:r>
          </w:p>
        </w:tc>
      </w:tr>
      <w:tr w14:paraId="650A8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FD1884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4651D5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623C35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3F19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0D2AD8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D58D50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356C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6A63E0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2A5F28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032B9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F3A0C67"/>
        </w:tc>
        <w:tc>
          <w:tcPr>
            <w:tcW w:w="6092" w:type="dxa"/>
            <w:gridSpan w:val="3"/>
          </w:tcPr>
          <w:p w14:paraId="33D8D7C1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109B5A8"/>
        </w:tc>
        <w:tc>
          <w:tcPr>
            <w:tcW w:w="567" w:type="dxa"/>
          </w:tcPr>
          <w:p w14:paraId="5A24C3E9"/>
        </w:tc>
        <w:tc>
          <w:tcPr>
            <w:tcW w:w="3294" w:type="dxa"/>
          </w:tcPr>
          <w:p w14:paraId="4A3B7A4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4656D9A">
      <w:pPr>
        <w:spacing w:after="163"/>
        <w:ind w:firstLine="480"/>
      </w:pPr>
    </w:p>
    <w:p w14:paraId="522A7FD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四川省民族地区教育发展十年行动计划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E78F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3764AB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C1D4DD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B40C2A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A83C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2E0AF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667354">
            <w:pPr>
              <w:pStyle w:val="43"/>
              <w:numPr>
                <w:ilvl w:val="0"/>
                <w:numId w:val="25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46324B3">
            <w:pPr>
              <w:pStyle w:val="43"/>
              <w:numPr>
                <w:ilvl w:val="0"/>
                <w:numId w:val="25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“十年行动计划”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C223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73ABD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94625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“十年行动计划”板块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8CD05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项目成果数 1,855 件、项目资金使用额 0 万元、资金审计合规率 1,855%（千分位/百分比显示正确，无截断）；2. 计划项目进度条： - 数值 31.19% 与进度条长度逻辑匹配（样式与设计稿一致）；3. 布局验证： - 数值模块与进度条纵向间距与设计稿一致（无重叠）</w:t>
            </w:r>
          </w:p>
        </w:tc>
      </w:tr>
      <w:tr w14:paraId="087E5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837B5F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C4C0A8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C3C185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F466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31FBDA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3BC70F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CC99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A3A363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63E3D7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359B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3EDB3ED"/>
        </w:tc>
        <w:tc>
          <w:tcPr>
            <w:tcW w:w="6092" w:type="dxa"/>
            <w:gridSpan w:val="3"/>
          </w:tcPr>
          <w:p w14:paraId="7172B85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00C0128"/>
        </w:tc>
        <w:tc>
          <w:tcPr>
            <w:tcW w:w="567" w:type="dxa"/>
          </w:tcPr>
          <w:p w14:paraId="7C1777D5"/>
        </w:tc>
        <w:tc>
          <w:tcPr>
            <w:tcW w:w="3294" w:type="dxa"/>
          </w:tcPr>
          <w:p w14:paraId="4B370F4E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D3F0C5A">
      <w:pPr>
        <w:spacing w:after="163"/>
        <w:ind w:firstLine="480"/>
      </w:pPr>
    </w:p>
    <w:p w14:paraId="36C9B30F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语言文字与教材管理处</w:t>
      </w:r>
    </w:p>
    <w:p w14:paraId="72E7228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规划与战略制定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21CA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24C4A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599F1B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DDA132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F417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5308B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81D41B">
            <w:pPr>
              <w:pStyle w:val="43"/>
              <w:numPr>
                <w:ilvl w:val="0"/>
                <w:numId w:val="26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4B2ED2B">
            <w:pPr>
              <w:pStyle w:val="43"/>
              <w:numPr>
                <w:ilvl w:val="0"/>
                <w:numId w:val="26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“规划与战略制定”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A2E7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94FF1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0A356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“规划与战略制定”板块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AE639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目标节点 1,855、目标进度 1,855、规范化覆盖学生比例 1,855、规范化标准采纳率 1,855 千分位逗号分隔正确（无文本截断、单位遗漏）；2. 行动计划表格： - 行数据“措施C（已完成）、措施D（已完成）、措施A（未开始）”文字无截断，列对齐与设计稿一致；3. 规范化培训参与人数折线图： - 2022≈1500、2023≈600、2024≈300、2025≈300，折线高度与数值逻辑匹配（2022点最高，2023后平稳下降并保持，无错位/截断）；4. 布局验证： - 数值模块、表格、折线图纵向间距与设计稿一致（无重叠/错位）</w:t>
            </w:r>
          </w:p>
        </w:tc>
      </w:tr>
      <w:tr w14:paraId="66318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33000B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398516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577F65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DD3F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4CB093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C2D384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25DE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76D9D1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33138D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D169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FA3C08F"/>
        </w:tc>
        <w:tc>
          <w:tcPr>
            <w:tcW w:w="6092" w:type="dxa"/>
            <w:gridSpan w:val="3"/>
          </w:tcPr>
          <w:p w14:paraId="2FA9A12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61E40A0"/>
        </w:tc>
        <w:tc>
          <w:tcPr>
            <w:tcW w:w="567" w:type="dxa"/>
          </w:tcPr>
          <w:p w14:paraId="7996982E"/>
        </w:tc>
        <w:tc>
          <w:tcPr>
            <w:tcW w:w="3294" w:type="dxa"/>
          </w:tcPr>
          <w:p w14:paraId="0A3FB51E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797FAF8">
      <w:pPr>
        <w:spacing w:after="163"/>
        <w:ind w:firstLine="480"/>
      </w:pPr>
    </w:p>
    <w:p w14:paraId="6C83BD94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政策法规建设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47E1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50CCD8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7358A2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C012F3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7B1F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6FE6E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F901C2">
            <w:pPr>
              <w:pStyle w:val="43"/>
              <w:numPr>
                <w:ilvl w:val="0"/>
                <w:numId w:val="26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BC535E9">
            <w:pPr>
              <w:pStyle w:val="43"/>
              <w:numPr>
                <w:ilvl w:val="0"/>
                <w:numId w:val="26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“政策法规建设”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B70A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0DC8C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DCCDA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“政策法规建设”板块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CADC4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政策法规发布数量 1,855、覆盖学校比率 1,855、政策执行率 1,855 千分位逗号分隔正确（无文本截断、单位遗漏）；2. 布局验证： - 3个数值模块呈纵向排列，模块间距与设计稿一致（无重叠/错位）</w:t>
            </w:r>
          </w:p>
        </w:tc>
      </w:tr>
      <w:tr w14:paraId="07691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ABF993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3661CE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F70047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A009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5385B1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E0C540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51A8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2D4C00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6D7851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AA2F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AEC5D6E"/>
        </w:tc>
        <w:tc>
          <w:tcPr>
            <w:tcW w:w="6092" w:type="dxa"/>
            <w:gridSpan w:val="3"/>
          </w:tcPr>
          <w:p w14:paraId="1F5E1D4B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6539C44"/>
        </w:tc>
        <w:tc>
          <w:tcPr>
            <w:tcW w:w="567" w:type="dxa"/>
          </w:tcPr>
          <w:p w14:paraId="661FEECC"/>
        </w:tc>
        <w:tc>
          <w:tcPr>
            <w:tcW w:w="3294" w:type="dxa"/>
          </w:tcPr>
          <w:p w14:paraId="18C89CCC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5FAF95E">
      <w:pPr>
        <w:spacing w:after="163"/>
        <w:ind w:firstLine="480"/>
      </w:pPr>
    </w:p>
    <w:p w14:paraId="683D69C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研究与改革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C6B6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710074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CF5198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1E0E98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C9AE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E2F93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807EFE">
            <w:pPr>
              <w:pStyle w:val="43"/>
              <w:numPr>
                <w:ilvl w:val="0"/>
                <w:numId w:val="26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094840F">
            <w:pPr>
              <w:pStyle w:val="43"/>
              <w:numPr>
                <w:ilvl w:val="0"/>
                <w:numId w:val="26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“监督与评估”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C730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8004E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4A1D0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“监督与评估”板块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47F44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监督报告数 1,855、违规事件数 1,855、违规事件处理率 1,855 千分位逗号分隔正确（无文本截断、单位遗漏）；2. 布局验证： - 3个数值模块呈纵向排列，模块间距与设计稿一致（无重叠/错位）</w:t>
            </w:r>
          </w:p>
        </w:tc>
      </w:tr>
      <w:tr w14:paraId="76107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423C07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A9B3B8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047302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0847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0BAEB8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DEA4C7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36EA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56AB0B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909AE4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CB1F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E04284E"/>
        </w:tc>
        <w:tc>
          <w:tcPr>
            <w:tcW w:w="6092" w:type="dxa"/>
            <w:gridSpan w:val="3"/>
          </w:tcPr>
          <w:p w14:paraId="06E591CB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370337B"/>
        </w:tc>
        <w:tc>
          <w:tcPr>
            <w:tcW w:w="567" w:type="dxa"/>
          </w:tcPr>
          <w:p w14:paraId="7BD3DABF"/>
        </w:tc>
        <w:tc>
          <w:tcPr>
            <w:tcW w:w="3294" w:type="dxa"/>
          </w:tcPr>
          <w:p w14:paraId="7D58F312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6A293D1">
      <w:pPr>
        <w:spacing w:after="163"/>
        <w:ind w:firstLine="480"/>
      </w:pPr>
    </w:p>
    <w:p w14:paraId="760D6AF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规范化水平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0A08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BCDDF8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405D8E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F5EBDB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D57C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62B73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1C32F0">
            <w:pPr>
              <w:pStyle w:val="43"/>
              <w:numPr>
                <w:ilvl w:val="0"/>
                <w:numId w:val="26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CDB1F98">
            <w:pPr>
              <w:pStyle w:val="43"/>
              <w:numPr>
                <w:ilvl w:val="0"/>
                <w:numId w:val="26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“教材建设与质量管理”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D210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8AAB0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CF7DA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“教材建设与质量管理”板块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159C7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教材更新频率 1,855次/年（单位“次/年”显示正确，无截断）、教材使用反馈问题数量 1,855 千分位逗号分隔正确；2. 教材质量评估结果表格： - 行数据“措施C（已完成）、措施D（已完成）、措施A（未开始）”文字无截断，列对齐与设计稿一致；3. 布局验证： - 数值模块与表格纵向间距与设计稿一致（无重叠/错位）</w:t>
            </w:r>
          </w:p>
        </w:tc>
      </w:tr>
      <w:tr w14:paraId="4C8EF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75F674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208DA3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8A8534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1226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4CF8AD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90EA02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651E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F104A0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EF3B42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0AD3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7AA7D67"/>
        </w:tc>
        <w:tc>
          <w:tcPr>
            <w:tcW w:w="6092" w:type="dxa"/>
            <w:gridSpan w:val="3"/>
          </w:tcPr>
          <w:p w14:paraId="683146C2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90711E8"/>
        </w:tc>
        <w:tc>
          <w:tcPr>
            <w:tcW w:w="567" w:type="dxa"/>
          </w:tcPr>
          <w:p w14:paraId="070AA540"/>
        </w:tc>
        <w:tc>
          <w:tcPr>
            <w:tcW w:w="3294" w:type="dxa"/>
          </w:tcPr>
          <w:p w14:paraId="4E4679D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EF528F3">
      <w:pPr>
        <w:spacing w:after="163"/>
        <w:ind w:firstLine="480"/>
      </w:pPr>
    </w:p>
    <w:p w14:paraId="6E3099E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监督与评估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2175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98D833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4EFD3B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F98C05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C410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2FD97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B66FB0">
            <w:pPr>
              <w:pStyle w:val="43"/>
              <w:numPr>
                <w:ilvl w:val="0"/>
                <w:numId w:val="26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CE79B63">
            <w:pPr>
              <w:pStyle w:val="43"/>
              <w:numPr>
                <w:ilvl w:val="0"/>
                <w:numId w:val="26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“研究与改革”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7426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ACA8C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D48B0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“研究与改革”板块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E65B1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语言文字研究项目数量 1,855、项目质量评分 0（特殊值显示正确，无截断）、研究资金投入金额 1,855、资金利用率 1,855%（百分比显示正确，无截断）；2. 布局验证： - 4个数值模块呈2×2排列，模块间距与设计稿一致（无重叠/错位）</w:t>
            </w:r>
          </w:p>
        </w:tc>
      </w:tr>
      <w:tr w14:paraId="553FA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908958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95DAE8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9FCE08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0F59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64E3F7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2E5B24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C620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89F63F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5CBF42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212D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DD6B736"/>
        </w:tc>
        <w:tc>
          <w:tcPr>
            <w:tcW w:w="6092" w:type="dxa"/>
            <w:gridSpan w:val="3"/>
          </w:tcPr>
          <w:p w14:paraId="6EC6F516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E520678"/>
        </w:tc>
        <w:tc>
          <w:tcPr>
            <w:tcW w:w="567" w:type="dxa"/>
          </w:tcPr>
          <w:p w14:paraId="2FAA6205"/>
        </w:tc>
        <w:tc>
          <w:tcPr>
            <w:tcW w:w="3294" w:type="dxa"/>
          </w:tcPr>
          <w:p w14:paraId="289ED67E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79AC5DF">
      <w:pPr>
        <w:spacing w:after="163"/>
        <w:ind w:firstLine="480"/>
      </w:pPr>
    </w:p>
    <w:p w14:paraId="67A5DCB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普通话推广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1D00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1251F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6DF74F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5978B8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67F9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DB133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7D18E6">
            <w:pPr>
              <w:pStyle w:val="43"/>
              <w:numPr>
                <w:ilvl w:val="0"/>
                <w:numId w:val="26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830E2F4">
            <w:pPr>
              <w:pStyle w:val="43"/>
              <w:numPr>
                <w:ilvl w:val="0"/>
                <w:numId w:val="26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普通话推广</w:t>
            </w:r>
            <w:r>
              <w:rPr>
                <w:rFonts w:hint="eastAsia"/>
                <w:shd w:val="clear" w:color="auto" w:fill="FFFFFF"/>
              </w:rPr>
              <w:t>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7861C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854C4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CB9A8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“普通话推广”板块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F508D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推广活动数量 1,855、参与人数 0（无单位，显示正常）、通过率 1,855 千分位逗号分隔正确；2. 推广活动类型饼图： - 分类A/B/C/D占比逻辑与设计稿一致（虽数值均为1,855，但扇区划分、图例标注无错位）；3. 普通话普及率趋势模块： - 文字“普通话普及率趋势”无截断，样式与设计稿一致；4. 布局验证： - 数值模块、饼图、趋势模块纵向间距与设计稿一致（无重叠）</w:t>
            </w:r>
          </w:p>
        </w:tc>
      </w:tr>
      <w:tr w14:paraId="70462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922F3D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CF2982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1C366A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093A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DBDA83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FEA0A2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7E8F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C43A3F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9F5DB4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16B8A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0E24602"/>
        </w:tc>
        <w:tc>
          <w:tcPr>
            <w:tcW w:w="6092" w:type="dxa"/>
            <w:gridSpan w:val="3"/>
          </w:tcPr>
          <w:p w14:paraId="09F09AA5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E213903"/>
        </w:tc>
        <w:tc>
          <w:tcPr>
            <w:tcW w:w="567" w:type="dxa"/>
          </w:tcPr>
          <w:p w14:paraId="1B31577E"/>
        </w:tc>
        <w:tc>
          <w:tcPr>
            <w:tcW w:w="3294" w:type="dxa"/>
          </w:tcPr>
          <w:p w14:paraId="1306CA7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FBE0F26">
      <w:pPr>
        <w:spacing w:after="163"/>
        <w:ind w:firstLine="480"/>
      </w:pPr>
    </w:p>
    <w:p w14:paraId="4958075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师资培训与认证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8A12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11E429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0EE48B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069745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9B24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5030E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710846">
            <w:pPr>
              <w:pStyle w:val="43"/>
              <w:numPr>
                <w:ilvl w:val="0"/>
                <w:numId w:val="26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8575705">
            <w:pPr>
              <w:pStyle w:val="43"/>
              <w:numPr>
                <w:ilvl w:val="0"/>
                <w:numId w:val="26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“师资培训与认证”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51F0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B74A6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ADB03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“师资培训与认证”板块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4E690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数值格式： - 4个六边形模块数值均为 1,855，千分位逗号分隔正确（无截断/单位遗漏）；2. 布局验证： - 4个六边形呈2×2排列，横向/纵向间距与设计稿一致（无错位/重叠）</w:t>
            </w:r>
          </w:p>
        </w:tc>
      </w:tr>
      <w:tr w14:paraId="7C9D6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34B36F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787E0B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2C3CD0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F063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C8C225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70DFF4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7731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D22A42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4FF768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BFE1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8380732"/>
        </w:tc>
        <w:tc>
          <w:tcPr>
            <w:tcW w:w="6092" w:type="dxa"/>
            <w:gridSpan w:val="3"/>
          </w:tcPr>
          <w:p w14:paraId="5FB16C6B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F66C50F"/>
        </w:tc>
        <w:tc>
          <w:tcPr>
            <w:tcW w:w="567" w:type="dxa"/>
          </w:tcPr>
          <w:p w14:paraId="4E25214E"/>
        </w:tc>
        <w:tc>
          <w:tcPr>
            <w:tcW w:w="3294" w:type="dxa"/>
          </w:tcPr>
          <w:p w14:paraId="27E7438C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499A333">
      <w:pPr>
        <w:spacing w:after="163"/>
        <w:ind w:firstLine="480"/>
      </w:pPr>
    </w:p>
    <w:p w14:paraId="0516A82F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建设教材与质量管理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7032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13EBF9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F488CE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5312C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A2A2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28E57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F9033E">
            <w:pPr>
              <w:pStyle w:val="43"/>
              <w:numPr>
                <w:ilvl w:val="0"/>
                <w:numId w:val="26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8FE2DA6">
            <w:pPr>
              <w:pStyle w:val="43"/>
              <w:numPr>
                <w:ilvl w:val="0"/>
                <w:numId w:val="26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“教材建设与质量管理”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5FA3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521FE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9EB77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“教材建设与质量管理”板块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F0FBD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教材更新频率 1,855次/年（单位+千分位，显示正确）、教材使用反馈问题数量 1,855 千分位逗号分隔正确；2. 教材质量评估结果表格： - 行数据“措施C（已完成）、措施D（已完成）、措施A（未开始）”文字无截断，列对齐与设计稿一致；3. 布局验证： - 数值模块与表格纵向间距与设计稿一致（无重叠）</w:t>
            </w:r>
          </w:p>
        </w:tc>
      </w:tr>
      <w:tr w14:paraId="0E8E6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AFC683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036A4A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B56733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A51C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8F8946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36239D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7CB4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D80CCA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137768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5048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448781E"/>
        </w:tc>
        <w:tc>
          <w:tcPr>
            <w:tcW w:w="6092" w:type="dxa"/>
            <w:gridSpan w:val="3"/>
          </w:tcPr>
          <w:p w14:paraId="22DB03F9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3922C28"/>
        </w:tc>
        <w:tc>
          <w:tcPr>
            <w:tcW w:w="567" w:type="dxa"/>
          </w:tcPr>
          <w:p w14:paraId="561D8A81"/>
        </w:tc>
        <w:tc>
          <w:tcPr>
            <w:tcW w:w="3294" w:type="dxa"/>
          </w:tcPr>
          <w:p w14:paraId="1A5D6107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B683497">
      <w:pPr>
        <w:spacing w:after="163"/>
        <w:ind w:firstLine="480"/>
      </w:pPr>
    </w:p>
    <w:p w14:paraId="77B64F6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资源开发与共享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FF27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113EB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89FEF1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AA3FB7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DA6F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D3A74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C576DC">
            <w:pPr>
              <w:pStyle w:val="43"/>
              <w:numPr>
                <w:ilvl w:val="0"/>
                <w:numId w:val="26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E6D9983">
            <w:pPr>
              <w:pStyle w:val="43"/>
              <w:numPr>
                <w:ilvl w:val="0"/>
                <w:numId w:val="26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“资源开发与共享”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358F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F4C6C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7A815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“资源开发与共享”板块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C1D6C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教学资源开发数量 1,855、资源共享平台访问量 1,855、资源下载量 1,855 千分位逗号分隔正确；2. 资源类型饼图： - 分类A/B/C/D占比逻辑与设计稿一致（虽数值均为1,855，但扇区划分、图例标注无错位）；3. 布局验证： - 数值模块与饼图纵向间距与设计稿一致（无重叠）</w:t>
            </w:r>
          </w:p>
        </w:tc>
      </w:tr>
      <w:tr w14:paraId="1867A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6FD434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D09C70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B243DE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98C2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AD1212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3F282A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C369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04FF49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666437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0B13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991C010"/>
        </w:tc>
        <w:tc>
          <w:tcPr>
            <w:tcW w:w="6092" w:type="dxa"/>
            <w:gridSpan w:val="3"/>
          </w:tcPr>
          <w:p w14:paraId="1E68D367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FA4BE67"/>
        </w:tc>
        <w:tc>
          <w:tcPr>
            <w:tcW w:w="567" w:type="dxa"/>
          </w:tcPr>
          <w:p w14:paraId="74EC7825"/>
        </w:tc>
        <w:tc>
          <w:tcPr>
            <w:tcW w:w="3294" w:type="dxa"/>
          </w:tcPr>
          <w:p w14:paraId="40BDDC67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674D2EC">
      <w:pPr>
        <w:spacing w:after="163"/>
        <w:ind w:firstLine="480"/>
        <w:rPr>
          <w:rFonts w:hint="eastAsia"/>
        </w:rPr>
      </w:pPr>
    </w:p>
    <w:p w14:paraId="4ACC630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教学支持与服务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CF4F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DFEEAD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840CE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FEFC8B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E555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C73C5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62C073">
            <w:pPr>
              <w:pStyle w:val="43"/>
              <w:numPr>
                <w:ilvl w:val="0"/>
                <w:numId w:val="26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A7DFCBB">
            <w:pPr>
              <w:pStyle w:val="43"/>
              <w:numPr>
                <w:ilvl w:val="0"/>
                <w:numId w:val="26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“教学支持与服务”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346E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CFB6B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A1CB6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“教学支持与服务”板块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05BD9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学生满意度 1,855、教师满意度 1,855、教学支持资源访问次数 1,855 千分位逗号分隔正确；2. 教学支持服务提供情况饼图： - 分类A/B/C/D占比逻辑与设计稿一致（虽数值均为1,855，但扇区划分、图例标注无错位）；3. 布局验证： - 数值模块与饼图纵向间距与设计稿一致（无重叠）</w:t>
            </w:r>
          </w:p>
        </w:tc>
      </w:tr>
      <w:tr w14:paraId="05A18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1BFC21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4861F9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876838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74AF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178EC7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714E2B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3B37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1997B6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81FB6C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8C77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52D9C6E"/>
        </w:tc>
        <w:tc>
          <w:tcPr>
            <w:tcW w:w="6092" w:type="dxa"/>
            <w:gridSpan w:val="3"/>
          </w:tcPr>
          <w:p w14:paraId="13B7E6BC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A1492C4"/>
        </w:tc>
        <w:tc>
          <w:tcPr>
            <w:tcW w:w="567" w:type="dxa"/>
          </w:tcPr>
          <w:p w14:paraId="12D63F5D"/>
        </w:tc>
        <w:tc>
          <w:tcPr>
            <w:tcW w:w="3294" w:type="dxa"/>
          </w:tcPr>
          <w:p w14:paraId="3FEF82D7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80FAE41">
      <w:pPr>
        <w:spacing w:after="163"/>
        <w:ind w:firstLine="480"/>
      </w:pPr>
    </w:p>
    <w:p w14:paraId="6C9CD3A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研究与评价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FEDF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71421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F00D5F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1CBF9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4891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B35AD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B07CC3">
            <w:pPr>
              <w:pStyle w:val="43"/>
              <w:numPr>
                <w:ilvl w:val="0"/>
                <w:numId w:val="27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2AF2773">
            <w:pPr>
              <w:pStyle w:val="43"/>
              <w:numPr>
                <w:ilvl w:val="0"/>
                <w:numId w:val="27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“研究与评价”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3069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FA7EB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DB6CB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“研究与评价”板块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E6CB0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语言文字教育研究项目数量 1,354,070（千分位逗号分隔，无截断）、项目质量评分 2,154（千分位，无截断）；2. 布局验证： - 数值模块与文档图标纵向间距与设计稿一致（无重叠/错位）</w:t>
            </w:r>
          </w:p>
        </w:tc>
      </w:tr>
      <w:tr w14:paraId="0C4D2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F05831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618225C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8F00DC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E884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7D8BAF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08A23B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6157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E4451A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DFDA0F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2CC6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29E20F0"/>
        </w:tc>
        <w:tc>
          <w:tcPr>
            <w:tcW w:w="6092" w:type="dxa"/>
            <w:gridSpan w:val="3"/>
          </w:tcPr>
          <w:p w14:paraId="2E3B8DE9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88EFB9D"/>
        </w:tc>
        <w:tc>
          <w:tcPr>
            <w:tcW w:w="567" w:type="dxa"/>
          </w:tcPr>
          <w:p w14:paraId="1B16CCD5"/>
        </w:tc>
        <w:tc>
          <w:tcPr>
            <w:tcW w:w="3294" w:type="dxa"/>
          </w:tcPr>
          <w:p w14:paraId="51501183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0590C04">
      <w:pPr>
        <w:spacing w:after="163"/>
        <w:ind w:firstLine="480"/>
      </w:pPr>
    </w:p>
    <w:p w14:paraId="132EBAEA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教师工作处</w:t>
      </w:r>
    </w:p>
    <w:p w14:paraId="02C5651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规划与指导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6B25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9C42B7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5C5A8E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AEDFA9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3A02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2E08F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1BC6B9">
            <w:pPr>
              <w:pStyle w:val="43"/>
              <w:numPr>
                <w:ilvl w:val="0"/>
                <w:numId w:val="27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3A387DE">
            <w:pPr>
              <w:pStyle w:val="43"/>
              <w:numPr>
                <w:ilvl w:val="0"/>
                <w:numId w:val="27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“规划与指导”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FE34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E8D7A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A59FB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“规划与指导”板块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ED3A5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目标完成率 1,855、里程碑节点 1,855 千分位逗号分隔正确（无截断/单位遗漏）；2. 行动计划表： - 行数据“事件A（未开始/无）、事件B（处理中/无）、事件C（已完成/良好）、事件D（已完成/一般）”文字无截断，列对齐与设计稿一致；3. 布局验证： - 数值模块与表格纵向间距与设计稿一致（无重叠/错位）</w:t>
            </w:r>
          </w:p>
        </w:tc>
      </w:tr>
      <w:tr w14:paraId="77419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DE5CC9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3E7C8B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E0B6C2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EDF8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98EB92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362C2F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D19B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14BD66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56E21F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9A45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7B9E447"/>
        </w:tc>
        <w:tc>
          <w:tcPr>
            <w:tcW w:w="6092" w:type="dxa"/>
            <w:gridSpan w:val="3"/>
          </w:tcPr>
          <w:p w14:paraId="641D55BB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B00F734"/>
        </w:tc>
        <w:tc>
          <w:tcPr>
            <w:tcW w:w="567" w:type="dxa"/>
          </w:tcPr>
          <w:p w14:paraId="346F47BD"/>
        </w:tc>
        <w:tc>
          <w:tcPr>
            <w:tcW w:w="3294" w:type="dxa"/>
          </w:tcPr>
          <w:p w14:paraId="5C17AEF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ECF9F2B">
      <w:pPr>
        <w:spacing w:after="163"/>
        <w:ind w:firstLine="480"/>
      </w:pPr>
    </w:p>
    <w:p w14:paraId="1E19FCE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师德师风建设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A26B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608F4C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0A43B1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77C647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D594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D4E39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2C79D7">
            <w:pPr>
              <w:pStyle w:val="43"/>
              <w:numPr>
                <w:ilvl w:val="0"/>
                <w:numId w:val="27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94B005A">
            <w:pPr>
              <w:pStyle w:val="43"/>
              <w:numPr>
                <w:ilvl w:val="0"/>
                <w:numId w:val="27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“师德师风建设”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8401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37448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4BDC7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“师德师风建设”板块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564FC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活动数量 1,855、活动质量 259、问题查处率 1,855、覆盖率 1,855 千分位/纯数字显示正确（无截断）；2. 师德师风问题举报量柱状图： - 分类A=150、B=200、C=150、D=1355，柱高与数值逻辑匹配（D柱高度明显高于A/B/C，坐标轴刻度 0-1500 覆盖最大值1355，无截断）；3. 布局验证： - 数值模块与柱状图纵向间距与设计稿一致（无重叠）</w:t>
            </w:r>
          </w:p>
        </w:tc>
      </w:tr>
      <w:tr w14:paraId="14381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E63484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1D8FC0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C49546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A8BE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80D216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AC8204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BD95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4CF1E8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8D2D8F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44E1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0EF67BD"/>
        </w:tc>
        <w:tc>
          <w:tcPr>
            <w:tcW w:w="6092" w:type="dxa"/>
            <w:gridSpan w:val="3"/>
          </w:tcPr>
          <w:p w14:paraId="5AE343E0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C4BCCB8"/>
        </w:tc>
        <w:tc>
          <w:tcPr>
            <w:tcW w:w="567" w:type="dxa"/>
          </w:tcPr>
          <w:p w14:paraId="6836078B"/>
        </w:tc>
        <w:tc>
          <w:tcPr>
            <w:tcW w:w="3294" w:type="dxa"/>
          </w:tcPr>
          <w:p w14:paraId="6389B179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CB901DA">
      <w:pPr>
        <w:spacing w:after="163"/>
        <w:ind w:firstLine="480"/>
      </w:pPr>
    </w:p>
    <w:p w14:paraId="0088C62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教师资格管理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0A6B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26F50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393CB9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7F72DD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DFC4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CFA86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7D13D9">
            <w:pPr>
              <w:pStyle w:val="43"/>
              <w:numPr>
                <w:ilvl w:val="0"/>
                <w:numId w:val="27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D6F32CA">
            <w:pPr>
              <w:pStyle w:val="43"/>
              <w:numPr>
                <w:ilvl w:val="0"/>
                <w:numId w:val="27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“教师资格管理”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50E6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A6007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6D04F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“教师资格管理”板块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63430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教师资格考试报名人数 1,855、通过率 1,855 千分位显示正确（无截断）；2. 资格证书发放和管理饼图： - 扇区“部分执行、完全执行、未执行”占比与设计稿逻辑一致（颜色/图例标注无错位）；3. 布局验证： - 数值模块与饼图纵向间距与设计稿一致（无重叠）</w:t>
            </w:r>
          </w:p>
        </w:tc>
      </w:tr>
      <w:tr w14:paraId="6BCF3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4FA379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E3493B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212F1B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E784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7B24DE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E639C8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A0CB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786DF5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C32F5C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F85F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49BC8F1"/>
        </w:tc>
        <w:tc>
          <w:tcPr>
            <w:tcW w:w="6092" w:type="dxa"/>
            <w:gridSpan w:val="3"/>
          </w:tcPr>
          <w:p w14:paraId="354B242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3AA36C9"/>
        </w:tc>
        <w:tc>
          <w:tcPr>
            <w:tcW w:w="567" w:type="dxa"/>
          </w:tcPr>
          <w:p w14:paraId="2BCE2DD9"/>
        </w:tc>
        <w:tc>
          <w:tcPr>
            <w:tcW w:w="3294" w:type="dxa"/>
          </w:tcPr>
          <w:p w14:paraId="6F19F8CA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55E720B">
      <w:pPr>
        <w:spacing w:after="163"/>
        <w:ind w:firstLine="480"/>
      </w:pPr>
    </w:p>
    <w:p w14:paraId="2349E55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教师配备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4CED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4F0102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8A9527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2CD309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C738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FEE9B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59B4E0">
            <w:pPr>
              <w:pStyle w:val="43"/>
              <w:numPr>
                <w:ilvl w:val="0"/>
                <w:numId w:val="27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77CDE93">
            <w:pPr>
              <w:pStyle w:val="43"/>
              <w:numPr>
                <w:ilvl w:val="0"/>
                <w:numId w:val="27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“教师配备”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8E97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3AA5A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F1796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“教师配备”板块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CAD21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标签切换交互： - 点击「按学段」「按学科」标签，页面无卡顿，标签高亮状态切换正常；2. 教师配备数量和结构柱状图： - 切换标签后，柱状图数据（A=150、B=200、C=150、D=1355）与标签维度逻辑匹配（如“按学段”显示小学/初中/高中/中职数据，柱高与数值一致）；3. 布局验证： - 标签栏与柱状图纵向间距与设计稿一致（无重叠）</w:t>
            </w:r>
          </w:p>
        </w:tc>
      </w:tr>
      <w:tr w14:paraId="1647A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F6FDE9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1BA9E1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F4FDFC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E566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67FDDA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26741D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7246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3DB8C6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8A6840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6C9F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A170E48"/>
        </w:tc>
        <w:tc>
          <w:tcPr>
            <w:tcW w:w="6092" w:type="dxa"/>
            <w:gridSpan w:val="3"/>
          </w:tcPr>
          <w:p w14:paraId="7DB67A61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41A78A1"/>
        </w:tc>
        <w:tc>
          <w:tcPr>
            <w:tcW w:w="567" w:type="dxa"/>
          </w:tcPr>
          <w:p w14:paraId="0011F906"/>
        </w:tc>
        <w:tc>
          <w:tcPr>
            <w:tcW w:w="3294" w:type="dxa"/>
          </w:tcPr>
          <w:p w14:paraId="22B2AB4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9F8C775">
      <w:pPr>
        <w:spacing w:after="163"/>
        <w:ind w:firstLine="480"/>
      </w:pPr>
    </w:p>
    <w:p w14:paraId="1808B64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表彰奖励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8EC5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144EB4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C01D7F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DC6A67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329B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0D093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27321C">
            <w:pPr>
              <w:pStyle w:val="43"/>
              <w:numPr>
                <w:ilvl w:val="0"/>
                <w:numId w:val="27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BBA3FAE">
            <w:pPr>
              <w:pStyle w:val="43"/>
              <w:numPr>
                <w:ilvl w:val="0"/>
                <w:numId w:val="27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“表彰奖励”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CFBE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A1882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F00BD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“表彰奖励”板块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0222C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标签切换交互： - 点击「按学段」「按学校类型」「按教龄」标签，页面无卡顿，标签高亮状态切换正常；2. 奖励比例组合图（折线+柱状）： - 切换标签后，D段（如“教龄20年+”）数值最高，折线/柱高与设计稿逻辑匹配（无错位/截断）；3. 布局验证： - 标签栏与组合图纵向间距与设计稿一致（无重叠）</w:t>
            </w:r>
          </w:p>
        </w:tc>
      </w:tr>
      <w:tr w14:paraId="293F8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5E8927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647ABB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694103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D136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4F024F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BC5C49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25DD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C6B6FB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0A984F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1EE02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D99238D"/>
        </w:tc>
        <w:tc>
          <w:tcPr>
            <w:tcW w:w="6092" w:type="dxa"/>
            <w:gridSpan w:val="3"/>
          </w:tcPr>
          <w:p w14:paraId="09E3D52E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91DB4B7"/>
        </w:tc>
        <w:tc>
          <w:tcPr>
            <w:tcW w:w="567" w:type="dxa"/>
          </w:tcPr>
          <w:p w14:paraId="5F5BB39A"/>
        </w:tc>
        <w:tc>
          <w:tcPr>
            <w:tcW w:w="3294" w:type="dxa"/>
          </w:tcPr>
          <w:p w14:paraId="13B6E83C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48CF600">
      <w:pPr>
        <w:spacing w:after="163"/>
        <w:ind w:firstLine="480"/>
      </w:pPr>
    </w:p>
    <w:p w14:paraId="7EC6131F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待遇保障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F232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FD8842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052714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CFC77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548E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45895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B32799">
            <w:pPr>
              <w:pStyle w:val="43"/>
              <w:numPr>
                <w:ilvl w:val="0"/>
                <w:numId w:val="27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D02F39F">
            <w:pPr>
              <w:pStyle w:val="43"/>
              <w:numPr>
                <w:ilvl w:val="0"/>
                <w:numId w:val="27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“待遇保障”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AE9E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193DE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695AF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“待遇保障”板块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D322C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教师平均工资增长率 1,855、职称晋升通过率 1,855 千分位显示正确（无截断）；2. 待遇政策落实情况表： - 行数据“事件A（未开始/无）、事件B（处理中/无）、事件C（已完成/良好）、事件D（已完成/一般）”文字无截断，列对齐与设计稿一致；3. 布局验证： - 数值模块与表格纵向间距与设计稿一致（无重叠）</w:t>
            </w:r>
          </w:p>
        </w:tc>
      </w:tr>
      <w:tr w14:paraId="3DDF9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97C774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6F8330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ACAB71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C622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64DAD1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CF69FE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6A1D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D65340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E8A31B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FF56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E455548"/>
        </w:tc>
        <w:tc>
          <w:tcPr>
            <w:tcW w:w="6092" w:type="dxa"/>
            <w:gridSpan w:val="3"/>
          </w:tcPr>
          <w:p w14:paraId="4DFFBCD7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7AAFBAD"/>
        </w:tc>
        <w:tc>
          <w:tcPr>
            <w:tcW w:w="567" w:type="dxa"/>
          </w:tcPr>
          <w:p w14:paraId="4269D7E1"/>
        </w:tc>
        <w:tc>
          <w:tcPr>
            <w:tcW w:w="3294" w:type="dxa"/>
          </w:tcPr>
          <w:p w14:paraId="5E24DEF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8D9350A">
      <w:pPr>
        <w:spacing w:after="163"/>
        <w:ind w:firstLine="480"/>
      </w:pPr>
    </w:p>
    <w:p w14:paraId="3FD4C72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职务评审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C6ED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0E818A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305919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7AEEAB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37DA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926EA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AB0D07">
            <w:pPr>
              <w:pStyle w:val="43"/>
              <w:numPr>
                <w:ilvl w:val="0"/>
                <w:numId w:val="27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B1F86A9">
            <w:pPr>
              <w:pStyle w:val="43"/>
              <w:numPr>
                <w:ilvl w:val="0"/>
                <w:numId w:val="27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“职务评审”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5783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AD8AE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B6859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“职务评审”板块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303BF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评审结果公平性 1,855、透明度 1,855 千分位显示正确（无截断）；2. 评审政策和流程表： - 行数据“事件A（未开始/无）、事件B（处理中/无）、事件C（已完成/良好）、事件D（已完成/一般）”文字无截断，列对齐与设计稿一致；3. 布局验证： - 数值模块与表格纵向间距与设计稿一致（无重叠）</w:t>
            </w:r>
          </w:p>
        </w:tc>
      </w:tr>
      <w:tr w14:paraId="65329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09665B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4C8FFB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E06C7F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7C8D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14B36F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D894FD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BA84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E6030C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B3B43E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4B26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BCD9D1F"/>
        </w:tc>
        <w:tc>
          <w:tcPr>
            <w:tcW w:w="6092" w:type="dxa"/>
            <w:gridSpan w:val="3"/>
          </w:tcPr>
          <w:p w14:paraId="67B8601A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3F9122E"/>
        </w:tc>
        <w:tc>
          <w:tcPr>
            <w:tcW w:w="567" w:type="dxa"/>
          </w:tcPr>
          <w:p w14:paraId="7853CF4E"/>
        </w:tc>
        <w:tc>
          <w:tcPr>
            <w:tcW w:w="3294" w:type="dxa"/>
          </w:tcPr>
          <w:p w14:paraId="625566AA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25BFD1E">
      <w:pPr>
        <w:spacing w:after="163"/>
        <w:ind w:firstLine="480"/>
      </w:pPr>
    </w:p>
    <w:p w14:paraId="0E0A2F2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教师教育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9766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7BFE16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371E6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8957A0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0FE0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86CC4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56BD44">
            <w:pPr>
              <w:pStyle w:val="43"/>
              <w:numPr>
                <w:ilvl w:val="0"/>
                <w:numId w:val="27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5A7CA06">
            <w:pPr>
              <w:pStyle w:val="43"/>
              <w:numPr>
                <w:ilvl w:val="0"/>
                <w:numId w:val="27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“教师教育”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CC7A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473B3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B7522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“教师教育”板块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D732E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教师教育项目数量 1,855、项目质量 259、资源开发数量 1,855 千分位/纯数字显示正确；2. 参与率进度条： - 教师培训参与率 259%、继续教育参与率 259% 与进度条长度逻辑匹配（样式与设计稿一致，无截断）；3. 布局验证： - 数值模块与进度条纵向间距与设计稿一致（无重叠）</w:t>
            </w:r>
          </w:p>
        </w:tc>
      </w:tr>
      <w:tr w14:paraId="49AE9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29CAF2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FF871D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933221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11D9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8D97DE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ABF89F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81AB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7A641C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037649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CAB4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1823B76"/>
        </w:tc>
        <w:tc>
          <w:tcPr>
            <w:tcW w:w="6092" w:type="dxa"/>
            <w:gridSpan w:val="3"/>
          </w:tcPr>
          <w:p w14:paraId="372F4F8A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29D6E4E"/>
        </w:tc>
        <w:tc>
          <w:tcPr>
            <w:tcW w:w="567" w:type="dxa"/>
          </w:tcPr>
          <w:p w14:paraId="24C5B350"/>
        </w:tc>
        <w:tc>
          <w:tcPr>
            <w:tcW w:w="3294" w:type="dxa"/>
          </w:tcPr>
          <w:p w14:paraId="221560E5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30EA74F">
      <w:pPr>
        <w:spacing w:after="163"/>
        <w:ind w:firstLine="480"/>
        <w:rPr>
          <w:rFonts w:hint="eastAsia"/>
        </w:rPr>
      </w:pPr>
    </w:p>
    <w:p w14:paraId="7435715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培养与培训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513C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14A092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04EAC7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3BE02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1CA0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5169D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553CE8">
            <w:pPr>
              <w:pStyle w:val="43"/>
              <w:numPr>
                <w:ilvl w:val="0"/>
                <w:numId w:val="27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20E8326">
            <w:pPr>
              <w:pStyle w:val="43"/>
              <w:numPr>
                <w:ilvl w:val="0"/>
                <w:numId w:val="27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“培养与培训”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0260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7DE9B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7B29E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“培养与培训”板块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04686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数值格式： - 教师培养计划数量 1,855、培训活动数量 259、培训质量 1,855 千分位/纯数字显示正确；2. 专业发展支持措施表： - 行数据“事件A（未开始/无）、事件B（处理中/无）、事件C（已完成/良好）、事件D（已完成/一般）”文字无截断，列对齐与设计稿一致；3. 布局验证： - 数值模块与表格纵向间距与设计稿一致（无重叠）</w:t>
            </w:r>
          </w:p>
        </w:tc>
      </w:tr>
      <w:tr w14:paraId="6550D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D2F1CA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36AAFA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EE2292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0143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9D7DEE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98F78A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4812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18CE19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4B6665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06FFB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DA2A909"/>
        </w:tc>
        <w:tc>
          <w:tcPr>
            <w:tcW w:w="6092" w:type="dxa"/>
            <w:gridSpan w:val="3"/>
          </w:tcPr>
          <w:p w14:paraId="24EB8405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71EACC8"/>
        </w:tc>
        <w:tc>
          <w:tcPr>
            <w:tcW w:w="567" w:type="dxa"/>
          </w:tcPr>
          <w:p w14:paraId="04495BB1"/>
        </w:tc>
        <w:tc>
          <w:tcPr>
            <w:tcW w:w="3294" w:type="dxa"/>
          </w:tcPr>
          <w:p w14:paraId="28E8FF99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91BFF1F">
      <w:pPr>
        <w:spacing w:after="163"/>
        <w:ind w:firstLine="480"/>
      </w:pPr>
    </w:p>
    <w:p w14:paraId="32170B8C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科学技术与研究生教育处</w:t>
      </w:r>
    </w:p>
    <w:p w14:paraId="3922D80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科学体质改革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140F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8C7043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5F8E91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1261D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AD80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E68E4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EDADB0">
            <w:pPr>
              <w:pStyle w:val="43"/>
              <w:numPr>
                <w:ilvl w:val="0"/>
                <w:numId w:val="28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F2CF5A1">
            <w:pPr>
              <w:pStyle w:val="43"/>
              <w:numPr>
                <w:ilvl w:val="0"/>
                <w:numId w:val="28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“科技体制改革”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ABED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8F4EA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C9329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“科技体制改革”板块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A771A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改革政策发布量 1,855、改革成效 259、改革满意度评分 1,855 数值格式正确： - 1,855 千分位逗号分隔无截断； - 259 纯数字无单位/截断；2. 数值模块与“科技体制改革的政策和措施”标题间距符合设计稿（无重叠）</w:t>
            </w:r>
          </w:p>
        </w:tc>
      </w:tr>
      <w:tr w14:paraId="5015F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556919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51C5DA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C414C3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8C43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51A63C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073E27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FDC0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AEE867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BA8A55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69AC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F463533"/>
        </w:tc>
        <w:tc>
          <w:tcPr>
            <w:tcW w:w="6092" w:type="dxa"/>
            <w:gridSpan w:val="3"/>
          </w:tcPr>
          <w:p w14:paraId="2EA02B9E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2723FFB"/>
        </w:tc>
        <w:tc>
          <w:tcPr>
            <w:tcW w:w="567" w:type="dxa"/>
          </w:tcPr>
          <w:p w14:paraId="07E04E3D"/>
        </w:tc>
        <w:tc>
          <w:tcPr>
            <w:tcW w:w="3294" w:type="dxa"/>
          </w:tcPr>
          <w:p w14:paraId="4D3F784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784AE1A">
      <w:pPr>
        <w:spacing w:after="163"/>
        <w:ind w:firstLine="480"/>
      </w:pPr>
    </w:p>
    <w:p w14:paraId="2817EBC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科研工作指导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B691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8BCB39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A43801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A95444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35C9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8E747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16F8C3">
            <w:pPr>
              <w:pStyle w:val="43"/>
              <w:numPr>
                <w:ilvl w:val="0"/>
                <w:numId w:val="28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1520A2A">
            <w:pPr>
              <w:pStyle w:val="43"/>
              <w:numPr>
                <w:ilvl w:val="0"/>
                <w:numId w:val="28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“科研工作指导”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0B19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4D00F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2A08F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“科研工作指导”板块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A80AC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数值格式： - 科研项目数量 1,855、科研项目质量 259、科研经费投入总额 1,855、科研经费使用率 1,855 千分位/纯数字显示正确，无格式错乱；2. 科研任务执行柱状图： - 柱高与数值逻辑匹配（A=150、B=200、C=150、D=1355，D柱高度最高，A/C柱高一致）； - 坐标轴范围 0-1500 覆盖最大值1355，刻度标注清晰无截断； - 柱体颜色、图例标识与设计稿一致；3. 布局验证： - 数值模块与柱状图纵向间距符合设计规范，无元素重叠/错位</w:t>
            </w:r>
          </w:p>
        </w:tc>
      </w:tr>
      <w:tr w14:paraId="2112F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74E83D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A25415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248E20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67A6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0C21E0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206B5D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CD7F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0689E7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894504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B3F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DD000B7"/>
        </w:tc>
        <w:tc>
          <w:tcPr>
            <w:tcW w:w="6092" w:type="dxa"/>
            <w:gridSpan w:val="3"/>
          </w:tcPr>
          <w:p w14:paraId="333C33E7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64AC915"/>
        </w:tc>
        <w:tc>
          <w:tcPr>
            <w:tcW w:w="567" w:type="dxa"/>
          </w:tcPr>
          <w:p w14:paraId="53E16975"/>
        </w:tc>
        <w:tc>
          <w:tcPr>
            <w:tcW w:w="3294" w:type="dxa"/>
          </w:tcPr>
          <w:p w14:paraId="75204C9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56027A1">
      <w:pPr>
        <w:spacing w:after="163"/>
        <w:ind w:firstLine="480"/>
      </w:pPr>
    </w:p>
    <w:p w14:paraId="64DD352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科技创新体系建设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DF61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54C5DE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DBB26C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FCAB10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5FC2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E2592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840DC7">
            <w:pPr>
              <w:pStyle w:val="43"/>
              <w:numPr>
                <w:ilvl w:val="0"/>
                <w:numId w:val="28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71183DA">
            <w:pPr>
              <w:pStyle w:val="43"/>
              <w:numPr>
                <w:ilvl w:val="0"/>
                <w:numId w:val="28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“科技创新体系建设”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783F8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4D859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0BA24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“科技创新体系建设”板块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5DCAF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数值格式： - 高校科技创新平台建设进度 1,855、创新团队数量 1,855 千分位显示正确，无截断；2. 创新成果落实饼图： - 扇区占比与「部分执行、完全执行、未执行」逻辑匹配，颜色标注与设计稿一致； - 图例文字无截断，位置与对应扇区对齐；3. 布局验证： - 数值模块与饼图纵向间距符合设计规范，无元素重叠/错位</w:t>
            </w:r>
          </w:p>
        </w:tc>
      </w:tr>
      <w:tr w14:paraId="30014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8FD8AC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1C2A9D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3F9C4D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813A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C13248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56CC02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4D05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5D03D2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0C79C9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8FDA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019D0C4"/>
        </w:tc>
        <w:tc>
          <w:tcPr>
            <w:tcW w:w="6092" w:type="dxa"/>
            <w:gridSpan w:val="3"/>
          </w:tcPr>
          <w:p w14:paraId="1F1B983E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9011113"/>
        </w:tc>
        <w:tc>
          <w:tcPr>
            <w:tcW w:w="567" w:type="dxa"/>
          </w:tcPr>
          <w:p w14:paraId="6819D067"/>
        </w:tc>
        <w:tc>
          <w:tcPr>
            <w:tcW w:w="3294" w:type="dxa"/>
          </w:tcPr>
          <w:p w14:paraId="7F47C0F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8E1D0EC">
      <w:pPr>
        <w:spacing w:after="163"/>
        <w:ind w:firstLine="480"/>
      </w:pPr>
    </w:p>
    <w:p w14:paraId="5A189E9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知识产权保护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114F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D88CAD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3D9841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AAD9AB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3260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D28A0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070184">
            <w:pPr>
              <w:pStyle w:val="43"/>
              <w:numPr>
                <w:ilvl w:val="0"/>
                <w:numId w:val="28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2D226C4">
            <w:pPr>
              <w:pStyle w:val="43"/>
              <w:numPr>
                <w:ilvl w:val="0"/>
                <w:numId w:val="28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“知识产权保护”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4E99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0875B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99909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“知识产权保护”板块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4C4B1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数值格式： - 申请数量 1,855、授权数量 259、培训数量 1,855、宣传活动数量 1,855 千分位/纯数字显示正确，无格式错误；2. 知识产权政策表格： - 行数据“事件A（未开始/无）、事件B（处理中/无）、事件C（已完成/良好）”文字无截断，字体清晰； - 表格列「计划名称-计划完成时间-完成情况」对齐方式、列宽与设计稿一致；3. 布局验证： - 数值模块与表格纵向间距符合设计规范，无元素重叠/错位</w:t>
            </w:r>
          </w:p>
        </w:tc>
      </w:tr>
      <w:tr w14:paraId="7B034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128B0D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114B7C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2DAB29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5ACC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82C68C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ABC524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82C8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093DEF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3DE749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5F2B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AEF1656"/>
        </w:tc>
        <w:tc>
          <w:tcPr>
            <w:tcW w:w="6092" w:type="dxa"/>
            <w:gridSpan w:val="3"/>
          </w:tcPr>
          <w:p w14:paraId="6298B221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7C618A9"/>
        </w:tc>
        <w:tc>
          <w:tcPr>
            <w:tcW w:w="567" w:type="dxa"/>
          </w:tcPr>
          <w:p w14:paraId="01A1F790"/>
        </w:tc>
        <w:tc>
          <w:tcPr>
            <w:tcW w:w="3294" w:type="dxa"/>
          </w:tcPr>
          <w:p w14:paraId="4716C973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FAA4EC5">
      <w:pPr>
        <w:spacing w:after="163"/>
        <w:ind w:firstLine="480"/>
      </w:pPr>
    </w:p>
    <w:p w14:paraId="539CB9C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成果转化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1B2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E8EE0F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A58C13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9F8326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ADF8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836ED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40C85D">
            <w:pPr>
              <w:pStyle w:val="43"/>
              <w:numPr>
                <w:ilvl w:val="0"/>
                <w:numId w:val="28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F53548D">
            <w:pPr>
              <w:pStyle w:val="43"/>
              <w:numPr>
                <w:ilvl w:val="0"/>
                <w:numId w:val="28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“成果转化”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9AF4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E3661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CFA4D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“成果转化”板块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F4BAC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产学研合作项目数量数字滚动： - 数字从 0 滚动至 8→5→5，最终显示 855，滚动过程流畅无卡顿、数字闪烁或错位；2. 成果转化措施表格： - 行数据“事件D（已完成/一般）、事件A（未开始/无）、事件B（处理中/无）、事件C（已完成/良好）”文字无水平/垂直截断，字体清晰度匹配设计； - 表格列 “计划名称-计划完成时间-完成情况” 对齐方式、列宽比例与设计稿一致；3. “查看更多”按钮交互： - 点击按钮跳转至成果转化详情页，页面加载无白屏/报错； - 返回原页面后，板块内数字滚动状态、表格数据保留（无重置）；4. 布局验证： - 数字滚动模块、表格、按钮纵向间距符合设计规范，无元素重叠、错位</w:t>
            </w:r>
          </w:p>
        </w:tc>
      </w:tr>
      <w:tr w14:paraId="0A925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485E3F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F87066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A0E1D9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5EC9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A520EE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912EBC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742E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0FD30F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C4CBED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10461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E709169"/>
        </w:tc>
        <w:tc>
          <w:tcPr>
            <w:tcW w:w="6092" w:type="dxa"/>
            <w:gridSpan w:val="3"/>
          </w:tcPr>
          <w:p w14:paraId="78BDB90E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5CF6D3F"/>
        </w:tc>
        <w:tc>
          <w:tcPr>
            <w:tcW w:w="567" w:type="dxa"/>
          </w:tcPr>
          <w:p w14:paraId="512B85CD"/>
        </w:tc>
        <w:tc>
          <w:tcPr>
            <w:tcW w:w="3294" w:type="dxa"/>
          </w:tcPr>
          <w:p w14:paraId="7A854B1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CD48910">
      <w:pPr>
        <w:spacing w:after="163"/>
        <w:ind w:firstLine="480"/>
      </w:pPr>
    </w:p>
    <w:p w14:paraId="509AEBE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研究生教育</w:t>
      </w:r>
    </w:p>
    <w:p w14:paraId="6259B704">
      <w:pPr>
        <w:spacing w:after="163"/>
        <w:ind w:firstLine="480"/>
      </w:pPr>
      <w:r>
        <w:rPr>
          <w:rFonts w:hint="eastAsia"/>
        </w:rPr>
        <w:br w:type="page"/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0F9A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6CEFF1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E1C67F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2CCAC4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14B0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C4597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A89960">
            <w:pPr>
              <w:pStyle w:val="43"/>
              <w:numPr>
                <w:ilvl w:val="0"/>
                <w:numId w:val="28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E10B05F">
            <w:pPr>
              <w:pStyle w:val="43"/>
              <w:numPr>
                <w:ilvl w:val="0"/>
                <w:numId w:val="28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“研究生教育”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74931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003F3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85E1F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“研究生教育”板块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39C6F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数值格式： - 研究生招生规模 1,855、研究生就业率 259、研究生科研成果数量 1,855 千分位/纯数字显示正确，无字符截断、单位错误；2. 研究生培养柱状图： - 柱状图数据与数值逻辑匹配（A=150、B=200、C=150、D=1355，柱高与数值大小正相关，D柱最高、A/C柱高一致）； - 坐标轴范围 0-1500 覆盖最大值1355，刻度标注清晰无截断；3. 布局验证： - 数值模块与柱状图纵向间距符合设计规范，无元素重叠、错位</w:t>
            </w:r>
          </w:p>
        </w:tc>
      </w:tr>
      <w:tr w14:paraId="0BCE6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923AF4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9080C2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4C6704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4C74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7FD125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2B56A9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0DB8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BAEED8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0DB872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5FD3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4BA3279"/>
        </w:tc>
        <w:tc>
          <w:tcPr>
            <w:tcW w:w="6092" w:type="dxa"/>
            <w:gridSpan w:val="3"/>
          </w:tcPr>
          <w:p w14:paraId="54AFFF71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4393C54"/>
        </w:tc>
        <w:tc>
          <w:tcPr>
            <w:tcW w:w="567" w:type="dxa"/>
          </w:tcPr>
          <w:p w14:paraId="17609C94"/>
        </w:tc>
        <w:tc>
          <w:tcPr>
            <w:tcW w:w="3294" w:type="dxa"/>
          </w:tcPr>
          <w:p w14:paraId="14BC46AC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205D0D8">
      <w:pPr>
        <w:spacing w:after="163"/>
        <w:ind w:firstLine="480"/>
      </w:pPr>
    </w:p>
    <w:p w14:paraId="3429B1C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学科建设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5B86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E96703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C5CBD7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CDC2D0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23EF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552B7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708A95">
            <w:pPr>
              <w:pStyle w:val="43"/>
              <w:numPr>
                <w:ilvl w:val="0"/>
                <w:numId w:val="28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3814B9F">
            <w:pPr>
              <w:pStyle w:val="43"/>
              <w:numPr>
                <w:ilvl w:val="0"/>
                <w:numId w:val="28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“学科建设”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E31F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7A70F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4B5FA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“学科建设”板块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A294C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学科评估进度条逻辑： - 进度条长度与数值逻辑匹配（D=1355、B=200、A=150、C=150，进度条长度与数值大小正相关，无截断、比例错误）； - 进度条旁数值标注 D:1,355、B:200、A:150、C:150 显示正确，字体大小、位置匹配设计稿；2. “查看更多”按钮交互： - 点击按钮跳转至学科建设详情页，页面加载无白屏/报错； - 返回原页面后，进度条状态保留（无数据重置）；3. 布局验证： - 进度条组与“学科评估和排名的情况”标题纵向间距符合设计规范，无元素重叠、错位</w:t>
            </w:r>
          </w:p>
        </w:tc>
      </w:tr>
      <w:tr w14:paraId="5D994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D91CE8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6DAC173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E033F1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BA5C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D36352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3A1A78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EE81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1E84B8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7A70E9A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27DE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E157C55"/>
        </w:tc>
        <w:tc>
          <w:tcPr>
            <w:tcW w:w="6092" w:type="dxa"/>
            <w:gridSpan w:val="3"/>
          </w:tcPr>
          <w:p w14:paraId="112A1B7E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AAF44A4"/>
        </w:tc>
        <w:tc>
          <w:tcPr>
            <w:tcW w:w="567" w:type="dxa"/>
          </w:tcPr>
          <w:p w14:paraId="6B2104C0"/>
        </w:tc>
        <w:tc>
          <w:tcPr>
            <w:tcW w:w="3294" w:type="dxa"/>
          </w:tcPr>
          <w:p w14:paraId="664B5EBA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8670AD9">
      <w:pPr>
        <w:spacing w:after="163"/>
        <w:ind w:firstLine="480"/>
      </w:pPr>
    </w:p>
    <w:p w14:paraId="5418284F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学位管理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E0F1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DCF33B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100E01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A15A3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9772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4B25C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F3EAC1">
            <w:pPr>
              <w:pStyle w:val="43"/>
              <w:numPr>
                <w:ilvl w:val="0"/>
                <w:numId w:val="28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581A3D7">
            <w:pPr>
              <w:pStyle w:val="43"/>
              <w:numPr>
                <w:ilvl w:val="0"/>
                <w:numId w:val="28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“学位管理”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EF09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D2502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59C1B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“学位管理”板块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6918F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数值格式： - 学位授予数量 1,855、学位质量评估优良率 259、学位制度改革措施发布数量 1,855、学位制度优化次数 1,855 千分位/纯数字显示正确，无字符截断、单位错误；2. 学位授予结构柱状图： - 柱状图数据与数值逻辑匹配（A=150、B=200、C=150、D=1355，柱高与数值大小正相关，D柱最高、A/C柱高一致）； - 坐标轴范围 0-1500 覆盖最大值1355，刻度标注清晰无截断；3. “查看更多”按钮交互： - 点击按钮跳转至学位管理详情页，页面加载无白屏/报错； - 返回原页面后，数值、柱状图状态保留（无数据重置）；4. 布局验证： - 数值模块、柱状图、按钮纵向间距符合设计规范，无元素重叠、错位</w:t>
            </w:r>
          </w:p>
        </w:tc>
      </w:tr>
      <w:tr w14:paraId="35F6B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E3D9E9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CF9DCF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89E24C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8B6A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46804F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5924D9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6846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13711E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8B6C3DA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CA76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4453D6B"/>
        </w:tc>
        <w:tc>
          <w:tcPr>
            <w:tcW w:w="6092" w:type="dxa"/>
            <w:gridSpan w:val="3"/>
          </w:tcPr>
          <w:p w14:paraId="5F14C893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D17E328"/>
        </w:tc>
        <w:tc>
          <w:tcPr>
            <w:tcW w:w="567" w:type="dxa"/>
          </w:tcPr>
          <w:p w14:paraId="166F82D3"/>
        </w:tc>
        <w:tc>
          <w:tcPr>
            <w:tcW w:w="3294" w:type="dxa"/>
          </w:tcPr>
          <w:p w14:paraId="4FD6BD6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FC2CBD2">
      <w:pPr>
        <w:spacing w:after="163"/>
        <w:ind w:firstLine="480"/>
      </w:pPr>
    </w:p>
    <w:p w14:paraId="7F12078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省政府学位委员会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BBC9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B8013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B136AE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2F9FF1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F504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D5A2F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DA2F74">
            <w:pPr>
              <w:pStyle w:val="43"/>
              <w:numPr>
                <w:ilvl w:val="0"/>
                <w:numId w:val="28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F5B5ECB">
            <w:pPr>
              <w:pStyle w:val="43"/>
              <w:numPr>
                <w:ilvl w:val="0"/>
                <w:numId w:val="28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“省政府学位委员会”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6093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28E59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FDCD1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“省政府学位委员会”板块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B0E9E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学位委员会会议次数数字滚动： - 数字从 0 滚动到 8→5→5，最终稳定显示 855，滚动过程流畅无卡顿、数字闪烁/错位；2. 议题列表表格： - 行数据“事件A（未开始/无）、事件B（处理中/无）、事件C（已完成/良好）”文字无水平/垂直截断，字体清晰度与设计稿一致； - 表格列 “计划名称-计划完成时间-完成情况” 对齐方式、列宽比例与设计稿完全匹配；3. “查看更多”按钮交互： - 点击按钮后，页面跳转至学位委员会详情页，加载完成无白屏/报错； - 返回原页面后，数字滚动状态、议题表格数据保留（无重置）；4. 布局验证： - 数字滚动模块、议题表格、“查看更多”按钮间距符合设计稿，无重叠/错位</w:t>
            </w:r>
          </w:p>
        </w:tc>
      </w:tr>
      <w:tr w14:paraId="77882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B37952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E62241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60EF98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9184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C674FE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271F6D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79FE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33D175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9B609BA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137BB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5DA7EDB"/>
        </w:tc>
        <w:tc>
          <w:tcPr>
            <w:tcW w:w="6092" w:type="dxa"/>
            <w:gridSpan w:val="3"/>
          </w:tcPr>
          <w:p w14:paraId="58E35891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67A93CB"/>
        </w:tc>
        <w:tc>
          <w:tcPr>
            <w:tcW w:w="567" w:type="dxa"/>
          </w:tcPr>
          <w:p w14:paraId="7A6E1C19"/>
        </w:tc>
        <w:tc>
          <w:tcPr>
            <w:tcW w:w="3294" w:type="dxa"/>
          </w:tcPr>
          <w:p w14:paraId="6A41BA93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D82EFC0">
      <w:pPr>
        <w:spacing w:after="163"/>
        <w:ind w:firstLine="480"/>
      </w:pPr>
    </w:p>
    <w:p w14:paraId="33347A15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对外交流与合作处</w:t>
      </w:r>
    </w:p>
    <w:p w14:paraId="7F3C4F9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国际交流合作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8EB7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7C65D8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FFDC4E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5779DB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C719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E748A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DA907A">
            <w:pPr>
              <w:pStyle w:val="43"/>
              <w:numPr>
                <w:ilvl w:val="0"/>
                <w:numId w:val="28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EE54414">
            <w:pPr>
              <w:pStyle w:val="43"/>
              <w:numPr>
                <w:ilvl w:val="0"/>
                <w:numId w:val="28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国际交流与合作总览</w:t>
            </w:r>
            <w:r>
              <w:rPr>
                <w:rFonts w:hint="eastAsia"/>
                <w:shd w:val="clear" w:color="auto" w:fill="FFFFFF"/>
              </w:rPr>
              <w:t>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7AD00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B2114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4ED1B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“国际交流与合作总览”板块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CF9D3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数值卡片验证： - “国际交流与合作项目数量” 显示 1,855（千分位逗号无截断，数字与设计稿一致）； - “国际交流与合作产出质量” 显示 1,855（千分位逗号无截断，数字与设计稿一致）； - “合作伙伴数量” 显示 1,855（千分位逗号无截断，数字与设计稿一致）；2. 合作伙伴类型饼图验证： - 扇区A/B/C/D占比与设计稿逻辑一致（无比例错误，如D扇区占比最大、A/C扇区占比接近）； - 图例文字无截断，颜色与扇区一一对应（如A扇区颜色=图例A颜色）；3. 布局验证： - 3个数值卡片横向间距与设计稿一致（无重叠/空白异常）； - 数值卡片区与饼图纵向间距与设计稿一致（无重叠/错位）</w:t>
            </w:r>
          </w:p>
        </w:tc>
      </w:tr>
      <w:tr w14:paraId="4EF70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96FDF4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3D4C63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4C4DA4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9556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5B7960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F0336A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4C7D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BF3466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EE00FB7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F21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20DCF17"/>
        </w:tc>
        <w:tc>
          <w:tcPr>
            <w:tcW w:w="6092" w:type="dxa"/>
            <w:gridSpan w:val="3"/>
          </w:tcPr>
          <w:p w14:paraId="2CB73745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255FEE6"/>
        </w:tc>
        <w:tc>
          <w:tcPr>
            <w:tcW w:w="567" w:type="dxa"/>
          </w:tcPr>
          <w:p w14:paraId="75BD8D87"/>
        </w:tc>
        <w:tc>
          <w:tcPr>
            <w:tcW w:w="3294" w:type="dxa"/>
          </w:tcPr>
          <w:p w14:paraId="5AF80A16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0C94653">
      <w:pPr>
        <w:spacing w:after="163"/>
        <w:ind w:firstLine="480"/>
      </w:pPr>
    </w:p>
    <w:p w14:paraId="349B9A52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中外合作办学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86F9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07C102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284BC9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944334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4246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18544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6602C1">
            <w:pPr>
              <w:pStyle w:val="43"/>
              <w:numPr>
                <w:ilvl w:val="0"/>
                <w:numId w:val="29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78493BC">
            <w:pPr>
              <w:pStyle w:val="43"/>
              <w:numPr>
                <w:ilvl w:val="0"/>
                <w:numId w:val="29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“出国留学管理”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9784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003A7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CF7AF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“出国留学管理”板块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AC1A4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数值卡片验证： - “出国留学项目数量” 显示 1,855（千分位逗号无截断，数字与设计稿一致）； - “出国留学项目质量” 显示 1,855（千分位逗号无截断，数字与设计稿一致）； - “留学申请通过率” 显示 1,855（千分位逗号无截断，数字与设计稿一致）； - “签证通过率” 显示 1,855（千分位逗号无截断，数字与设计稿一致）；2. 留学目的地分布饼图验证： - 扇区A/B/C/D占比与设计稿逻辑一致（无比例错误，如D扇区占比最大、A/C扇区占比接近）； - 图例文字无截断，颜色与扇区一一对应；3. 留学专业分布饼图验证： - 扇区A/B/C/D占比与设计稿逻辑一致（无比例错误，如D扇区占比最大、A/C扇区占比接近）； - 图例文字无截断，颜色与扇区一一对应；4. 布局验证： - 4个数值卡片横向/纵向间距与设计稿一致（无重叠/空白异常）； - 数值卡片区与2个饼图纵向间距与设计稿一致（无重叠/错位）</w:t>
            </w:r>
          </w:p>
        </w:tc>
      </w:tr>
      <w:tr w14:paraId="4CC34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5E2D33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9CE9AE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618B42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AE96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9E0293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79A70E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8411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81FD06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78A85F1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B994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5559EC7"/>
        </w:tc>
        <w:tc>
          <w:tcPr>
            <w:tcW w:w="6092" w:type="dxa"/>
            <w:gridSpan w:val="3"/>
          </w:tcPr>
          <w:p w14:paraId="65D1C68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17613C8"/>
        </w:tc>
        <w:tc>
          <w:tcPr>
            <w:tcW w:w="567" w:type="dxa"/>
          </w:tcPr>
          <w:p w14:paraId="5361D848"/>
        </w:tc>
        <w:tc>
          <w:tcPr>
            <w:tcW w:w="3294" w:type="dxa"/>
          </w:tcPr>
          <w:p w14:paraId="2BCD345C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4A0E547">
      <w:pPr>
        <w:spacing w:after="163"/>
        <w:ind w:firstLine="480"/>
      </w:pPr>
    </w:p>
    <w:p w14:paraId="1B88A86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出国留学管理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8483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4B1B94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11CEF2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E0F33F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08CC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18E7C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7F693F">
            <w:pPr>
              <w:pStyle w:val="43"/>
              <w:numPr>
                <w:ilvl w:val="0"/>
                <w:numId w:val="29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6F56E14">
            <w:pPr>
              <w:pStyle w:val="43"/>
              <w:numPr>
                <w:ilvl w:val="0"/>
                <w:numId w:val="29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“来川留学管理”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FFC7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BE7E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00D5C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“来川留学管理”板块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15E4E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数值卡片验证： - “来川留学项目数量” 显示 1,855（千分位逗号无截断，数字与设计稿一致）； - “来川留学项目质量” 显示 0（纯数字无截断，数字与设计稿一致）；2. 学生来源柱状图验证： - 柱高与数值逻辑匹配（A=150、B=200、C=150、D=1355，D柱高度明显最高，A/C柱高一致）； - 坐标轴范围 0-1500 覆盖最大值1355，刻度标注清晰无截断； - 柱体颜色、图例与设计稿一致（无颜色错位/图例缺失）；3. 布局验证： - 数值卡片与柱状图纵向间距与设计稿一致（无重叠/错位）</w:t>
            </w:r>
          </w:p>
        </w:tc>
      </w:tr>
      <w:tr w14:paraId="45247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3A40C4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777687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AF070C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E10C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1EFF99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E46D2C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369E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41F7FD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7780BCE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05CF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1C2B5A7"/>
        </w:tc>
        <w:tc>
          <w:tcPr>
            <w:tcW w:w="6092" w:type="dxa"/>
            <w:gridSpan w:val="3"/>
          </w:tcPr>
          <w:p w14:paraId="40A66265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90E9885"/>
        </w:tc>
        <w:tc>
          <w:tcPr>
            <w:tcW w:w="567" w:type="dxa"/>
          </w:tcPr>
          <w:p w14:paraId="6A4C391F"/>
        </w:tc>
        <w:tc>
          <w:tcPr>
            <w:tcW w:w="3294" w:type="dxa"/>
          </w:tcPr>
          <w:p w14:paraId="47CDAA61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FDF72BA">
      <w:pPr>
        <w:spacing w:after="163"/>
        <w:ind w:firstLine="480"/>
      </w:pPr>
    </w:p>
    <w:p w14:paraId="5A4108A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来川留学管理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0151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BF612F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A43345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F3C1C4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DC45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706B9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DB201F">
            <w:pPr>
              <w:pStyle w:val="43"/>
              <w:numPr>
                <w:ilvl w:val="0"/>
                <w:numId w:val="29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56C1091">
            <w:pPr>
              <w:pStyle w:val="43"/>
              <w:numPr>
                <w:ilvl w:val="0"/>
                <w:numId w:val="29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“中外合作办学”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9792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B8EB8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2F5FC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“中外合作办学”板块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79F35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数值卡片验证： - “中外合作办学项目数量” 显示 1,855（千分位逗号无截断，数字与设计稿一致）； - “中外合作办学项目质量” 显示 1,855（千分位逗号无截断，数字与设计稿一致）；2. 项目趋势折线图验证： - 折线走势与设计稿逻辑一致（如2022→2023下降、2023→2025平稳）； - 坐标轴年份（2022/2023/2024/2025）与数值刻度（0-1500）标注清晰无截断； - 数据点（如2022年峰值、2023年谷值）与设计稿一致；3. 布局验证： - 数值卡片与折线图纵向间距与设计稿一致（无重叠/错位）</w:t>
            </w:r>
          </w:p>
        </w:tc>
      </w:tr>
      <w:tr w14:paraId="6D6E0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76F93D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E86B57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0EC1F0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9E7A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008474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8A480A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54AE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6D88EC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CEAC315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1F967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D84938F"/>
        </w:tc>
        <w:tc>
          <w:tcPr>
            <w:tcW w:w="6092" w:type="dxa"/>
            <w:gridSpan w:val="3"/>
          </w:tcPr>
          <w:p w14:paraId="1EC4FABE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09216C9"/>
        </w:tc>
        <w:tc>
          <w:tcPr>
            <w:tcW w:w="567" w:type="dxa"/>
          </w:tcPr>
          <w:p w14:paraId="061F180B"/>
        </w:tc>
        <w:tc>
          <w:tcPr>
            <w:tcW w:w="3294" w:type="dxa"/>
          </w:tcPr>
          <w:p w14:paraId="79905F46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551717A">
      <w:pPr>
        <w:spacing w:after="163"/>
        <w:ind w:firstLine="480"/>
      </w:pPr>
    </w:p>
    <w:p w14:paraId="407B231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汉语国际推广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B57D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FE3E6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AAC40A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D39BEC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36BC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96A60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6C1A75">
            <w:pPr>
              <w:pStyle w:val="43"/>
              <w:numPr>
                <w:ilvl w:val="0"/>
                <w:numId w:val="29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83FD219">
            <w:pPr>
              <w:pStyle w:val="43"/>
              <w:numPr>
                <w:ilvl w:val="0"/>
                <w:numId w:val="29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“汉语国际推广”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0385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1ED54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E7BB3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“汉语国际推广”板块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06D57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数值卡片验证： - “汉语国际推广项目数量” 显示 1,855（千分位逗号无截断，数字与设计稿一致）； - “汉语国际推广项目质量” 显示 0（纯数字无截断，数字与设计稿一致）； - “汉语国际机构名人数量” 显示 1,855（千分位逗号无截断，数字与设计稿一致）； - “汉语国际机构名师通过率” 显示 1,855%（百分比格式无截断，数字与设计稿一致）；2. 布局验证： - 4个数值卡片横向/纵向间距与设计稿一致（无重叠/空白异常）</w:t>
            </w:r>
          </w:p>
        </w:tc>
      </w:tr>
      <w:tr w14:paraId="38070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BE2A01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023E6D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C5AF21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D68C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04C096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011FEC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E717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8034ED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1F49128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3922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994C4BE"/>
        </w:tc>
        <w:tc>
          <w:tcPr>
            <w:tcW w:w="6092" w:type="dxa"/>
            <w:gridSpan w:val="3"/>
          </w:tcPr>
          <w:p w14:paraId="187838E3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EEC2C4F"/>
        </w:tc>
        <w:tc>
          <w:tcPr>
            <w:tcW w:w="567" w:type="dxa"/>
          </w:tcPr>
          <w:p w14:paraId="1BE1DD99"/>
        </w:tc>
        <w:tc>
          <w:tcPr>
            <w:tcW w:w="3294" w:type="dxa"/>
          </w:tcPr>
          <w:p w14:paraId="3105216A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24D53BF">
      <w:pPr>
        <w:spacing w:after="163"/>
        <w:ind w:firstLine="480"/>
      </w:pPr>
    </w:p>
    <w:p w14:paraId="2B92A2D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教育交流合作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DBD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37E3E3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D25A69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874A3D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1E88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2C089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51D30E">
            <w:pPr>
              <w:pStyle w:val="43"/>
              <w:numPr>
                <w:ilvl w:val="0"/>
                <w:numId w:val="29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31AB041">
            <w:pPr>
              <w:pStyle w:val="43"/>
              <w:numPr>
                <w:ilvl w:val="0"/>
                <w:numId w:val="29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“教育交流与合作”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92C2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25A45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1FC1A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“教育交流与合作”板块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55084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数值卡片验证： - “与省外/境外合作项目数量” 显示 1,855（千分位逗号无截断，数字与设计稿一致）； - “交流成果数量” 显示 1,855（千分位逗号无截断，数字与设计稿一致）；2. 交流类型饼图验证： - 扇区A/B/C/D占比与设计稿逻辑一致（无比例错误，如D扇区占比最大、A/C扇区占比接近）； - 图例文字无截断，颜色与扇区一一对应；3. 布局验证： - 2个数值卡片横向间距与设计稿一致（无重叠/空白异常）； - 数值卡片区与饼图纵向间距与设计稿一致（无重叠/错位）</w:t>
            </w:r>
          </w:p>
        </w:tc>
      </w:tr>
      <w:tr w14:paraId="16B89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D55021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13D463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6BC092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81F5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2B5CE9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3C3584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9EC5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47CBE7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0A3E09B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666C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D1485B3"/>
        </w:tc>
        <w:tc>
          <w:tcPr>
            <w:tcW w:w="6092" w:type="dxa"/>
            <w:gridSpan w:val="3"/>
          </w:tcPr>
          <w:p w14:paraId="059E565B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7C67ECE"/>
        </w:tc>
        <w:tc>
          <w:tcPr>
            <w:tcW w:w="567" w:type="dxa"/>
          </w:tcPr>
          <w:p w14:paraId="26521F73"/>
        </w:tc>
        <w:tc>
          <w:tcPr>
            <w:tcW w:w="3294" w:type="dxa"/>
          </w:tcPr>
          <w:p w14:paraId="16D21FD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B48547C">
      <w:pPr>
        <w:spacing w:after="163"/>
        <w:ind w:firstLine="480"/>
      </w:pPr>
    </w:p>
    <w:p w14:paraId="40DDDAC2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外籍教师和专家管理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1D20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1E29C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35A75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F6070B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7A20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DE5D4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AD7EAE">
            <w:pPr>
              <w:pStyle w:val="43"/>
              <w:numPr>
                <w:ilvl w:val="0"/>
                <w:numId w:val="29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CE1A5CB">
            <w:pPr>
              <w:pStyle w:val="43"/>
              <w:numPr>
                <w:ilvl w:val="0"/>
                <w:numId w:val="29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“外籍教师和专家管理”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7AEE0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3E846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6B6EF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“外籍教师和专家管理”板块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8CCEF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数值显示验证： - “外籍教师数量” 显示 1,354,070（千分位逗号无截断，数字与设计稿一致）； - “外籍专家数量” 显示 2,154（千分位逗号无截断，数字与设计稿一致）； - “外籍教师续约率” 显示 51,292（千分位逗号无截断，数字与设计稿一致）； - “外籍专家续约率” 显示 64,943（千分位逗号无截断，数字与设计稿一致）；2. 布局验证： - 数值区与中间图标横向/纵向间距与设计稿一致（无重叠/空白异常）</w:t>
            </w:r>
          </w:p>
        </w:tc>
      </w:tr>
      <w:tr w14:paraId="018BD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7C0394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461310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FA2BF2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8395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C4FAFA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8127C5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275B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9C8930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EBC221E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4AF3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6EA90F8"/>
        </w:tc>
        <w:tc>
          <w:tcPr>
            <w:tcW w:w="6092" w:type="dxa"/>
            <w:gridSpan w:val="3"/>
          </w:tcPr>
          <w:p w14:paraId="7B494D00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6528610"/>
        </w:tc>
        <w:tc>
          <w:tcPr>
            <w:tcW w:w="567" w:type="dxa"/>
          </w:tcPr>
          <w:p w14:paraId="3702BA8F"/>
        </w:tc>
        <w:tc>
          <w:tcPr>
            <w:tcW w:w="3294" w:type="dxa"/>
          </w:tcPr>
          <w:p w14:paraId="7E90A4D2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A259984">
      <w:pPr>
        <w:spacing w:after="163"/>
        <w:ind w:firstLine="480"/>
      </w:pPr>
    </w:p>
    <w:p w14:paraId="5F7F04A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对外宣传工作</w:t>
      </w:r>
    </w:p>
    <w:p w14:paraId="26E2D1F0">
      <w:pPr>
        <w:spacing w:after="163"/>
        <w:ind w:firstLine="480"/>
      </w:pPr>
      <w:r>
        <w:rPr>
          <w:rFonts w:hint="eastAsia"/>
        </w:rPr>
        <w:br w:type="page"/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81BE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69CB86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55B4DE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AC8E59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85B2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012AB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D16B81">
            <w:pPr>
              <w:pStyle w:val="43"/>
              <w:numPr>
                <w:ilvl w:val="0"/>
                <w:numId w:val="29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A15FB6B">
            <w:pPr>
              <w:pStyle w:val="43"/>
              <w:numPr>
                <w:ilvl w:val="0"/>
                <w:numId w:val="29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“对外宣传工作”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8B70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7245E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EFAEA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“对外宣传工作”板块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0BA49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数值格式验证： - “教育对外宣传活动数量” 显示 1,855（千分位逗号无截断，数字与设计稿一致）； - “教育对外宣传活动质量” 显示 1,855（千分位逗号无截断，数字与设计稿一致）；2. 布局验证： - 两个数值卡片横向间距与设计稿一致（无重叠、无空白异常）； - 子模块与上下左右相邻模块（如“汉语国际推广”“外籍教师和专家管理”）边界间距符合设计稿规范，无元素挤压/错位；3. 交互验证（“查看更多”按钮）： - 点击右上角“查看更多”按钮后，页面跳转至「对外宣传工作详情页」，加载完成无白屏、报错弹窗； - 返回原页面后，“对外宣传工作”子模块内数值显示状态、布局位置保留（无数据重置、元素错位）</w:t>
            </w:r>
          </w:p>
        </w:tc>
      </w:tr>
      <w:tr w14:paraId="37430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1D9792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F0907E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8823BF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9CD0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09FF05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2D328B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C1F4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9030FE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5872190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7376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DB4E835"/>
        </w:tc>
        <w:tc>
          <w:tcPr>
            <w:tcW w:w="6092" w:type="dxa"/>
            <w:gridSpan w:val="3"/>
          </w:tcPr>
          <w:p w14:paraId="2311F706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0062F66"/>
        </w:tc>
        <w:tc>
          <w:tcPr>
            <w:tcW w:w="567" w:type="dxa"/>
          </w:tcPr>
          <w:p w14:paraId="6C6B13AA"/>
        </w:tc>
        <w:tc>
          <w:tcPr>
            <w:tcW w:w="3294" w:type="dxa"/>
          </w:tcPr>
          <w:p w14:paraId="60C21335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7F7BB89">
      <w:pPr>
        <w:spacing w:after="163"/>
        <w:ind w:firstLine="480"/>
      </w:pPr>
    </w:p>
    <w:p w14:paraId="05E2545C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离退休人员工作处</w:t>
      </w:r>
    </w:p>
    <w:p w14:paraId="56CAFBE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离退休人员管理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D143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42DB1E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0E58C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70F28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61E4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852F3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70B45C">
            <w:pPr>
              <w:pStyle w:val="43"/>
              <w:numPr>
                <w:ilvl w:val="0"/>
                <w:numId w:val="29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1C3F86D">
            <w:pPr>
              <w:pStyle w:val="43"/>
              <w:numPr>
                <w:ilvl w:val="0"/>
                <w:numId w:val="29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“离退休人员管理”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89E2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A1D12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E0AFC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“离退休人员管理”板块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C39E5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数值卡片验证： - “离退休人员的活动参与度” 显示 1,855（千分位逗号无截断，数字与设计稿一致）； - “离退休人员福利待遇发放及时率” 显示 1,855（千分位逗号无截断，数字与设计稿一致）；2. 年龄分布柱状图验证： - 柱高与数值逻辑匹配（A=150、B=200、C=150、D=1355，D柱高度明显最高，A/C柱高一致）； - 坐标轴范围 0-1500 覆盖最大值1355，刻度标注清晰无截断； - 柱体颜色、图例与设计稿一致（无颜色错位/图例缺失）；3. 交互验证（“查看更多”按钮）： - 点击右上角“查看更多”按钮后，页面跳转至「离退休人员管理详情页」，加载完成无白屏、报错弹窗； - 返回原页面后，“离退休人员管理”子模块内数值显示状态、布局位置保留（无数据重置、元素错位）；4. 布局验证： - 数值卡片与柱状图纵向间距与设计稿一致（无重叠/错位）</w:t>
            </w:r>
          </w:p>
        </w:tc>
      </w:tr>
      <w:tr w14:paraId="20468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5A08F3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BA2B42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BE5219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5CEC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C00071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81D443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5DD2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9DB440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BCE5699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CA83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6F13DFF"/>
        </w:tc>
        <w:tc>
          <w:tcPr>
            <w:tcW w:w="6092" w:type="dxa"/>
            <w:gridSpan w:val="3"/>
          </w:tcPr>
          <w:p w14:paraId="46DDC13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016AFB2"/>
        </w:tc>
        <w:tc>
          <w:tcPr>
            <w:tcW w:w="567" w:type="dxa"/>
          </w:tcPr>
          <w:p w14:paraId="63F1787B"/>
        </w:tc>
        <w:tc>
          <w:tcPr>
            <w:tcW w:w="3294" w:type="dxa"/>
          </w:tcPr>
          <w:p w14:paraId="067A937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14D0B1C">
      <w:pPr>
        <w:spacing w:after="163"/>
        <w:ind w:firstLine="480"/>
      </w:pPr>
    </w:p>
    <w:p w14:paraId="33B016A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离退休人员服务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B568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60CFD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E13460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4722DD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A62D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A56BF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2BB30D">
            <w:pPr>
              <w:pStyle w:val="43"/>
              <w:numPr>
                <w:ilvl w:val="0"/>
                <w:numId w:val="29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180EF23">
            <w:pPr>
              <w:pStyle w:val="43"/>
              <w:numPr>
                <w:ilvl w:val="0"/>
                <w:numId w:val="29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“离退休人员服务”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BDDB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D430B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5D280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“离退休人员服务”板块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D58F0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数值卡片验证： - “离退休人员服务项目数量” 显示 259（纯数字无截断，数字与设计稿一致）； - “离退休人员服务项目质量” 显示 259（纯数字无截断，数字与设计稿一致）； - “离退休人员咨询服务次数” 显示 259（纯数字无截断，数字与设计稿一致）； - “离退休人员咨询服务响应时间” 显示 3（纯数字无截断，数字与设计稿一致）；2. 服务活动满意度进度条验证： - 进度条长度与 259% 逻辑匹配（超过100%时进度条视觉溢出合理，无截断/比例错误）；3. 布局验证： - 4个数值卡片横向/纵向间距与设计稿一致（无重叠/空白异常）； - 进度条与数值卡片区纵向间距与设计稿一致（无重叠/错位）</w:t>
            </w:r>
          </w:p>
        </w:tc>
      </w:tr>
      <w:tr w14:paraId="06C91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4F0EA2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9538BE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52BA79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5B13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A9BB32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234FBE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267B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BEDA9E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79B0DA7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9A0E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41ED706"/>
        </w:tc>
        <w:tc>
          <w:tcPr>
            <w:tcW w:w="6092" w:type="dxa"/>
            <w:gridSpan w:val="3"/>
          </w:tcPr>
          <w:p w14:paraId="7606A936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9272093"/>
        </w:tc>
        <w:tc>
          <w:tcPr>
            <w:tcW w:w="567" w:type="dxa"/>
          </w:tcPr>
          <w:p w14:paraId="745A5647"/>
        </w:tc>
        <w:tc>
          <w:tcPr>
            <w:tcW w:w="3294" w:type="dxa"/>
          </w:tcPr>
          <w:p w14:paraId="0FF7CCC7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FAED168">
      <w:pPr>
        <w:spacing w:after="163"/>
        <w:ind w:firstLine="480"/>
      </w:pPr>
    </w:p>
    <w:p w14:paraId="40A42B0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直属事业单位离退休人员工作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F3DD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13270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ACDD51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574DC8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6A5E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74BDE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A6179F">
            <w:pPr>
              <w:pStyle w:val="43"/>
              <w:numPr>
                <w:ilvl w:val="0"/>
                <w:numId w:val="29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5E4D401">
            <w:pPr>
              <w:pStyle w:val="43"/>
              <w:numPr>
                <w:ilvl w:val="0"/>
                <w:numId w:val="29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“直属事业单位离退休人员工作”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EF68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D1A08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08C84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“直属事业单位离退休人员工作”板块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F7B564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shd w:val="clear" w:color="auto" w:fill="FFFFFF"/>
              </w:rPr>
              <w:t>1. 数值卡片验证： - “离退休人员活动组织次数” 显示 1,855（千分位逗号无截断，数字与设计稿一致）； - “活动参与率” 显示 0（纯数字无截断，数字与设计稿一致）； - “福利待遇落实准确率” 显示 1,855（千分位逗号无截断，数字与设计稿一致）；2. 单位数据表格验证： - 表格行数据与设计稿一致（如“成都学校”“成都中学”等单位名称、对应离退休人员数 1 无错位/截断）； - 表头（单位名称、离退休人员数）文字居中对齐，无重叠；3. 布局验证： - 数值卡片与表格纵向间距与设计稿一致（无重叠/错位</w:t>
            </w:r>
            <w:r>
              <w:rPr>
                <w:rFonts w:hint="eastAsia"/>
                <w:shd w:val="clear" w:color="auto" w:fill="FFFFFF"/>
              </w:rPr>
              <w:t>）</w:t>
            </w:r>
          </w:p>
        </w:tc>
      </w:tr>
      <w:tr w14:paraId="2A131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34BF2B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63ABA1E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A6F476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1A41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9C6309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343230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18EA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0494A6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6B89090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0CE2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8884180"/>
        </w:tc>
        <w:tc>
          <w:tcPr>
            <w:tcW w:w="6092" w:type="dxa"/>
            <w:gridSpan w:val="3"/>
          </w:tcPr>
          <w:p w14:paraId="6EBA2F4E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33A16C0"/>
        </w:tc>
        <w:tc>
          <w:tcPr>
            <w:tcW w:w="567" w:type="dxa"/>
          </w:tcPr>
          <w:p w14:paraId="162E31D7"/>
        </w:tc>
        <w:tc>
          <w:tcPr>
            <w:tcW w:w="3294" w:type="dxa"/>
          </w:tcPr>
          <w:p w14:paraId="6564F3A2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87B79DF">
      <w:pPr>
        <w:spacing w:after="163"/>
        <w:ind w:firstLine="480"/>
      </w:pPr>
    </w:p>
    <w:p w14:paraId="23FF360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高校退休人员工作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A2E5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0C8987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A8DD29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DD5B28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9472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F0277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26F08C">
            <w:pPr>
              <w:pStyle w:val="43"/>
              <w:numPr>
                <w:ilvl w:val="0"/>
                <w:numId w:val="30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6E70F69">
            <w:pPr>
              <w:pStyle w:val="43"/>
              <w:numPr>
                <w:ilvl w:val="0"/>
                <w:numId w:val="30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“高校离退休人员工作”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1C47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918AD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88D7F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“高校离退休人员工作”板块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D1E17D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进度条验证： - “福利待遇的落实满意度” 进度条长度与 259% 逻辑匹配（超过100%时进度条视觉溢出合理，无截断/比例错误）； - “离退休人员教育教学和科研活动参与率” 进度条长度与 259% 逻辑匹配（同上）；2. 高校数据表格验证： - 表格行数据与设计稿一致（如“成都学校”“成都中学”等高校名称、对应离退休人员数 1 无错位/截断）； - 表头（高校名称、离退休人员数）文字居中对齐，无重叠；3. 布局验证： - 两个进度条纵向间距与设计稿一致（无重叠/空白异常）； - 进度条与表格纵向间距与设计稿一致（无重叠/错位）</w:t>
            </w:r>
          </w:p>
        </w:tc>
      </w:tr>
      <w:tr w14:paraId="56166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86B1B5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00467B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40CB20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9FA4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56F6DA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ECF18E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D663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2AEBB6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4578A6D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93A0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0930D91"/>
        </w:tc>
        <w:tc>
          <w:tcPr>
            <w:tcW w:w="6092" w:type="dxa"/>
            <w:gridSpan w:val="3"/>
          </w:tcPr>
          <w:p w14:paraId="6C4DD219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9309E7A"/>
        </w:tc>
        <w:tc>
          <w:tcPr>
            <w:tcW w:w="567" w:type="dxa"/>
          </w:tcPr>
          <w:p w14:paraId="1EB6EEAA"/>
        </w:tc>
        <w:tc>
          <w:tcPr>
            <w:tcW w:w="3294" w:type="dxa"/>
          </w:tcPr>
          <w:p w14:paraId="007191C5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5BFD05B">
      <w:pPr>
        <w:spacing w:after="163"/>
        <w:ind w:firstLine="480"/>
      </w:pPr>
    </w:p>
    <w:p w14:paraId="3AA90E8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离退休人员培训与教育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A1AF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29FE26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ABC950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FAF108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611F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E6062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87AA8B">
            <w:pPr>
              <w:pStyle w:val="43"/>
              <w:numPr>
                <w:ilvl w:val="0"/>
                <w:numId w:val="30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5A640D6">
            <w:pPr>
              <w:pStyle w:val="43"/>
              <w:numPr>
                <w:ilvl w:val="0"/>
                <w:numId w:val="30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“离退休人员培训与教育”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6236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39FFB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13FCB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“离退休人员培训与教育”板块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D33EF8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数值卡片验证： - “离退休人员培训/教育项目数量” 显示 1,855（千分位逗号无截断，数字与设计稿一致）； - “离退休人员培训/教育项目质量” 显示 0（纯数字无截断，数字与设计稿一致）； - “离退休人员的培训满意度” 显示 1,855（千分位逗号无截断，数字与设计稿一致）；2. 党员教育内容饼图验证： - 扇区占比与设计稿逻辑一致（A=150→8.09%、B=200→10.78%、C=150→8.09%、D=1355→73.05%，无比例错误）； - 图例文字无截断，颜色与扇区一一对应（如A扇区颜色=图例A颜色）；3. 布局验证： - 3个数值卡片横向/纵向间距与设计稿一致（无重叠/空白异常）； - 数值卡片区与饼图纵向间距与设计稿一致（无重叠/错位）</w:t>
            </w:r>
          </w:p>
        </w:tc>
      </w:tr>
      <w:tr w14:paraId="3590B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7A6DE9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7B6171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FA12EE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8D57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AD4D52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200EEC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09A9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146C5D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32153DA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C351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ECED8CC"/>
        </w:tc>
        <w:tc>
          <w:tcPr>
            <w:tcW w:w="6092" w:type="dxa"/>
            <w:gridSpan w:val="3"/>
          </w:tcPr>
          <w:p w14:paraId="22D4C47C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FD39185"/>
        </w:tc>
        <w:tc>
          <w:tcPr>
            <w:tcW w:w="567" w:type="dxa"/>
          </w:tcPr>
          <w:p w14:paraId="50394835"/>
        </w:tc>
        <w:tc>
          <w:tcPr>
            <w:tcW w:w="3294" w:type="dxa"/>
          </w:tcPr>
          <w:p w14:paraId="7E6331C5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6B5BEBC">
      <w:pPr>
        <w:spacing w:after="163"/>
        <w:ind w:firstLine="480"/>
      </w:pPr>
    </w:p>
    <w:p w14:paraId="1563291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离退休人员健康状况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C780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82AFA7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3D7952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081BE8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4D06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F2C74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D4634A">
            <w:pPr>
              <w:pStyle w:val="43"/>
              <w:numPr>
                <w:ilvl w:val="0"/>
                <w:numId w:val="30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5F1B599">
            <w:pPr>
              <w:pStyle w:val="43"/>
              <w:numPr>
                <w:ilvl w:val="0"/>
                <w:numId w:val="30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“离退休人员健康状况”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9FF5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DB594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FCB28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“离退休人员健康状况”板块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5B19F4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数值拆分验证： - “人均年度健康体检次数” 拆分为 2 5 9（单数字显示无截断，组合为 259 次与设计稿一致）；2. 健康状况饼图验证： - 扇区占比与设计稿逻辑一致（A=150→8.09%、B=200→10.78%、C=150→8.09%、D=1355→73.05%，无比例错误）； - 图例文字无截断，颜色与扇区一一对应；3. 健康干预表格验证： - 表格行数据与设计稿一致（如“成都中学”实施中、“达州学校”已实施、“眉山*学校”未实施无错位/截断）；&lt;br&gt; - 表头（措施名称、实施情况）文字居中对齐，无重叠；&lt;br&gt;4. 布局验证：&lt;br&gt; - 数值拆分区与饼图纵向间距与设计稿一致（无重叠/错位）；&lt;br&gt; - 饼图与表格纵向间距**与设计稿一致（无重叠/错位）</w:t>
            </w:r>
          </w:p>
        </w:tc>
      </w:tr>
      <w:tr w14:paraId="41271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4E51BB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4661B1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C2B389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E0A1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2F35AA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CEA27E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704B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3D558E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AC15C74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63A4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10BF5AC"/>
        </w:tc>
        <w:tc>
          <w:tcPr>
            <w:tcW w:w="6092" w:type="dxa"/>
            <w:gridSpan w:val="3"/>
          </w:tcPr>
          <w:p w14:paraId="3227E90D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837FDF3"/>
        </w:tc>
        <w:tc>
          <w:tcPr>
            <w:tcW w:w="567" w:type="dxa"/>
          </w:tcPr>
          <w:p w14:paraId="5E24666A"/>
        </w:tc>
        <w:tc>
          <w:tcPr>
            <w:tcW w:w="3294" w:type="dxa"/>
          </w:tcPr>
          <w:p w14:paraId="0D32C32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C1132CD">
      <w:pPr>
        <w:spacing w:after="163"/>
        <w:ind w:firstLine="480"/>
      </w:pPr>
    </w:p>
    <w:p w14:paraId="2AD6AAEE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县（市）区级教育数据驾驶舱</w:t>
      </w:r>
    </w:p>
    <w:p w14:paraId="086838B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区域地图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A266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155810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844BA1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FA50E6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D067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8E483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7599D0">
            <w:pPr>
              <w:pStyle w:val="43"/>
              <w:numPr>
                <w:ilvl w:val="0"/>
                <w:numId w:val="30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19A71A5">
            <w:pPr>
              <w:pStyle w:val="43"/>
              <w:numPr>
                <w:ilvl w:val="0"/>
                <w:numId w:val="30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“区域地图”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2945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6DCE3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8D494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“区域地图”板块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42250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区域颜色：阿坝藏族羌族自治州为黄色，其余区域（成都、绵阳等）为浅蓝色系，颜色匹配设计稿；；2.交互3.布局：地图与上下左右子模块（学校概况、校外教育监管等）边界间距符合设计稿，无挤压/错位4.点击地图筛选所选地区数据</w:t>
            </w:r>
          </w:p>
        </w:tc>
      </w:tr>
      <w:tr w14:paraId="0DE35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0CA784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2752AB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3F3752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C706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6A757B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CDE04F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7DA8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E4ADEB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94F075E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4741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E6B0634"/>
        </w:tc>
        <w:tc>
          <w:tcPr>
            <w:tcW w:w="6092" w:type="dxa"/>
            <w:gridSpan w:val="3"/>
          </w:tcPr>
          <w:p w14:paraId="0FA62537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2A95F50"/>
        </w:tc>
        <w:tc>
          <w:tcPr>
            <w:tcW w:w="567" w:type="dxa"/>
          </w:tcPr>
          <w:p w14:paraId="49E54256"/>
        </w:tc>
        <w:tc>
          <w:tcPr>
            <w:tcW w:w="3294" w:type="dxa"/>
          </w:tcPr>
          <w:p w14:paraId="5FB2DF2A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5BDF5CA">
      <w:pPr>
        <w:spacing w:after="163"/>
        <w:ind w:firstLine="480"/>
      </w:pPr>
    </w:p>
    <w:p w14:paraId="338B028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学校概况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9B64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6EDAF9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77621E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A00547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F3DE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A790B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6790DA">
            <w:pPr>
              <w:pStyle w:val="43"/>
              <w:numPr>
                <w:ilvl w:val="0"/>
                <w:numId w:val="30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B2CC2E7">
            <w:pPr>
              <w:pStyle w:val="43"/>
              <w:numPr>
                <w:ilvl w:val="0"/>
                <w:numId w:val="30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“学校概况”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508F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765C6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C39BC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“学校概况”板块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3C229F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数值卡片验证： - 基础教育、职业教育、高等教育数值显示 1,855（千分位逗号无截断，数字与设计稿一致，右上角向上箭头样式正确）； - 民族教育数值显示 1,855（红色字体，千分位逗号无截断，右上角向上箭头样式正确）；2. 环形图验证： - 扇区占比：A 8.09%、B 10.78%、C 8.09%、D 73.05%，比例与设计逻辑一致（D占比最大，A/C占比相等）； - 图例文字（A、B、C、D）无截断，颜色与扇区一一对应；3. 布局验证： - 4个数值卡片横向间距、数值区与环形图纵向间距符合设计稿，无重叠/空白异常；4. 交互验证（“查看更多”按钮）： - 点击“查看更多”跳转至「学校概况详情页」，加载无白屏/报错； - 返回后子模块数值、图表状态保留（无数据重置/布局错位）</w:t>
            </w:r>
          </w:p>
        </w:tc>
      </w:tr>
      <w:tr w14:paraId="65F02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3A6D0F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1AACE1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0B25EE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6B77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91BBFF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8A03FA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0D9A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6F412D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C82CC04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0DEBC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0793247"/>
        </w:tc>
        <w:tc>
          <w:tcPr>
            <w:tcW w:w="6092" w:type="dxa"/>
            <w:gridSpan w:val="3"/>
          </w:tcPr>
          <w:p w14:paraId="0D7FC2E5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C41ADDE"/>
        </w:tc>
        <w:tc>
          <w:tcPr>
            <w:tcW w:w="567" w:type="dxa"/>
          </w:tcPr>
          <w:p w14:paraId="66B05EA6"/>
        </w:tc>
        <w:tc>
          <w:tcPr>
            <w:tcW w:w="3294" w:type="dxa"/>
          </w:tcPr>
          <w:p w14:paraId="632F4496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993D14A">
      <w:pPr>
        <w:spacing w:after="163"/>
        <w:ind w:firstLine="480"/>
      </w:pPr>
    </w:p>
    <w:p w14:paraId="16D0F4A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校外教育监督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1F03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9466C4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B5CAA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22CF64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DD5F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870EA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49AE93">
            <w:pPr>
              <w:pStyle w:val="43"/>
              <w:numPr>
                <w:ilvl w:val="0"/>
                <w:numId w:val="30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3BB270D">
            <w:pPr>
              <w:pStyle w:val="43"/>
              <w:numPr>
                <w:ilvl w:val="0"/>
                <w:numId w:val="30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“校外教育监管”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D0F2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2DD97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FD3A9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“校外教育监管”板块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BDBD2D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1.图表逻辑： - “校外培训合规率”折线数据点：2022（190.00%）、2023（28.00%）、2024（19.00%）、2025（22.00%），折线走势与设计稿一致（2022→2023大幅下降，后续平缓）； - 切换标签至“投诉处理完成率”，图表数据随标签切换（若有预设值需匹配设计逻辑）；2.格式验证： - 百分比数值无截断（如190.00% 完整显示，小数点精度匹配设计稿）；3.交互验证： - 鼠标悬浮数据点（如2022年190.00%），Tooltip显示“年份：2022，校外培训合规率：190.00%”，文字清晰无截断； - 标签切换（校外培训合规率↔投诉处理完成率）时，图表无延迟/白屏，数据切换准确；4.布局验证： - 子模块与上方“顶部统计栏”、下方“监督评价与成效”边界间距符合设计稿，无元素挤压/错位</w:t>
            </w:r>
          </w:p>
        </w:tc>
      </w:tr>
      <w:tr w14:paraId="40990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94B0DE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F60BE4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D7019C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DA13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992099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285AF4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5B6F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CDD7F3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864FFD3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39CD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CD216FA"/>
        </w:tc>
        <w:tc>
          <w:tcPr>
            <w:tcW w:w="6092" w:type="dxa"/>
            <w:gridSpan w:val="3"/>
          </w:tcPr>
          <w:p w14:paraId="11C5259D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7150584"/>
        </w:tc>
        <w:tc>
          <w:tcPr>
            <w:tcW w:w="567" w:type="dxa"/>
          </w:tcPr>
          <w:p w14:paraId="37B90DB5"/>
        </w:tc>
        <w:tc>
          <w:tcPr>
            <w:tcW w:w="3294" w:type="dxa"/>
          </w:tcPr>
          <w:p w14:paraId="2E703711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7E0D969">
      <w:pPr>
        <w:spacing w:after="163"/>
        <w:ind w:firstLine="480"/>
      </w:pPr>
    </w:p>
    <w:p w14:paraId="28015D4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教师概况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C0E1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640EE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49BE6B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BEFDD6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4676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6B3C6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F9DE97">
            <w:pPr>
              <w:pStyle w:val="43"/>
              <w:numPr>
                <w:ilvl w:val="0"/>
                <w:numId w:val="30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3DD1B26">
            <w:pPr>
              <w:pStyle w:val="43"/>
              <w:numPr>
                <w:ilvl w:val="0"/>
                <w:numId w:val="30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“教师概况”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2829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0A06B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B0C01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“教师概况”板块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C55CB7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数值卡片验证： - 基础教育、职业教育、高等教育、民族教育数值均显示 26.23（小数格式无截断，数字与设计稿一致）；2. 环形图验证： - 扇区占比：A 8.09%、B 10.78%、C 8.09%、D 73.05%，比例与设计逻辑一致（D占比最大，A/C占比相等）； - 图例文字（A、B、C、D）无截断，颜色与扇区一一对应；3. 布局验证： - 4个数值卡片横向间距、数值区与环形图纵向间距符合设计稿，无重叠/空白异常；4. 交互验证（“查看更多”按钮）： - 点击“查看更多”跳转至「教师概况详情页」，加载无白屏/报错； - 返回后子模块数值、图表状态保留（无数据重置/布局错位）</w:t>
            </w:r>
          </w:p>
        </w:tc>
      </w:tr>
      <w:tr w14:paraId="4E1DE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7764E3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0A2CDB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0BA175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2665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B36EF6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58AA19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C9C5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AEB176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7EE50BE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EEB1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F2129BD"/>
        </w:tc>
        <w:tc>
          <w:tcPr>
            <w:tcW w:w="6092" w:type="dxa"/>
            <w:gridSpan w:val="3"/>
          </w:tcPr>
          <w:p w14:paraId="64C409A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7DF2DAF"/>
        </w:tc>
        <w:tc>
          <w:tcPr>
            <w:tcW w:w="567" w:type="dxa"/>
          </w:tcPr>
          <w:p w14:paraId="5D04684E"/>
        </w:tc>
        <w:tc>
          <w:tcPr>
            <w:tcW w:w="3294" w:type="dxa"/>
          </w:tcPr>
          <w:p w14:paraId="314BF4A5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6196F01">
      <w:pPr>
        <w:spacing w:after="163"/>
        <w:ind w:firstLine="480"/>
      </w:pPr>
    </w:p>
    <w:p w14:paraId="38C433A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监督评价与成效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013F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9FE9A0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76720B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A5F964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E4B7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63248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7D675E">
            <w:pPr>
              <w:pStyle w:val="43"/>
              <w:numPr>
                <w:ilvl w:val="0"/>
                <w:numId w:val="30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4F38BEB">
            <w:pPr>
              <w:pStyle w:val="43"/>
              <w:numPr>
                <w:ilvl w:val="0"/>
                <w:numId w:val="30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“监督评价与成效”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B47A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72E12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333EF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“监督评价与成效”板块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02BE34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标签与图表逻辑： - 切换“监测预警”“监督评价”“建设成效”标签时，对应折线图（辍学率预警、校园安全隐患整改率等）数据切换准确（如“监测预警”下显示190.00%、95.00%等数据点，走势匹配设计稿）；2. 数值格式： - 百分比数值（如190.00%、95.00%）显示完整，无小数点/千分位错误；3. 交互验证： - 鼠标悬浮数据点（如2022年190.00%），Tooltip显示“年份：2022，辍学率预警：190.00%”（或对应指标名），文字清晰； - 标签切换时，图表无延迟/白屏，状态切换流畅；4. 布局验证： - 子模块与上方“校外教育监管”、下方“风险预警与管理”边界间距符合设计稿，无元素挤压/错位</w:t>
            </w:r>
          </w:p>
        </w:tc>
      </w:tr>
      <w:tr w14:paraId="5A3F8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6E39FD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576CDF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9C79F8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2107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303CC9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3CD9D1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67F2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CC2D5B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98E6329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FAAA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16113DD"/>
        </w:tc>
        <w:tc>
          <w:tcPr>
            <w:tcW w:w="6092" w:type="dxa"/>
            <w:gridSpan w:val="3"/>
          </w:tcPr>
          <w:p w14:paraId="57B2ACD7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8BA8E61"/>
        </w:tc>
        <w:tc>
          <w:tcPr>
            <w:tcW w:w="567" w:type="dxa"/>
          </w:tcPr>
          <w:p w14:paraId="19DD4B12"/>
        </w:tc>
        <w:tc>
          <w:tcPr>
            <w:tcW w:w="3294" w:type="dxa"/>
          </w:tcPr>
          <w:p w14:paraId="304EC16C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651723A">
      <w:pPr>
        <w:spacing w:after="163"/>
        <w:ind w:firstLine="480"/>
      </w:pPr>
    </w:p>
    <w:p w14:paraId="6D97DC6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学生概况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D633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EF6A9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CD99AA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30E79C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8B3C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38F04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6661F5">
            <w:pPr>
              <w:pStyle w:val="43"/>
              <w:numPr>
                <w:ilvl w:val="0"/>
                <w:numId w:val="30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2C8B424">
            <w:pPr>
              <w:pStyle w:val="43"/>
              <w:numPr>
                <w:ilvl w:val="0"/>
                <w:numId w:val="30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学生概况</w:t>
            </w:r>
            <w:r>
              <w:rPr>
                <w:rFonts w:hint="eastAsia"/>
                <w:shd w:val="clear" w:color="auto" w:fill="FFFFFF"/>
              </w:rPr>
              <w:t>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C208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FFEB0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E73C3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“学生概况”板块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FDBBF5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数值卡片：基础教育、职业教育、高等教育、民族教育均显示 1,855（千分位逗号，无截断，数字匹配设计稿）；2. 柱状图： - 柱高逻辑 A:150、B:200、C:150、D:1355（D柱最高，A/C柱高一致）； - 坐标轴 0-1500 覆盖最大值，刻度标注清晰； - 柱体颜色、图例（A/B/C/D）与设计稿一致；3. 交互（查看更多）：点击按钮跳转「学生概况详情页」，返回后状态保留；4. 布局：数值卡与柱状图间距、子模块边界与邻模块（教师概况、区域地图）间距符合设计稿</w:t>
            </w:r>
          </w:p>
        </w:tc>
      </w:tr>
      <w:tr w14:paraId="638FE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6BB48C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9E47CB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D918B0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8F45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219D87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49310B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F9D9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1793B1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2DCE72D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6AD1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1ECC509"/>
        </w:tc>
        <w:tc>
          <w:tcPr>
            <w:tcW w:w="6092" w:type="dxa"/>
            <w:gridSpan w:val="3"/>
          </w:tcPr>
          <w:p w14:paraId="03CDA1FC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191107D"/>
        </w:tc>
        <w:tc>
          <w:tcPr>
            <w:tcW w:w="567" w:type="dxa"/>
          </w:tcPr>
          <w:p w14:paraId="40F42249"/>
        </w:tc>
        <w:tc>
          <w:tcPr>
            <w:tcW w:w="3294" w:type="dxa"/>
          </w:tcPr>
          <w:p w14:paraId="4E5F9C35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B1A3EF3">
      <w:pPr>
        <w:spacing w:after="163"/>
        <w:ind w:firstLine="480"/>
      </w:pPr>
    </w:p>
    <w:p w14:paraId="68EDDA9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风险预警与管理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F0DC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7E8163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DA8443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B4EF4A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9608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D7518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5ED3D4">
            <w:pPr>
              <w:pStyle w:val="43"/>
              <w:numPr>
                <w:ilvl w:val="0"/>
                <w:numId w:val="30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1F11933">
            <w:pPr>
              <w:pStyle w:val="43"/>
              <w:numPr>
                <w:ilvl w:val="0"/>
                <w:numId w:val="30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“风险预警与管理”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0CCB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4D8DF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4CF80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“风险预警与管理”板块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D40B92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数值卡片验证： - “整改方案完成率”显示 259.00%（百分比格式无截断，数字匹配设计稿）； - “事件处置完成率”显示 1,855（千分位逗号无截断，数字匹配设计稿）；2. 图表逻辑： - 折线/柱图数据点：A（28.00%）、B（18.00%）、C（22.00%）、D（190.00%），D点数值最高，图形走势与设计稿一致； - 坐标轴范围覆盖最大值（如百分比轴 0-200%，数值轴匹配柱高逻辑），刻度标注清晰；3. 交互验证： - 鼠标悬浮数据点（如D点190.00%），Tooltip显示“类别：D，突发事件响应时长/事件处置完成率：190.00%”（对应指标名），文字无截断；4. 布局验证： - 数值卡片与折线/柱图纵向间距、子模块与上方“监督评价与成效”边界间距符合设计稿，无元素挤压/错位</w:t>
            </w:r>
          </w:p>
        </w:tc>
      </w:tr>
      <w:tr w14:paraId="30103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79C6E9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74AE73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F94871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F578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979E45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439FAC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0EEE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CEE5AD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F1F5AE6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6C64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9F5F2DD"/>
        </w:tc>
        <w:tc>
          <w:tcPr>
            <w:tcW w:w="6092" w:type="dxa"/>
            <w:gridSpan w:val="3"/>
          </w:tcPr>
          <w:p w14:paraId="10F07C5A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3CE2D10"/>
        </w:tc>
        <w:tc>
          <w:tcPr>
            <w:tcW w:w="567" w:type="dxa"/>
          </w:tcPr>
          <w:p w14:paraId="16D266EC"/>
        </w:tc>
        <w:tc>
          <w:tcPr>
            <w:tcW w:w="3294" w:type="dxa"/>
          </w:tcPr>
          <w:p w14:paraId="1CEB5DE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760050B">
      <w:pPr>
        <w:spacing w:after="163"/>
        <w:ind w:firstLine="480"/>
      </w:pPr>
    </w:p>
    <w:p w14:paraId="29AE4CF1">
      <w:pPr>
        <w:pStyle w:val="5"/>
        <w:numPr>
          <w:ilvl w:val="3"/>
          <w:numId w:val="3"/>
        </w:numPr>
        <w:spacing w:after="163"/>
        <w:ind w:left="0" w:firstLine="0"/>
      </w:pPr>
      <w:r>
        <w:rPr>
          <w:rFonts w:hint="eastAsia"/>
        </w:rPr>
        <w:t>直属事业单位</w:t>
      </w:r>
    </w:p>
    <w:p w14:paraId="1ECA7A24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四川省教育考试院</w:t>
      </w:r>
    </w:p>
    <w:p w14:paraId="58BC809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法规执行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67DC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29DB53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73EA83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9C85BF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E7F9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FFB8F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677D86">
            <w:pPr>
              <w:pStyle w:val="43"/>
              <w:numPr>
                <w:ilvl w:val="0"/>
                <w:numId w:val="31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F475472">
            <w:pPr>
              <w:pStyle w:val="43"/>
              <w:numPr>
                <w:ilvl w:val="0"/>
                <w:numId w:val="31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“法规执行”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0DBA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DBF81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C8FD6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“法规执行”板块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ADD545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数值格式： - “国家和省相关法规政策数量” 显示 1,855（千分位逗号无截断，数字匹配设计稿）； - “违规事件处理率” 显示 259.00%（百分比+两位小数，格式无截断）；2. 柱状图逻辑： - 柱高与数值匹配：A(150)、B(200)、C(150)、D(1355)（D柱高度明显最高，A/C柱高一致）； - 坐标轴范围 0-1500 覆盖最大值1355，刻度标注清晰无截断；3. 交互验证： - 点击右上角“查看更多”，跳转至「法规执行详情页」，加载无白屏/报错；返回后子模块数值、图表状态保留（无数据重置/布局错位）； - 鼠标悬浮柱状图（如D柱），Tooltip显示“类别：D，违规事件数量：1355”，文字清晰无截断；4. 布局验证： - 子模块与右侧“招生录取工作”、下方“评价分析”边界间距符合设计稿，无元素挤压/错位</w:t>
            </w:r>
          </w:p>
        </w:tc>
      </w:tr>
      <w:tr w14:paraId="27AA9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49B6A6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94CFB4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94FDBA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634B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763D0C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B4C390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A36E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F1983A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0DC9B1A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AEE7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CD573A5"/>
        </w:tc>
        <w:tc>
          <w:tcPr>
            <w:tcW w:w="6092" w:type="dxa"/>
            <w:gridSpan w:val="3"/>
          </w:tcPr>
          <w:p w14:paraId="058D5483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A118750"/>
        </w:tc>
        <w:tc>
          <w:tcPr>
            <w:tcW w:w="567" w:type="dxa"/>
          </w:tcPr>
          <w:p w14:paraId="056DB55D"/>
        </w:tc>
        <w:tc>
          <w:tcPr>
            <w:tcW w:w="3294" w:type="dxa"/>
          </w:tcPr>
          <w:p w14:paraId="0601E1F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7CDD603">
      <w:pPr>
        <w:spacing w:after="163"/>
        <w:ind w:firstLine="480"/>
      </w:pPr>
    </w:p>
    <w:p w14:paraId="6E97F17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招生录取工作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A89C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616CA1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354351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0849D0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E68C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B09F8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E5F3B5">
            <w:pPr>
              <w:pStyle w:val="43"/>
              <w:numPr>
                <w:ilvl w:val="0"/>
                <w:numId w:val="31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CC360E3">
            <w:pPr>
              <w:pStyle w:val="43"/>
              <w:numPr>
                <w:ilvl w:val="0"/>
                <w:numId w:val="31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“招生录取工作”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ED78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CC82D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C419E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“招生录取工作”板块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222AFA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数值卡片： - “录取人数” 显示 1,855、“录取比例” 显示 1,855（千分位逗号无截断，数字匹配设计稿）；2. 组合图逻辑： - 录取人数（柱状）：A(150)、B(200)、C(150)、D(1355)（柱高与数值匹配，A/C柱高一致）； - 录取比例（折线）：走势与设计稿一致（D点对应折线峰值，匹配录取人数增长逻辑）； - 坐标轴（左：录取人数 0-1500，右：录取比例 0-210%）刻度清晰，覆盖极值；3. 交互验证： - 点击“查看更多”跳转「招生录取详情页」，返回后状态保留； - 鼠标悬浮数据点（如D点），Tooltip显示“年份：D，录取人数：1355，录取比例：XXX%”（数值与设计稿一致）；4. 布局验证： - 子模块与左侧“法规执行”、右侧“考试组织实施”边界间距符合设计稿，无元素挤压/错位</w:t>
            </w:r>
          </w:p>
        </w:tc>
      </w:tr>
      <w:tr w14:paraId="2E47A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DAC7FE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6DB2B2C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B81668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44A9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E989D7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FDCCA5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D196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C7EE5E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B47D094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6826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2125B7A"/>
        </w:tc>
        <w:tc>
          <w:tcPr>
            <w:tcW w:w="6092" w:type="dxa"/>
            <w:gridSpan w:val="3"/>
          </w:tcPr>
          <w:p w14:paraId="07CEFE92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740A341"/>
        </w:tc>
        <w:tc>
          <w:tcPr>
            <w:tcW w:w="567" w:type="dxa"/>
          </w:tcPr>
          <w:p w14:paraId="0598C64A"/>
        </w:tc>
        <w:tc>
          <w:tcPr>
            <w:tcW w:w="3294" w:type="dxa"/>
          </w:tcPr>
          <w:p w14:paraId="5AF4A0F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38D4F89">
      <w:pPr>
        <w:spacing w:after="163"/>
        <w:ind w:firstLine="480"/>
      </w:pPr>
    </w:p>
    <w:p w14:paraId="4F30F7E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考试组织实施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D8EA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4A387E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0A07B3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7A484F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08C8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F8804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5D5053">
            <w:pPr>
              <w:pStyle w:val="43"/>
              <w:numPr>
                <w:ilvl w:val="0"/>
                <w:numId w:val="31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BDF4CA7">
            <w:pPr>
              <w:pStyle w:val="43"/>
              <w:numPr>
                <w:ilvl w:val="0"/>
                <w:numId w:val="31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“考试组织实施”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2C80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2F1AC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22A97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考试组织实施</w:t>
            </w:r>
            <w:r>
              <w:rPr>
                <w:rFonts w:hint="eastAsia"/>
                <w:shd w:val="clear" w:color="auto" w:fill="FFFFFF"/>
              </w:rPr>
              <w:t>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CC3989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数值格式： - “考生人数” 显示 1,855（千分位逗号）、“考试参与度” 显示 0（纯数字）； - “考试安全事故发生率”“考试顺利完成率” 均显示 259%（百分比格式无截断）；2. 布局验证： - 4个数值卡片（考生人数、考试参与度、安全事故率、顺利完成率）间距均匀，与左侧“招生录取工作”、下方“服务满意度”边界间距符合设计稿；3. 交互验证： - 点击“查看更多”跳转「考试组织详情页」，返回后数值显示、布局位置保留</w:t>
            </w:r>
          </w:p>
        </w:tc>
      </w:tr>
      <w:tr w14:paraId="53FE6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ED66A5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2BA555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16893E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F982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2F3CB2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DC6683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AF4C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A2D56B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8658D92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0395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E8C2B61"/>
        </w:tc>
        <w:tc>
          <w:tcPr>
            <w:tcW w:w="6092" w:type="dxa"/>
            <w:gridSpan w:val="3"/>
          </w:tcPr>
          <w:p w14:paraId="0C668123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7B85AC7"/>
        </w:tc>
        <w:tc>
          <w:tcPr>
            <w:tcW w:w="567" w:type="dxa"/>
          </w:tcPr>
          <w:p w14:paraId="3E0807F1"/>
        </w:tc>
        <w:tc>
          <w:tcPr>
            <w:tcW w:w="3294" w:type="dxa"/>
          </w:tcPr>
          <w:p w14:paraId="2D3E811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B4F4034">
      <w:pPr>
        <w:spacing w:after="163"/>
        <w:ind w:firstLine="480"/>
      </w:pPr>
    </w:p>
    <w:p w14:paraId="0A5EEF0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评价分析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ECD4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70379E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B67DDB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AB1B72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93CE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8FAC1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C9C414">
            <w:pPr>
              <w:pStyle w:val="43"/>
              <w:numPr>
                <w:ilvl w:val="0"/>
                <w:numId w:val="31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573DEF4">
            <w:pPr>
              <w:pStyle w:val="43"/>
              <w:numPr>
                <w:ilvl w:val="0"/>
                <w:numId w:val="31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“评价分析”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0B4E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55F96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4E983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“评价分析”板块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32A371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考生服务分布趋势图（折线+柱状）： - 数据点匹配：A(28.00%)、B(20.00%)、C(29.00%)、D(139.00%)（折线走势、柱状高度与设计稿一致，D点数值最高）； - 坐标轴（左：0-1500，右：0-180%）刻度清晰，覆盖极值； - 鼠标悬浮数据点，Tooltip显示“类别：A，成绩平均分：XX，成绩标准差：XX，百分比：28.00%”（数值与设计稿一致）；2. 各学科成绩优秀率（折线图）： - 数据点匹配：A(28.00%)、B(19.00%)、C(22.00%)、D(190.00%)（折线走势与设计稿一致，D点数值最高）； - 坐标轴 0-200% 覆盖极值，刻度清晰；3. 交互验证： - 点击“查看更多”跳转「评价分析详情页」，返回后双图表状态保留；4. 布局验证： - 子模块与上方“法规执行”、右侧“命题管理”边界间距符合设计稿，无元素挤压/错位</w:t>
            </w:r>
          </w:p>
        </w:tc>
      </w:tr>
      <w:tr w14:paraId="5E15B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7E6E0B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F487CF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AEFD6F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B90C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327204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F0E1D8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5D6D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B62182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D4687DC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2BD1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C6F1FEA"/>
        </w:tc>
        <w:tc>
          <w:tcPr>
            <w:tcW w:w="6092" w:type="dxa"/>
            <w:gridSpan w:val="3"/>
          </w:tcPr>
          <w:p w14:paraId="5177CEF5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E46571E"/>
        </w:tc>
        <w:tc>
          <w:tcPr>
            <w:tcW w:w="567" w:type="dxa"/>
          </w:tcPr>
          <w:p w14:paraId="50D1F8F4"/>
        </w:tc>
        <w:tc>
          <w:tcPr>
            <w:tcW w:w="3294" w:type="dxa"/>
          </w:tcPr>
          <w:p w14:paraId="3D63BB4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D700711">
      <w:pPr>
        <w:spacing w:after="163"/>
        <w:ind w:firstLine="480"/>
      </w:pPr>
    </w:p>
    <w:p w14:paraId="6DCBE6F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命题管理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C1BF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268C97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054FA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BCE158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7B8B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5A00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CB1CD0">
            <w:pPr>
              <w:pStyle w:val="43"/>
              <w:numPr>
                <w:ilvl w:val="0"/>
                <w:numId w:val="31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51D14EF">
            <w:pPr>
              <w:pStyle w:val="43"/>
              <w:numPr>
                <w:ilvl w:val="0"/>
                <w:numId w:val="31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“命题管理”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CE10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8D334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F59D9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“命题管理”板块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AA6492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数值格式： - “命题质量评分” 显示 1,354,070（千分位逗号，多段拆分无截断）； - “命题稳定性评分” 显示 2,154、“试卷难度系数” 显示 51,292、“试卷区分度” 显示 64,943（千分位逗号无截断，数字匹配设计稿）；2. 中心图标： - 命题管理图标（文件样式）与设计稿一致，无错位、像素模糊；3. 布局验证： - 数值与中心图标间距均匀，与左侧“评价分析”、右侧“服务满意度”边界间距符合设计稿</w:t>
            </w:r>
          </w:p>
        </w:tc>
      </w:tr>
      <w:tr w14:paraId="341E1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F86509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ECF551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2FFA30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658F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17134C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F0177A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99ED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F18A06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ECF8144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7CE7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E382BA4"/>
        </w:tc>
        <w:tc>
          <w:tcPr>
            <w:tcW w:w="6092" w:type="dxa"/>
            <w:gridSpan w:val="3"/>
          </w:tcPr>
          <w:p w14:paraId="75082D69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20CA250"/>
        </w:tc>
        <w:tc>
          <w:tcPr>
            <w:tcW w:w="567" w:type="dxa"/>
          </w:tcPr>
          <w:p w14:paraId="11C1A52B"/>
        </w:tc>
        <w:tc>
          <w:tcPr>
            <w:tcW w:w="3294" w:type="dxa"/>
          </w:tcPr>
          <w:p w14:paraId="1D1A442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DB8AD1B">
      <w:pPr>
        <w:spacing w:after="163"/>
        <w:ind w:firstLine="480"/>
      </w:pPr>
    </w:p>
    <w:p w14:paraId="00D59FA2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服务满意度与任务完成情况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FE6A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E59AD8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628C7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CB3FC6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8BBF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ED17A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B0F274">
            <w:pPr>
              <w:pStyle w:val="43"/>
              <w:numPr>
                <w:ilvl w:val="0"/>
                <w:numId w:val="31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05219FF">
            <w:pPr>
              <w:pStyle w:val="43"/>
              <w:numPr>
                <w:ilvl w:val="0"/>
                <w:numId w:val="31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“服务满意度”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8FDA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A17F7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A2F10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“服务满意度”板块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06B294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数值卡片： - 8个卡片（考生满意度、服务质量改进吸收量、家长满意度、服务响应平均时间等）均显示 1,855（千分位逗号无截断，图标+数值样式与设计稿一致）；2. 布局验证： - 卡片呈2列4行分布，行列间距均匀，与上方“考试组织实施”、左侧“命题管理”边界间距符合设计稿；3. 交互验证： - 点击“查看更多”跳转「服务满意度详情页」，返回后卡片数值、布局位置保留</w:t>
            </w:r>
          </w:p>
        </w:tc>
      </w:tr>
      <w:tr w14:paraId="04711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523950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119AC4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0F3CFA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0C4F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2527EC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1D76ED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139C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0968BC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A7D3A7D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C085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FC5AF1C"/>
        </w:tc>
        <w:tc>
          <w:tcPr>
            <w:tcW w:w="6092" w:type="dxa"/>
            <w:gridSpan w:val="3"/>
          </w:tcPr>
          <w:p w14:paraId="1D561BF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916C221"/>
        </w:tc>
        <w:tc>
          <w:tcPr>
            <w:tcW w:w="567" w:type="dxa"/>
          </w:tcPr>
          <w:p w14:paraId="710D7F3B"/>
        </w:tc>
        <w:tc>
          <w:tcPr>
            <w:tcW w:w="3294" w:type="dxa"/>
          </w:tcPr>
          <w:p w14:paraId="6427264A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1B4503C">
      <w:pPr>
        <w:spacing w:after="163"/>
        <w:ind w:firstLine="480"/>
      </w:pPr>
    </w:p>
    <w:p w14:paraId="4D76BCB4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四川省教育评估院</w:t>
      </w:r>
    </w:p>
    <w:p w14:paraId="5F3213F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法规执行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D725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F35BF8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C00959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D77F15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18C8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E6BE7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26217E">
            <w:pPr>
              <w:pStyle w:val="43"/>
              <w:numPr>
                <w:ilvl w:val="0"/>
                <w:numId w:val="31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ADFAA14">
            <w:pPr>
              <w:pStyle w:val="43"/>
              <w:numPr>
                <w:ilvl w:val="0"/>
                <w:numId w:val="31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“法规执行”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4447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8F2A5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58B75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“法规执行”板块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7DFC4A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数值卡片：国家和省相关法规政策数量显示1855，违规事件处理率显示1855，数值格式无截断；2. 柱状图（法规执行的效率效果）：A、B、C、D对应数值150、200、150、1355，柱高与数值匹配；3. 组合图（计分、效率）：折线与柱状走势匹配设计稿，鼠标悬浮数据点显示对应数值；4. 交互：点击“查看更多”跳转详情页无白屏/报错，返回后模块数值、图表状态保留；5. 布局：模块与相邻模块（评估监测研究、认证与监测）边界间距符合设计稿，无元素重叠</w:t>
            </w:r>
          </w:p>
        </w:tc>
      </w:tr>
      <w:tr w14:paraId="26879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185E17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6828241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6FD829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8861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A57D9F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750F9A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D838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BE8B15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8E89407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FC63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B0448E2"/>
        </w:tc>
        <w:tc>
          <w:tcPr>
            <w:tcW w:w="6092" w:type="dxa"/>
            <w:gridSpan w:val="3"/>
          </w:tcPr>
          <w:p w14:paraId="528CC0F6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E76A1E1"/>
        </w:tc>
        <w:tc>
          <w:tcPr>
            <w:tcW w:w="567" w:type="dxa"/>
          </w:tcPr>
          <w:p w14:paraId="3CD657F9"/>
        </w:tc>
        <w:tc>
          <w:tcPr>
            <w:tcW w:w="3294" w:type="dxa"/>
          </w:tcPr>
          <w:p w14:paraId="038644BA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A807913">
      <w:pPr>
        <w:spacing w:after="163"/>
        <w:ind w:firstLine="480"/>
      </w:pPr>
    </w:p>
    <w:p w14:paraId="1DB19B4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评估监测与研究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3500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19FCB2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A41DD3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BCFF0A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71E9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D8657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B8302A">
            <w:pPr>
              <w:pStyle w:val="43"/>
              <w:numPr>
                <w:ilvl w:val="0"/>
                <w:numId w:val="31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D1C70C2">
            <w:pPr>
              <w:pStyle w:val="43"/>
              <w:numPr>
                <w:ilvl w:val="0"/>
                <w:numId w:val="31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“评估监测研究”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74919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99758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3EBAC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“评估监测研究”板块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8F1124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教育评估项目柱状图：A、B、C、D对应数值150、200、150、1355，柱高与数值匹配；2. 研究成果应用方向列表：“评估监测工作、教育政策制定”等条目显示完整无截断；3. 教育政策制定数值：对应条目显示1，格式无错误；4. 布局：模块与相邻模块（法规执行、评估监测工作）边界间距符合设计稿，无元素挤压。</w:t>
            </w:r>
          </w:p>
        </w:tc>
      </w:tr>
      <w:tr w14:paraId="4B955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06EDCD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81B63B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DCC8EF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BC9B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A60B4A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B00765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135A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397C6A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0ABFDD5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7757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4499B42"/>
        </w:tc>
        <w:tc>
          <w:tcPr>
            <w:tcW w:w="6092" w:type="dxa"/>
            <w:gridSpan w:val="3"/>
          </w:tcPr>
          <w:p w14:paraId="7A4D20B7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7DE49E5"/>
        </w:tc>
        <w:tc>
          <w:tcPr>
            <w:tcW w:w="567" w:type="dxa"/>
          </w:tcPr>
          <w:p w14:paraId="21F50712"/>
        </w:tc>
        <w:tc>
          <w:tcPr>
            <w:tcW w:w="3294" w:type="dxa"/>
          </w:tcPr>
          <w:p w14:paraId="4B544AC6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2F0B173">
      <w:pPr>
        <w:spacing w:after="163"/>
        <w:ind w:firstLine="480"/>
      </w:pPr>
    </w:p>
    <w:p w14:paraId="06D44F7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评估监测工作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94F0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9F83A2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2DCBCE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4864C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7672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88613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06E248">
            <w:pPr>
              <w:pStyle w:val="43"/>
              <w:numPr>
                <w:ilvl w:val="0"/>
                <w:numId w:val="31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123D9CC">
            <w:pPr>
              <w:pStyle w:val="43"/>
              <w:numPr>
                <w:ilvl w:val="0"/>
                <w:numId w:val="31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“评估监测工作”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ED60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7C324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A1440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“评估监测工作”板块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BC8F66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评估监测工作柱状图：A、B、C、D对应数值150、200、150、1355，柱高与数值匹配；2. 学生综合素质组合图（公正性、有效性）：A、B、C、D对应数值（公正：150、200、150、1359；有效：90、80、60、1330），柱高与折线走势匹配设计稿；3. 交互：鼠标悬浮数据点显示对应数值（如A的公正性150、有效性90）；4. 布局：模块与相邻模块（评估监测研究、服务委托）边界间距符合设计稿，无元素错位。</w:t>
            </w:r>
          </w:p>
        </w:tc>
      </w:tr>
      <w:tr w14:paraId="23E15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4A8942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248B07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9A6178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6A32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5F9378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4D47BE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7165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C4D55A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DDBDF68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8FF1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15579E7"/>
        </w:tc>
        <w:tc>
          <w:tcPr>
            <w:tcW w:w="6092" w:type="dxa"/>
            <w:gridSpan w:val="3"/>
          </w:tcPr>
          <w:p w14:paraId="147BCB17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09919C6"/>
        </w:tc>
        <w:tc>
          <w:tcPr>
            <w:tcW w:w="567" w:type="dxa"/>
          </w:tcPr>
          <w:p w14:paraId="7105CFC2"/>
        </w:tc>
        <w:tc>
          <w:tcPr>
            <w:tcW w:w="3294" w:type="dxa"/>
          </w:tcPr>
          <w:p w14:paraId="09D43612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EF98051">
      <w:pPr>
        <w:spacing w:after="163"/>
        <w:ind w:firstLine="480"/>
      </w:pPr>
    </w:p>
    <w:p w14:paraId="24BC940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认证与检测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E1F8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88440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3A7DA0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640BA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FE87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C7BA6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47031E">
            <w:pPr>
              <w:pStyle w:val="43"/>
              <w:numPr>
                <w:ilvl w:val="0"/>
                <w:numId w:val="31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74F7FD9">
            <w:pPr>
              <w:pStyle w:val="43"/>
              <w:numPr>
                <w:ilvl w:val="0"/>
                <w:numId w:val="31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“认证与监测”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54D6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D7BFC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E46DE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“认证与监测”板块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587355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数值卡片：高校专业认证数量显示1855，评估监测专家入库数显示259，专家系统使用次数显示1855，数值格式无截断；2. 进度条：教育经费使用监测偏差率259%、评估的按时完成率259%、评估的准确率259%，进度条长度与比例匹配；3. 布局：模块与相邻模块（法规执行、工具开发与培训）边界间距符合设计稿，无元素重叠。</w:t>
            </w:r>
          </w:p>
        </w:tc>
      </w:tr>
      <w:tr w14:paraId="27B7D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4FCE2E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499E56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F0180D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6807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2A046C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9C71BC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D6D2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8CBE0C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07AADE0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1263C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7C4A60F"/>
        </w:tc>
        <w:tc>
          <w:tcPr>
            <w:tcW w:w="6092" w:type="dxa"/>
            <w:gridSpan w:val="3"/>
          </w:tcPr>
          <w:p w14:paraId="706E7BDA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4D86540"/>
        </w:tc>
        <w:tc>
          <w:tcPr>
            <w:tcW w:w="567" w:type="dxa"/>
          </w:tcPr>
          <w:p w14:paraId="7E6BD53F"/>
        </w:tc>
        <w:tc>
          <w:tcPr>
            <w:tcW w:w="3294" w:type="dxa"/>
          </w:tcPr>
          <w:p w14:paraId="3BA7B953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FBFD31D">
      <w:pPr>
        <w:spacing w:after="163"/>
        <w:ind w:firstLine="480"/>
      </w:pPr>
    </w:p>
    <w:p w14:paraId="7D12E92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工具开发与培训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99DF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9888E6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6CC1FF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FF448E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673F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88D71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B00065">
            <w:pPr>
              <w:pStyle w:val="43"/>
              <w:numPr>
                <w:ilvl w:val="0"/>
                <w:numId w:val="32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A0BEC46">
            <w:pPr>
              <w:pStyle w:val="43"/>
              <w:numPr>
                <w:ilvl w:val="0"/>
                <w:numId w:val="32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“工具开发与培训”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5A9E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76796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1B6E4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“工具开发与培训”板块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61A2A9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数值卡片：教育监测工具开发数量1855、专业培训的覆盖率1855、咨询服务的覆盖率1855、教育监测工具开发质量1855、专业培训的满意度1855、咨询服务的满意度1855，数值显示无截断；2. 图标样式：每个卡片图标与设计稿一致，无像素模糊；3. 布局：卡片呈2行3列分布，行列间距均匀，模块与相邻模块（认证与监测、服务委托）边界间距符合设计稿。</w:t>
            </w:r>
          </w:p>
        </w:tc>
      </w:tr>
      <w:tr w14:paraId="33B2B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2440FC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81D1C0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FC92C3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5E3F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B490A1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C153D7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ECDB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670FC6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78FB2DE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9272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9A2011C"/>
        </w:tc>
        <w:tc>
          <w:tcPr>
            <w:tcW w:w="6092" w:type="dxa"/>
            <w:gridSpan w:val="3"/>
          </w:tcPr>
          <w:p w14:paraId="220885A1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5543939"/>
        </w:tc>
        <w:tc>
          <w:tcPr>
            <w:tcW w:w="567" w:type="dxa"/>
          </w:tcPr>
          <w:p w14:paraId="64828B6C"/>
        </w:tc>
        <w:tc>
          <w:tcPr>
            <w:tcW w:w="3294" w:type="dxa"/>
          </w:tcPr>
          <w:p w14:paraId="6CD58219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432DBE2">
      <w:pPr>
        <w:spacing w:after="163"/>
        <w:ind w:firstLine="480"/>
      </w:pPr>
    </w:p>
    <w:p w14:paraId="4E2A28D2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服务委托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970F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26CD13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3A2E50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B39F4C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AFA7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D18DC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39E7A2">
            <w:pPr>
              <w:pStyle w:val="43"/>
              <w:numPr>
                <w:ilvl w:val="0"/>
                <w:numId w:val="32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0781CEC">
            <w:pPr>
              <w:pStyle w:val="43"/>
              <w:numPr>
                <w:ilvl w:val="0"/>
                <w:numId w:val="32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“服务委托”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442E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098AB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1ACCB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“服务委托”板块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2B9013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数值卡片：服务委托数量1855、服务委托投诉259、委托方满意度1855，数值格式无截断；2. 进度条：服务的按时完成率259%、服务的准确率259%，进度条长度与比例匹配；3. 布局：模块与相邻模块（评估监测工作、工具开发与培训）边界间距符合设计稿，无元素挤压。</w:t>
            </w:r>
          </w:p>
        </w:tc>
      </w:tr>
      <w:tr w14:paraId="4581D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4A5A00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0FA1E3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666EC3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92CF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13310D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F1A25E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1792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DFDC8B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C09DD3D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141F1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B8AEDC3"/>
        </w:tc>
        <w:tc>
          <w:tcPr>
            <w:tcW w:w="6092" w:type="dxa"/>
            <w:gridSpan w:val="3"/>
          </w:tcPr>
          <w:p w14:paraId="4D7F931B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5E51ABA"/>
        </w:tc>
        <w:tc>
          <w:tcPr>
            <w:tcW w:w="567" w:type="dxa"/>
          </w:tcPr>
          <w:p w14:paraId="6FF75391"/>
        </w:tc>
        <w:tc>
          <w:tcPr>
            <w:tcW w:w="3294" w:type="dxa"/>
          </w:tcPr>
          <w:p w14:paraId="223AA16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10DC60E">
      <w:pPr>
        <w:spacing w:after="163"/>
        <w:ind w:firstLine="480"/>
      </w:pPr>
    </w:p>
    <w:p w14:paraId="1873EF04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四川省教育融媒体中心</w:t>
      </w:r>
    </w:p>
    <w:p w14:paraId="32A51D7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法规执行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3005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367E36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38BAE5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0AC748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2990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42AC6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DDC164">
            <w:pPr>
              <w:pStyle w:val="43"/>
              <w:numPr>
                <w:ilvl w:val="0"/>
                <w:numId w:val="32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E50F377">
            <w:pPr>
              <w:pStyle w:val="43"/>
              <w:numPr>
                <w:ilvl w:val="0"/>
                <w:numId w:val="32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“法规执行”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74B3B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18E03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5DD44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“法规执行”板块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A47F47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数值显示：相关法规和政策标准数量显示1855，违规事件处理率显示259.00%，格式无截断；2. 柱状图（违规事件数量分布）：A对应150、B对应200、C对应150、D对应1355，柱高与数值匹配；3. 交互：点击“查看更多”跳转详情页无白屏/报错，返回后模块数值、图表状态保留；4. 布局：模块与相邻模块（宣传舆论监测、媒体平台运营）边界间距符合设计稿，无元素重叠。</w:t>
            </w:r>
          </w:p>
        </w:tc>
      </w:tr>
      <w:tr w14:paraId="2FD53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CF7B81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65D18B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C89718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F032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14A8CB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404963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1B1F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70789B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73B1C1B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0E6E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BC2D92A"/>
        </w:tc>
        <w:tc>
          <w:tcPr>
            <w:tcW w:w="6092" w:type="dxa"/>
            <w:gridSpan w:val="3"/>
          </w:tcPr>
          <w:p w14:paraId="52FE9800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E3A3736"/>
        </w:tc>
        <w:tc>
          <w:tcPr>
            <w:tcW w:w="567" w:type="dxa"/>
          </w:tcPr>
          <w:p w14:paraId="02944450"/>
        </w:tc>
        <w:tc>
          <w:tcPr>
            <w:tcW w:w="3294" w:type="dxa"/>
          </w:tcPr>
          <w:p w14:paraId="3E920EB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456A1C4">
      <w:pPr>
        <w:spacing w:after="163"/>
        <w:ind w:firstLine="480"/>
      </w:pPr>
    </w:p>
    <w:p w14:paraId="1A88B1B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宣传舆论监测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99E8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915DD2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6D29CD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8D8360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4B1C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EB68B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1C163B">
            <w:pPr>
              <w:pStyle w:val="43"/>
              <w:numPr>
                <w:ilvl w:val="0"/>
                <w:numId w:val="32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C8DBDA8">
            <w:pPr>
              <w:pStyle w:val="43"/>
              <w:numPr>
                <w:ilvl w:val="0"/>
                <w:numId w:val="32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“宣传舆论监测”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41D6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8343F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D43EA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“宣传舆论监测”板块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73EB7A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标签切换：“全省教育系统新闻舆论”“舆情事件类型”“监测结果统计”标签切换流畅，无延迟/白屏；2. 环形图（舆情事件类型）：A占比8.09%（对应数值150）、B占比10.78%（对应数值200）、C占比8.09%（对应数值150）、D占比73.05%（对应数值1355），扇区占比与数值匹配；3. 数值显示：日均监测信息量显示2.59，格式无截断；4. 布局：模块与相邻模块（法规执行、媒体出版）边界间距符合设计稿，无元素挤压。</w:t>
            </w:r>
          </w:p>
        </w:tc>
      </w:tr>
      <w:tr w14:paraId="5CD92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841D27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0345F3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434E8F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D14F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2EC2D5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993905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4BF1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91A0D8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785D812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E812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AB4FC8C"/>
        </w:tc>
        <w:tc>
          <w:tcPr>
            <w:tcW w:w="6092" w:type="dxa"/>
            <w:gridSpan w:val="3"/>
          </w:tcPr>
          <w:p w14:paraId="1FA0113A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4AD1187"/>
        </w:tc>
        <w:tc>
          <w:tcPr>
            <w:tcW w:w="567" w:type="dxa"/>
          </w:tcPr>
          <w:p w14:paraId="09462F15"/>
        </w:tc>
        <w:tc>
          <w:tcPr>
            <w:tcW w:w="3294" w:type="dxa"/>
          </w:tcPr>
          <w:p w14:paraId="36ACA0A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1E94E74">
      <w:pPr>
        <w:spacing w:after="163"/>
        <w:ind w:firstLine="480"/>
      </w:pPr>
    </w:p>
    <w:p w14:paraId="6E736C9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媒体出版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437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D19BC6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F5D298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40E509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D432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58326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91D2D6">
            <w:pPr>
              <w:pStyle w:val="43"/>
              <w:numPr>
                <w:ilvl w:val="0"/>
                <w:numId w:val="32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5523189">
            <w:pPr>
              <w:pStyle w:val="43"/>
              <w:numPr>
                <w:ilvl w:val="0"/>
                <w:numId w:val="32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“媒体出版”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484D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4049C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5AC49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“媒体出版”板块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33926B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环形图（媒体出版数量）：A、B、C、D占比与“宣传舆论监测”环形图逻辑一致（A8.09%、B10.78%、C8.09%、D73.05%）；2. 折线图（发行量统计）：2022对应1355、2023对应300、2024对应200、2025对应150，折线走势与数值匹配；3. 进度条：读者满意度调查进度条显示259.00，长度与数值匹配；4. 布局：模块与相邻模块（宣传舆论监测、教育宣传培训与宣传平台开发）边界间距符合设计稿，无元素错位。</w:t>
            </w:r>
          </w:p>
        </w:tc>
      </w:tr>
      <w:tr w14:paraId="20DCD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86BCB7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6A6913C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C28B60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6AF2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2DAED9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3DAA9C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4348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83AEDE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7C4CE8B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0026D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AA1AFDF"/>
        </w:tc>
        <w:tc>
          <w:tcPr>
            <w:tcW w:w="6092" w:type="dxa"/>
            <w:gridSpan w:val="3"/>
          </w:tcPr>
          <w:p w14:paraId="374F8545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A9CB047"/>
        </w:tc>
        <w:tc>
          <w:tcPr>
            <w:tcW w:w="567" w:type="dxa"/>
          </w:tcPr>
          <w:p w14:paraId="1D6F2AD6"/>
        </w:tc>
        <w:tc>
          <w:tcPr>
            <w:tcW w:w="3294" w:type="dxa"/>
          </w:tcPr>
          <w:p w14:paraId="5F186B1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DA04A99">
      <w:pPr>
        <w:spacing w:after="163"/>
        <w:ind w:firstLine="480"/>
      </w:pPr>
    </w:p>
    <w:p w14:paraId="495A91D2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媒体平台运营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91A1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298EEA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008031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E6C3AD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F3FA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49CA7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E8E324">
            <w:pPr>
              <w:pStyle w:val="43"/>
              <w:numPr>
                <w:ilvl w:val="0"/>
                <w:numId w:val="32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E5EA07C">
            <w:pPr>
              <w:pStyle w:val="43"/>
              <w:numPr>
                <w:ilvl w:val="0"/>
                <w:numId w:val="32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“媒体平台运营”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71E3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2A94A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95C73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“媒体平台运营”板块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07C505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数值显示：内转型新效率显示1855、内容更新质量显示1855，格式无截断；2. 柱状图（平台运行情况）：A对应150、B对应200、C对应150、D对应1355，柱高与数值匹配；3. 折线图（平台用户数量和活跃度）：A对应0.28、B对应0.09、C对应0.28、D对应1.588，折线走势与数值匹配；4. 布局：模块与相邻模块（法规执行、媒体合作交流）边界间距符合设计稿，无元素重叠。</w:t>
            </w:r>
          </w:p>
        </w:tc>
      </w:tr>
      <w:tr w14:paraId="232B4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CCA100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ED56EA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D03BB0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D79A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D54897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F2A869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7201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F39240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E26F208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93F7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E895357"/>
        </w:tc>
        <w:tc>
          <w:tcPr>
            <w:tcW w:w="6092" w:type="dxa"/>
            <w:gridSpan w:val="3"/>
          </w:tcPr>
          <w:p w14:paraId="4ED2C540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D01D04A"/>
        </w:tc>
        <w:tc>
          <w:tcPr>
            <w:tcW w:w="567" w:type="dxa"/>
          </w:tcPr>
          <w:p w14:paraId="54CC2494"/>
        </w:tc>
        <w:tc>
          <w:tcPr>
            <w:tcW w:w="3294" w:type="dxa"/>
          </w:tcPr>
          <w:p w14:paraId="4C1A738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5CD2FB5">
      <w:pPr>
        <w:spacing w:after="163"/>
        <w:ind w:firstLine="480"/>
      </w:pPr>
    </w:p>
    <w:p w14:paraId="3BAC23E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媒体合作交流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D416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5E9ECA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A294C3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D5DA9A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82AB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6E85C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0EF2DD">
            <w:pPr>
              <w:pStyle w:val="43"/>
              <w:numPr>
                <w:ilvl w:val="0"/>
                <w:numId w:val="32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78804BF">
            <w:pPr>
              <w:pStyle w:val="43"/>
              <w:numPr>
                <w:ilvl w:val="0"/>
                <w:numId w:val="32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“媒体合作交流”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1256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6CB15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DCCDC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“媒体合作交流”板块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CFC780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数值显示：中国教育报刊社/电视台四川记者站合作次数显示259.00%、合作伙伴满意度显示259.00%，格式无截断；2. 环形图（交流活动形式分布）：A占比8.09%（对应数值150）、B占比10.78%（对应数值200）、C占比8.09%（对应数值150）、D占比73.05%（对应数值1355），扇区占比与数值匹配；3. 布局：模块与相邻模块（媒体平台运营、教育宣传培训与宣传平台开发）边界间距符合设计稿，无元素挤压。</w:t>
            </w:r>
          </w:p>
        </w:tc>
      </w:tr>
      <w:tr w14:paraId="4822A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24B27A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83C6CA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1215E1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7D50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489D74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7147B8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E53F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1D8605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4F5A1FB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62C2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3864B05"/>
        </w:tc>
        <w:tc>
          <w:tcPr>
            <w:tcW w:w="6092" w:type="dxa"/>
            <w:gridSpan w:val="3"/>
          </w:tcPr>
          <w:p w14:paraId="5E8D3135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353C182"/>
        </w:tc>
        <w:tc>
          <w:tcPr>
            <w:tcW w:w="567" w:type="dxa"/>
          </w:tcPr>
          <w:p w14:paraId="0BAF3BD2"/>
        </w:tc>
        <w:tc>
          <w:tcPr>
            <w:tcW w:w="3294" w:type="dxa"/>
          </w:tcPr>
          <w:p w14:paraId="49E0EB2F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743AAA7">
      <w:pPr>
        <w:spacing w:after="163"/>
        <w:ind w:firstLine="480"/>
      </w:pPr>
    </w:p>
    <w:p w14:paraId="19F6970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教育宣传培训与教育宣传平台开发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9309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40D5AB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F5CD5A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77E091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8F15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45E2A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15AF50">
            <w:pPr>
              <w:pStyle w:val="43"/>
              <w:numPr>
                <w:ilvl w:val="0"/>
                <w:numId w:val="32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DF346D6">
            <w:pPr>
              <w:pStyle w:val="43"/>
              <w:numPr>
                <w:ilvl w:val="0"/>
                <w:numId w:val="32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“教育宣传培训与宣传平台开发”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08A5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C1A96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8D263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“教育宣传培训与宣传平台开发”板块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FFFC98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数值显示：教育宣传等相关服务活动覆盖率显示1855、满意度显示0、参与者反馈回拨数显示1855、培训效果评价显示1855，格式无截断；2. 新技术应用次数：显示259（数字“2、5、9”样式与设计稿一致）；3. 进度条：省级教育融媒体宣传平台开发与建设进度条显示259.00，长度与数值匹配；4. 交互：点击“查看更多”跳转详情页无白屏/报错，返回后模块数值、进度条状态保留；5. 布局：模块与相邻模块（媒体出版、媒体合作交流）边界间距符合设计稿，无元素错位。</w:t>
            </w:r>
          </w:p>
        </w:tc>
      </w:tr>
      <w:tr w14:paraId="26CE0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5B7C7A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673C61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283011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E5FE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88AF77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643B41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C00A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F2E669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222616F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5800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5687915"/>
        </w:tc>
        <w:tc>
          <w:tcPr>
            <w:tcW w:w="6092" w:type="dxa"/>
            <w:gridSpan w:val="3"/>
          </w:tcPr>
          <w:p w14:paraId="38AB708D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68322E1"/>
        </w:tc>
        <w:tc>
          <w:tcPr>
            <w:tcW w:w="567" w:type="dxa"/>
          </w:tcPr>
          <w:p w14:paraId="79E59B02"/>
        </w:tc>
        <w:tc>
          <w:tcPr>
            <w:tcW w:w="3294" w:type="dxa"/>
          </w:tcPr>
          <w:p w14:paraId="42E3938A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08D6BCB">
      <w:pPr>
        <w:spacing w:after="163"/>
        <w:ind w:firstLine="480"/>
      </w:pPr>
    </w:p>
    <w:p w14:paraId="7C6D36DD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四川省学校国有资产与教育装备中心</w:t>
      </w:r>
    </w:p>
    <w:p w14:paraId="04DEC0B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出国留学管理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4A3A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092D1E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B8BDDC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FC7877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7CC3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7E8EA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32EC6A">
            <w:pPr>
              <w:pStyle w:val="43"/>
              <w:numPr>
                <w:ilvl w:val="0"/>
                <w:numId w:val="32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3A4793F">
            <w:pPr>
              <w:pStyle w:val="43"/>
              <w:numPr>
                <w:ilvl w:val="0"/>
                <w:numId w:val="32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“出国留学管理”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F49E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84B67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57DFC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“出国留学管理”板块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3076C9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数值卡片：公派出国留学申请通过率、人员管理服务满意度、汉语国际推广外派教师项目申请受理率、推荐成功率均显示1855，数值格式无截断；2. 布局：模块与下方“奖学金管理”模块边界间距符合设计稿，无元素挤压或错位。</w:t>
            </w:r>
          </w:p>
        </w:tc>
      </w:tr>
      <w:tr w14:paraId="70E33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198E70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1E2E80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8ED40F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1C0A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8B34B1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154EAC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FD95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73F8DC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C2E860D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00346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0EEAFE0"/>
        </w:tc>
        <w:tc>
          <w:tcPr>
            <w:tcW w:w="6092" w:type="dxa"/>
            <w:gridSpan w:val="3"/>
          </w:tcPr>
          <w:p w14:paraId="0B03FF7A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B30A313"/>
        </w:tc>
        <w:tc>
          <w:tcPr>
            <w:tcW w:w="567" w:type="dxa"/>
          </w:tcPr>
          <w:p w14:paraId="3EAE868C"/>
        </w:tc>
        <w:tc>
          <w:tcPr>
            <w:tcW w:w="3294" w:type="dxa"/>
          </w:tcPr>
          <w:p w14:paraId="494F2299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123A752">
      <w:pPr>
        <w:spacing w:after="163"/>
        <w:ind w:firstLine="480"/>
      </w:pPr>
    </w:p>
    <w:p w14:paraId="1FD6B3F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法规执行</w:t>
      </w:r>
    </w:p>
    <w:p w14:paraId="0AC27634">
      <w:pPr>
        <w:spacing w:after="163"/>
        <w:ind w:firstLine="480"/>
      </w:pPr>
      <w:r>
        <w:rPr>
          <w:rFonts w:hint="eastAsia"/>
        </w:rPr>
        <w:br w:type="page"/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B307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3D653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B60849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0CA47C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9B37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79CEF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0656FC">
            <w:pPr>
              <w:pStyle w:val="43"/>
              <w:numPr>
                <w:ilvl w:val="0"/>
                <w:numId w:val="32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643FFA7">
            <w:pPr>
              <w:pStyle w:val="43"/>
              <w:numPr>
                <w:ilvl w:val="0"/>
                <w:numId w:val="32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“法规执行”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78C1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13F78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0CE89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“法规执行”板块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42BE52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数值显示：相关法规政策数量1855、法规执行效率259、违规事件处理率1855、法规执行效果1855，格式无截断；2. 饼图（违规事件数量分布）：A占比8.09%（对应150）、B占比10.78%（对应200）、C占比8.09%（对应150）、D占比73.05%（对应1355），扇区占比与数值匹配；3. 政策执行表格：“描述B”状态为“处理中”，“描述C”“描述D”状态为“已完成”，文字显示完整无截断；4. 布局：模块与左侧“出国留学管理”、右侧“信息服务”、下方“港澳台交流”边界间距符合设计稿，无元素错位。</w:t>
            </w:r>
          </w:p>
        </w:tc>
      </w:tr>
      <w:tr w14:paraId="0DEFB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4C4729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F6C687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CF068C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9CD1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06F52E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9CBC83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8B67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B5B7D8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FEBEB80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FE9F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3AFBDF9"/>
        </w:tc>
        <w:tc>
          <w:tcPr>
            <w:tcW w:w="6092" w:type="dxa"/>
            <w:gridSpan w:val="3"/>
          </w:tcPr>
          <w:p w14:paraId="69B1FB29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3BF1994"/>
        </w:tc>
        <w:tc>
          <w:tcPr>
            <w:tcW w:w="567" w:type="dxa"/>
          </w:tcPr>
          <w:p w14:paraId="72EF8009"/>
        </w:tc>
        <w:tc>
          <w:tcPr>
            <w:tcW w:w="3294" w:type="dxa"/>
          </w:tcPr>
          <w:p w14:paraId="77D6814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BB5232D">
      <w:pPr>
        <w:spacing w:after="163"/>
        <w:ind w:firstLine="480"/>
      </w:pPr>
    </w:p>
    <w:p w14:paraId="5F134D5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信息服务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C3F5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289D95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D63D24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987727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0CC3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79742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69DC60">
            <w:pPr>
              <w:pStyle w:val="43"/>
              <w:numPr>
                <w:ilvl w:val="0"/>
                <w:numId w:val="33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2383167">
            <w:pPr>
              <w:pStyle w:val="43"/>
              <w:numPr>
                <w:ilvl w:val="0"/>
                <w:numId w:val="33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“信息服务”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FD76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6C9B0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84168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“信息服务”板块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60778E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数值显示：教育部国际交流合作在线咨询服务的满意度1855、国际理解教育示范学校数1855，格式无截断；2. 饼图（游学服务类型分布）：A占比8.09%（对应150）、B占比10.78%（对应200）、C占比8.09%（对应150）、D占比73.05%（对应1355），扇区占比与数值匹配；3. 折线图（研学游学项目报名人数变化趋势）：2022对应190、2023对应28、2024对应19、2025对应22，折线走势与数值匹配；4. 布局：模块与左侧“法规执行”、下方“教师培训”边界间距符合设计稿，无元素重叠。</w:t>
            </w:r>
          </w:p>
        </w:tc>
      </w:tr>
      <w:tr w14:paraId="27ECE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56BC30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226958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D44152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46C4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7A8577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031754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38D4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825A46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721B79A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6952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FC6CB5A"/>
        </w:tc>
        <w:tc>
          <w:tcPr>
            <w:tcW w:w="6092" w:type="dxa"/>
            <w:gridSpan w:val="3"/>
          </w:tcPr>
          <w:p w14:paraId="1E99916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719220A"/>
        </w:tc>
        <w:tc>
          <w:tcPr>
            <w:tcW w:w="567" w:type="dxa"/>
          </w:tcPr>
          <w:p w14:paraId="369FED83"/>
        </w:tc>
        <w:tc>
          <w:tcPr>
            <w:tcW w:w="3294" w:type="dxa"/>
          </w:tcPr>
          <w:p w14:paraId="721FFCA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DBB5516">
      <w:pPr>
        <w:spacing w:after="163"/>
        <w:ind w:firstLine="480"/>
      </w:pPr>
    </w:p>
    <w:p w14:paraId="26BC0CC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奖学金管理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F580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74200D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A26D87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F4B85C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FC6B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C759C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CD0F3F">
            <w:pPr>
              <w:pStyle w:val="43"/>
              <w:numPr>
                <w:ilvl w:val="0"/>
                <w:numId w:val="33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ECED4CE">
            <w:pPr>
              <w:pStyle w:val="43"/>
              <w:numPr>
                <w:ilvl w:val="0"/>
                <w:numId w:val="33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“奖学金管理”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62B8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BA1C1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D5289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“奖学金管理”板块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827768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数值显示：四川省外国留学生政府奖学金申请受理数显示“2 5 9”（拆分数字无错位）；外国留学生政府奖学金发布数1855、问题反馈数1855，格式无截断；2. 布局：模块与上方“出国留学管理”、右侧“法规执行”、下方“合作交流”边界间距符合设计稿，无元素挤压。</w:t>
            </w:r>
          </w:p>
        </w:tc>
      </w:tr>
      <w:tr w14:paraId="33073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F2A21E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E62F02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4A32D2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A9FC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5DFF66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BFBEC2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1962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E1EC0C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CD6A574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01BA8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2784EA1"/>
        </w:tc>
        <w:tc>
          <w:tcPr>
            <w:tcW w:w="6092" w:type="dxa"/>
            <w:gridSpan w:val="3"/>
          </w:tcPr>
          <w:p w14:paraId="7B598046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4EFD5BB"/>
        </w:tc>
        <w:tc>
          <w:tcPr>
            <w:tcW w:w="567" w:type="dxa"/>
          </w:tcPr>
          <w:p w14:paraId="32CAE069"/>
        </w:tc>
        <w:tc>
          <w:tcPr>
            <w:tcW w:w="3294" w:type="dxa"/>
          </w:tcPr>
          <w:p w14:paraId="4108C52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7CCFBEE">
      <w:pPr>
        <w:spacing w:after="163"/>
        <w:ind w:firstLine="480"/>
      </w:pPr>
    </w:p>
    <w:p w14:paraId="7DE9938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教师培训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D8BC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4CD997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E85CBD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E9CDD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25F6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F34F5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388804">
            <w:pPr>
              <w:pStyle w:val="43"/>
              <w:numPr>
                <w:ilvl w:val="0"/>
                <w:numId w:val="33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6C6C425">
            <w:pPr>
              <w:pStyle w:val="43"/>
              <w:numPr>
                <w:ilvl w:val="0"/>
                <w:numId w:val="33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“教师培训”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10E2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D4498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164D6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“教师培训”板块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A48EFC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数值显示：全省各级各类教师涉外培训课程结业率1855、国际理解教育示范学校数1855，格式无截断；2. 柱状图（培训类型分布）：A对应150、B对应200、C对应150、D对应1355，柱高与数值匹配；3. 布局：模块与上方“信息服务”、左侧“港澳台交流”、下方“会议与展会”边界间距符合设计稿，无元素挤压。</w:t>
            </w:r>
          </w:p>
        </w:tc>
      </w:tr>
      <w:tr w14:paraId="26FD6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79CDCB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7CCE68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AB46E6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8C95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1FDBED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E8FAC1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D287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E31C5B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67B2433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B5C7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85C02C6"/>
        </w:tc>
        <w:tc>
          <w:tcPr>
            <w:tcW w:w="6092" w:type="dxa"/>
            <w:gridSpan w:val="3"/>
          </w:tcPr>
          <w:p w14:paraId="4CAE92E6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CBB7EF9"/>
        </w:tc>
        <w:tc>
          <w:tcPr>
            <w:tcW w:w="567" w:type="dxa"/>
          </w:tcPr>
          <w:p w14:paraId="4FB250B8"/>
        </w:tc>
        <w:tc>
          <w:tcPr>
            <w:tcW w:w="3294" w:type="dxa"/>
          </w:tcPr>
          <w:p w14:paraId="61F63BBF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3A469F2">
      <w:pPr>
        <w:spacing w:after="163"/>
        <w:ind w:firstLine="480"/>
      </w:pPr>
    </w:p>
    <w:p w14:paraId="65815A2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合作交流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55DF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E6B8F7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F6A814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3EF10A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9F9A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DC087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3E8D49">
            <w:pPr>
              <w:pStyle w:val="43"/>
              <w:numPr>
                <w:ilvl w:val="0"/>
                <w:numId w:val="33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5BEF63F">
            <w:pPr>
              <w:pStyle w:val="43"/>
              <w:numPr>
                <w:ilvl w:val="0"/>
                <w:numId w:val="33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“合作交流”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C49E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CAB93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3158E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“合作交流”板块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2CD73C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数值显示：宏观政策与教育发展规划的项目数量1855、合作项目质量1855，格式无截断；2. 柱状图（区域间教育合作交流的覆盖广度工作的深度和广度）：A对应150、B对应200、C对应150、D对应1355，柱高与数值匹配；3. 交互：点击“查看更多”跳转对应详情页，无白屏或报错；返回后模块数值、图表状态保留；4. 布局：模块与上方“奖学金管理”、右侧“港澳台交流”边界间距符合设计稿，无元素重叠。</w:t>
            </w:r>
          </w:p>
        </w:tc>
      </w:tr>
      <w:tr w14:paraId="1914D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9D1C13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6EEDA26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D7C6AA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ADE6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EB2277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3A20D2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45B2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0B822F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3216CE4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13203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3C03A09"/>
        </w:tc>
        <w:tc>
          <w:tcPr>
            <w:tcW w:w="6092" w:type="dxa"/>
            <w:gridSpan w:val="3"/>
          </w:tcPr>
          <w:p w14:paraId="409208D0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69A5249"/>
        </w:tc>
        <w:tc>
          <w:tcPr>
            <w:tcW w:w="567" w:type="dxa"/>
          </w:tcPr>
          <w:p w14:paraId="408AD82B"/>
        </w:tc>
        <w:tc>
          <w:tcPr>
            <w:tcW w:w="3294" w:type="dxa"/>
          </w:tcPr>
          <w:p w14:paraId="23B38E1C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8A21643">
      <w:pPr>
        <w:spacing w:after="163"/>
        <w:ind w:firstLine="480"/>
      </w:pPr>
    </w:p>
    <w:p w14:paraId="3D3CECF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港澳台交流.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5429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55BBDC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B8BA94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7E8B3B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86B1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9CC41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1C94FC">
            <w:pPr>
              <w:pStyle w:val="43"/>
              <w:numPr>
                <w:ilvl w:val="0"/>
                <w:numId w:val="33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78C321B">
            <w:pPr>
              <w:pStyle w:val="43"/>
              <w:numPr>
                <w:ilvl w:val="0"/>
                <w:numId w:val="33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“港澳台交流”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214C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41199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7FCA9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“合作交流”板块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8BCBC2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饼图（项目数量分布）：A占比8.09%（对应150）、B占比10.78%（对应200）、C占比8.09%（对应150）、D占比73.05%（对应1355），扇区占比与数值匹配；2. 折线图（粤澳合作师生来访接待批次、两岸四地学生联合竞赛获奖数）：2022对应190（黄色线）、2023对应28、2024对应19、2025对应22（绿色线），折线走势与数值匹配；3. 布局：模块与上方“法规执行”、左侧“奖学金管理”、右侧“教师培训”边界间距符合设计稿，无元素错位。</w:t>
            </w:r>
          </w:p>
        </w:tc>
      </w:tr>
      <w:tr w14:paraId="783FC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23BA33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4F1372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4DD48D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D258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15AD5A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4C24D8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6A4D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4EB29F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CB4FEEF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02C14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759B016"/>
        </w:tc>
        <w:tc>
          <w:tcPr>
            <w:tcW w:w="6092" w:type="dxa"/>
            <w:gridSpan w:val="3"/>
          </w:tcPr>
          <w:p w14:paraId="76E5C519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1489CAB"/>
        </w:tc>
        <w:tc>
          <w:tcPr>
            <w:tcW w:w="567" w:type="dxa"/>
          </w:tcPr>
          <w:p w14:paraId="1B4FB82C"/>
        </w:tc>
        <w:tc>
          <w:tcPr>
            <w:tcW w:w="3294" w:type="dxa"/>
          </w:tcPr>
          <w:p w14:paraId="07559986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DF41AFC">
      <w:pPr>
        <w:spacing w:after="163"/>
        <w:ind w:firstLine="480"/>
      </w:pPr>
    </w:p>
    <w:p w14:paraId="48BC170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会议与展会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94FD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2CC4D8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2C6C95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F263F1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FCA3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6C677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CACB93">
            <w:pPr>
              <w:pStyle w:val="43"/>
              <w:numPr>
                <w:ilvl w:val="0"/>
                <w:numId w:val="33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9F0A3D6">
            <w:pPr>
              <w:pStyle w:val="43"/>
              <w:numPr>
                <w:ilvl w:val="0"/>
                <w:numId w:val="33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“会议与展会”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21E6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85FE4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79D68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“会议与展会”板块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287508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数值显示：展会意向合作协议数、会议签到率均显示1855，数值格式无截断；2. 标签切换：“会议类型”“展会规模”标签切换时无延迟、白屏，切换后对应数据加载正常；3. 饼图（会议类型分布）：A占比8.09%（对应数值150）、B占比10.78%（对应数值200）、C占比8.09%（对应数值150）、D占比73.05%（对应数值1355），扇区占比与数值匹配；4. 布局：模块与上方“教师培训”模块边界间距符合设计稿，无元素挤压、错位。</w:t>
            </w:r>
          </w:p>
        </w:tc>
      </w:tr>
      <w:tr w14:paraId="7E92B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29F15B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C10F7C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1FF6A0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67FD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D64BCC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CAC3BD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DC09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0DB616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B33D009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025D9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306D974"/>
        </w:tc>
        <w:tc>
          <w:tcPr>
            <w:tcW w:w="6092" w:type="dxa"/>
            <w:gridSpan w:val="3"/>
          </w:tcPr>
          <w:p w14:paraId="45633AF1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CF3169F"/>
        </w:tc>
        <w:tc>
          <w:tcPr>
            <w:tcW w:w="567" w:type="dxa"/>
          </w:tcPr>
          <w:p w14:paraId="7AFC6CDD"/>
        </w:tc>
        <w:tc>
          <w:tcPr>
            <w:tcW w:w="3294" w:type="dxa"/>
          </w:tcPr>
          <w:p w14:paraId="4C6EA437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180BA9A">
      <w:pPr>
        <w:spacing w:after="163"/>
        <w:ind w:firstLine="480"/>
      </w:pPr>
    </w:p>
    <w:p w14:paraId="52837DC3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四川省对外交流中心</w:t>
      </w:r>
    </w:p>
    <w:p w14:paraId="197C773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出国留学管理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3C5C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6F51BA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4324D0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8C2C9D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9678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BA8EB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0172F8">
            <w:pPr>
              <w:pStyle w:val="43"/>
              <w:numPr>
                <w:ilvl w:val="0"/>
                <w:numId w:val="33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8A47D4A">
            <w:pPr>
              <w:pStyle w:val="43"/>
              <w:numPr>
                <w:ilvl w:val="0"/>
                <w:numId w:val="33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“出国留学管理”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2F8E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CC1C2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6232B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“出国留学管理”板块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401881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公派出国留学申请通过率、人员管理服务满意度、汉语国际推广外派教师项目申请受理率、推荐成功率均显示为 1,855，数字无截断、无错位；2. 布局： - 模块与下方“奖学金管理”模块的上下边界间距符合设计稿（视觉无挤压/重叠，元素对齐规则）。</w:t>
            </w:r>
          </w:p>
        </w:tc>
      </w:tr>
      <w:tr w14:paraId="2E11D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12A7F6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6664F9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E07032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78C8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DFAEB3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E1F084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DC2B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607BF8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24BB747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EEC4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B241FAD"/>
        </w:tc>
        <w:tc>
          <w:tcPr>
            <w:tcW w:w="6092" w:type="dxa"/>
            <w:gridSpan w:val="3"/>
          </w:tcPr>
          <w:p w14:paraId="60A81895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108847F"/>
        </w:tc>
        <w:tc>
          <w:tcPr>
            <w:tcW w:w="567" w:type="dxa"/>
          </w:tcPr>
          <w:p w14:paraId="39E453B5"/>
        </w:tc>
        <w:tc>
          <w:tcPr>
            <w:tcW w:w="3294" w:type="dxa"/>
          </w:tcPr>
          <w:p w14:paraId="686091CA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2E776D3">
      <w:pPr>
        <w:spacing w:after="163"/>
        <w:ind w:firstLine="480"/>
      </w:pPr>
    </w:p>
    <w:p w14:paraId="24C6458F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法规执行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7CF7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5674EA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742008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A1A8E3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98F7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DB7EC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9C37A5">
            <w:pPr>
              <w:pStyle w:val="43"/>
              <w:numPr>
                <w:ilvl w:val="0"/>
                <w:numId w:val="33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C0F7F32">
            <w:pPr>
              <w:pStyle w:val="43"/>
              <w:numPr>
                <w:ilvl w:val="0"/>
                <w:numId w:val="33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“法规执行”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577A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7746A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DE1B5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“法规执行”板块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CB5B3B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相关法规政策数量 1,855、法规执行效率 259、违规事件处理率 1,855、法规执行效果 1,855，数字无截断；2. 饼图（违规事件数量分布）： - 扇区占比与数值匹配：A（150）→8.09%、B（200）→10.78%、C（150）→8.09%、D（1,355）→73.05%，图例与扇区颜色对应；3. 政策执行表格： - 措施A状态为“未开始”、措施B“处理中”、措施C“已完成”、措施D“已完成”，文字显示完整无截断；4. 布局： - 模块与左侧“出国留学管理”、右侧“信息服务”、下方“港澳台交流”的边界间距符合设计规范（无元素错位）。</w:t>
            </w:r>
          </w:p>
        </w:tc>
      </w:tr>
      <w:tr w14:paraId="5C7FA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A6659A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38A1BD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4599A4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2F35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894619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F70BC4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8D64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B886CF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BC8FE73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4E238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134CE02"/>
        </w:tc>
        <w:tc>
          <w:tcPr>
            <w:tcW w:w="6092" w:type="dxa"/>
            <w:gridSpan w:val="3"/>
          </w:tcPr>
          <w:p w14:paraId="0BC01E3F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FC53D95"/>
        </w:tc>
        <w:tc>
          <w:tcPr>
            <w:tcW w:w="567" w:type="dxa"/>
          </w:tcPr>
          <w:p w14:paraId="35C9B625"/>
        </w:tc>
        <w:tc>
          <w:tcPr>
            <w:tcW w:w="3294" w:type="dxa"/>
          </w:tcPr>
          <w:p w14:paraId="533281CA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0692662">
      <w:pPr>
        <w:spacing w:after="163"/>
        <w:ind w:firstLine="480"/>
      </w:pPr>
    </w:p>
    <w:p w14:paraId="6CF25EA2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信息服务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AD9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254F4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760574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6000C0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A86A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AD9C0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481FD8">
            <w:pPr>
              <w:pStyle w:val="43"/>
              <w:numPr>
                <w:ilvl w:val="0"/>
                <w:numId w:val="33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AFA972F">
            <w:pPr>
              <w:pStyle w:val="43"/>
              <w:numPr>
                <w:ilvl w:val="0"/>
                <w:numId w:val="33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“信息服务”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D195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CB903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68E79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“信息服务”板块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88B877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教育部对外交流合作政策咨询服务满意度 1,855、国际理解教育示范学校数 1,855，数字无截断；2. 饼图（游学服务类型分布）： - 扇区占比与数值匹配：A（150）→8.09%、B（200）→10.78%、C（150）→8.09%、D（1,355）→73.05%，图例与扇区颜色对应；3. 折线图（研学游学项目报名人数变化趋势）： - 年份与数值匹配：2022（190）、2023（28）、2024（19）、2025（22），折线走势平滑无断点；4. 布局： - 模块与左侧“法规执行”、下方“教师培训”的边界间距符合设计规范（无元素重叠）。</w:t>
            </w:r>
          </w:p>
        </w:tc>
      </w:tr>
      <w:tr w14:paraId="0DAD9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0AB7C6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DD0F34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411E5E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D288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6F1318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E05BCC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B89A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7AE018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97D0084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6EA16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C4F66C4"/>
        </w:tc>
        <w:tc>
          <w:tcPr>
            <w:tcW w:w="6092" w:type="dxa"/>
            <w:gridSpan w:val="3"/>
          </w:tcPr>
          <w:p w14:paraId="7BD0C9D5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CA3AE8D"/>
        </w:tc>
        <w:tc>
          <w:tcPr>
            <w:tcW w:w="567" w:type="dxa"/>
          </w:tcPr>
          <w:p w14:paraId="4A23B011"/>
        </w:tc>
        <w:tc>
          <w:tcPr>
            <w:tcW w:w="3294" w:type="dxa"/>
          </w:tcPr>
          <w:p w14:paraId="270F0C79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9DCFCBF">
      <w:pPr>
        <w:spacing w:after="163"/>
        <w:ind w:firstLine="480"/>
      </w:pPr>
    </w:p>
    <w:p w14:paraId="3DD9023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奖学金管理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ABA4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3758E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B5AEDC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611DA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898F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8DEF7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27A4BB">
            <w:pPr>
              <w:pStyle w:val="43"/>
              <w:numPr>
                <w:ilvl w:val="0"/>
                <w:numId w:val="33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1E77C51">
            <w:pPr>
              <w:pStyle w:val="43"/>
              <w:numPr>
                <w:ilvl w:val="0"/>
                <w:numId w:val="33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“奖学金管理”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C0BC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1CC8D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52E5A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“奖学金管理”板块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414548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拆分数值显示： - 四川省外国留学生政府奖学金申请受理数拆分显示 2、5、9，数字排列无错位（独立容器内对齐）；2. 数值卡片： - 外国留学生政府奖学金发布数 1,855、问题反馈数 1,855，数字无截断；3. 布局： - 模块与上方“出国留学管理”、右侧“法规执行”、下方“合作交流”的边界间距符合设计规范（无元素挤压）。</w:t>
            </w:r>
          </w:p>
        </w:tc>
      </w:tr>
      <w:tr w14:paraId="2FD73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9E6186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B429F4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5E43BC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1AEB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EF408A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2FD7CF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2DC2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7AADD8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1018871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B395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C85C188"/>
        </w:tc>
        <w:tc>
          <w:tcPr>
            <w:tcW w:w="6092" w:type="dxa"/>
            <w:gridSpan w:val="3"/>
          </w:tcPr>
          <w:p w14:paraId="607F3A9C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3BA3208"/>
        </w:tc>
        <w:tc>
          <w:tcPr>
            <w:tcW w:w="567" w:type="dxa"/>
          </w:tcPr>
          <w:p w14:paraId="44370D9F"/>
        </w:tc>
        <w:tc>
          <w:tcPr>
            <w:tcW w:w="3294" w:type="dxa"/>
          </w:tcPr>
          <w:p w14:paraId="3F4A5033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4100F38">
      <w:pPr>
        <w:spacing w:after="163"/>
        <w:ind w:firstLine="480"/>
      </w:pPr>
    </w:p>
    <w:p w14:paraId="4724942F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港澳台交流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8CD4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55BBC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1124A1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5B12B0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7857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CD5CB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6B0A0F">
            <w:pPr>
              <w:pStyle w:val="43"/>
              <w:numPr>
                <w:ilvl w:val="0"/>
                <w:numId w:val="34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86DCE06">
            <w:pPr>
              <w:pStyle w:val="43"/>
              <w:numPr>
                <w:ilvl w:val="0"/>
                <w:numId w:val="34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“港澳台交流”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AABC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3BA4A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2806B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“港澳台交流”板块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974E83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饼图（项目数量分布）： - 扇区占比与数值匹配：A（150）→8.09%、B（200）→10.78%、C（150）→8.09%、D（1,355）→73.05%，图例与扇区颜色对应；2. 折线图（粤澳师生来访/竞赛获奖数）： - 年份与数值匹配：2022（来访190/获奖95）、2023（来访28/获奖28）、2024（来访19/获奖19）、2025（来访22/获奖22），两条折线（黄色-来访、绿色-获奖）走势与数值匹配；3. 布局： - 模块与上方“法规执行”、左侧“奖学金管理”、右侧“教师培训”的边界间距符合设计规范（无元素错位）。</w:t>
            </w:r>
          </w:p>
        </w:tc>
      </w:tr>
      <w:tr w14:paraId="2606E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AF8ECD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AA3DFA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BC8162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D070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2AAC60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C7C063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8EF9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2E1B91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887485A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FDC5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C553F4C"/>
        </w:tc>
        <w:tc>
          <w:tcPr>
            <w:tcW w:w="6092" w:type="dxa"/>
            <w:gridSpan w:val="3"/>
          </w:tcPr>
          <w:p w14:paraId="3897A797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38408C4"/>
        </w:tc>
        <w:tc>
          <w:tcPr>
            <w:tcW w:w="567" w:type="dxa"/>
          </w:tcPr>
          <w:p w14:paraId="0A8C93D3"/>
        </w:tc>
        <w:tc>
          <w:tcPr>
            <w:tcW w:w="3294" w:type="dxa"/>
          </w:tcPr>
          <w:p w14:paraId="312ECF2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A3A3862">
      <w:pPr>
        <w:spacing w:after="163"/>
        <w:ind w:firstLine="480"/>
      </w:pPr>
    </w:p>
    <w:p w14:paraId="2691F66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教师培训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0F9B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8A7599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24ACD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5080D7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5F4E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40ABC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0B4A70">
            <w:pPr>
              <w:pStyle w:val="43"/>
              <w:numPr>
                <w:ilvl w:val="0"/>
                <w:numId w:val="34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E336D4C">
            <w:pPr>
              <w:pStyle w:val="43"/>
              <w:numPr>
                <w:ilvl w:val="0"/>
                <w:numId w:val="34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“教师培训”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74DC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940BC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942B6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“教师培训”板块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510586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全省各级各类教师涉外培训课程结业率 1,855、国际理解教育覆盖学校数 1,855，数字无截断；2. 柱状图（培训类型分布）： - 柱高与数值匹配：A（150）、B（200）、C（150）、D（1,355），柱子颜色与图例对应；3. 布局： - 模块与上方“信息服务”、左侧“港澳台交流”、下方“会议与展会”的边界间距符合设计规范（无元素挤压）。</w:t>
            </w:r>
          </w:p>
        </w:tc>
      </w:tr>
      <w:tr w14:paraId="4DD99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D8AF98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7944F5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FB3C00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8633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F8B034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30A978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360F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242F65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DF03652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D36F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5457A07"/>
        </w:tc>
        <w:tc>
          <w:tcPr>
            <w:tcW w:w="6092" w:type="dxa"/>
            <w:gridSpan w:val="3"/>
          </w:tcPr>
          <w:p w14:paraId="718C28D0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3BCB176"/>
        </w:tc>
        <w:tc>
          <w:tcPr>
            <w:tcW w:w="567" w:type="dxa"/>
          </w:tcPr>
          <w:p w14:paraId="5E0550AB"/>
        </w:tc>
        <w:tc>
          <w:tcPr>
            <w:tcW w:w="3294" w:type="dxa"/>
          </w:tcPr>
          <w:p w14:paraId="5B753CF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90F7D3E">
      <w:pPr>
        <w:spacing w:after="163"/>
        <w:ind w:firstLine="480"/>
      </w:pPr>
    </w:p>
    <w:p w14:paraId="22448FD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合作交流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C07E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B4ED63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A7BDA4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C71FD1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EC28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07C00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5E2B6D">
            <w:pPr>
              <w:pStyle w:val="43"/>
              <w:numPr>
                <w:ilvl w:val="0"/>
                <w:numId w:val="34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1B4C3A6">
            <w:pPr>
              <w:pStyle w:val="43"/>
              <w:numPr>
                <w:ilvl w:val="0"/>
                <w:numId w:val="34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“合作交流”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FF3B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27C28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5FA69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“合作交流”板块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86C301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宏观政策与教育发展研究项目数量 1,855、合作项目质量 1,855，数字无截断、显示位置与设计稿一致；2. 柱状图（省内外/区域间教育合作覆盖广度）： - 柱高与数值匹配：A（150）、B（200）、C（150）、D（1,355），柱子颜色与图例（A浅蓝、B蓝、C浅灰、D深蓝）对应；3. 交互操作： - 点击“查看更多”按钮，跳转至合作交流详情页无白屏/报错，返回主页面后模块数值、图表状态保留；4. 布局验证： - 模块与上方“奖学金管理”、右侧“港澳台交流”的边界间距符合设计规范（无元素重叠、挤压）。</w:t>
            </w:r>
          </w:p>
        </w:tc>
      </w:tr>
      <w:tr w14:paraId="2BC77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2BCFAD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6EED18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2EA262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E82A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DC478C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55AFC0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F801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45A354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3B9F1DB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A1BA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B98C59F"/>
        </w:tc>
        <w:tc>
          <w:tcPr>
            <w:tcW w:w="6092" w:type="dxa"/>
            <w:gridSpan w:val="3"/>
          </w:tcPr>
          <w:p w14:paraId="21CADA17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5ECBB8A"/>
        </w:tc>
        <w:tc>
          <w:tcPr>
            <w:tcW w:w="567" w:type="dxa"/>
          </w:tcPr>
          <w:p w14:paraId="64DEA226"/>
        </w:tc>
        <w:tc>
          <w:tcPr>
            <w:tcW w:w="3294" w:type="dxa"/>
          </w:tcPr>
          <w:p w14:paraId="57C945B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1575CE3">
      <w:pPr>
        <w:spacing w:after="163"/>
        <w:ind w:firstLine="480"/>
      </w:pPr>
    </w:p>
    <w:p w14:paraId="6F934A9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会议与展会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2499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0A1E37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DA121D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99B9FA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53A1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367F7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C4A27D">
            <w:pPr>
              <w:pStyle w:val="43"/>
              <w:numPr>
                <w:ilvl w:val="0"/>
                <w:numId w:val="34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F9A8055">
            <w:pPr>
              <w:pStyle w:val="43"/>
              <w:numPr>
                <w:ilvl w:val="0"/>
                <w:numId w:val="34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“会议与展会”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FE1F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AE753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D2D62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“会议与展会”板块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6E91F3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展会意向合作协议数 1,855、会议签到率 1,855，数字无截断、显示位置与设计稿一致；2. 标签切换： - 点击“会议类型”“展会规模”标签，切换过程无延迟/白屏，切换后对应饼图数据（会议类型/展会规模分布）加载正常；3. 饼图逻辑（以“会议类型分布”为例）： - 扇区占比与数值匹配：A（150）→8.09%、B（200）→10.78%、C（150）→8.09%、D（1,355）→73.05%，图例（A浅蓝、B蓝、C浅灰、D深蓝）与扇区颜色对应；4. 布局验证： - 模块与上方“教师培训”模块的上下边界间距符合设计规范（无元素错位、挤压）。</w:t>
            </w:r>
          </w:p>
        </w:tc>
      </w:tr>
      <w:tr w14:paraId="212B8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A5358E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A86E77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46BA87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C158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D5F9E6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84CF9B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7372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113090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24DA170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078F9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338F5DE"/>
        </w:tc>
        <w:tc>
          <w:tcPr>
            <w:tcW w:w="6092" w:type="dxa"/>
            <w:gridSpan w:val="3"/>
          </w:tcPr>
          <w:p w14:paraId="20015B39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2A54D91"/>
        </w:tc>
        <w:tc>
          <w:tcPr>
            <w:tcW w:w="567" w:type="dxa"/>
          </w:tcPr>
          <w:p w14:paraId="785748D4"/>
        </w:tc>
        <w:tc>
          <w:tcPr>
            <w:tcW w:w="3294" w:type="dxa"/>
          </w:tcPr>
          <w:p w14:paraId="5C23FE86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AFA7630">
      <w:pPr>
        <w:spacing w:after="163"/>
        <w:ind w:firstLine="480"/>
      </w:pPr>
    </w:p>
    <w:p w14:paraId="4594BF18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四川省学生资助管理中心</w:t>
      </w:r>
    </w:p>
    <w:p w14:paraId="7673C34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法规执行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C71B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217402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05DFF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96E6DA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66A3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C089A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6C9C42">
            <w:pPr>
              <w:pStyle w:val="43"/>
              <w:numPr>
                <w:ilvl w:val="0"/>
                <w:numId w:val="34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4B387B7">
            <w:pPr>
              <w:pStyle w:val="43"/>
              <w:numPr>
                <w:ilvl w:val="0"/>
                <w:numId w:val="34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“法规执行”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7693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85B91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1A698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“法规执行”板块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4ED5B4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违规事件处理率 259.00%、有关学生资助的法律法规政策数量 259，数字无截断、格式（百分比/整数）与设计一致；2. 环形图（违规事件类型分布）： - 扇区占比与数值匹配：A（150→8.09%）、B（200→10.78%）、C（150→8.09%）、D（1355→73.05%），图例（A浅蓝、B蓝、C浅灰、D紫）与扇区颜色对应；3. 交互操作： - 点击“查看更多”按钮，跳转至法规执行详情页无白屏/报错，返回后主页面模块数据状态保留；4. 布局验证： - 模块与右侧“管理体系建设”、下方“资金管理”的边界间距符合设计规范（无元素重叠、挤压）。</w:t>
            </w:r>
          </w:p>
        </w:tc>
      </w:tr>
      <w:tr w14:paraId="7CBF1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9A3D18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CA90DE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C87B1D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9FC9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9A7809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9FE407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3C48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B47493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8D162B5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0D7E1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427D984"/>
        </w:tc>
        <w:tc>
          <w:tcPr>
            <w:tcW w:w="6092" w:type="dxa"/>
            <w:gridSpan w:val="3"/>
          </w:tcPr>
          <w:p w14:paraId="6C9D6A35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DBEC5BC"/>
        </w:tc>
        <w:tc>
          <w:tcPr>
            <w:tcW w:w="567" w:type="dxa"/>
          </w:tcPr>
          <w:p w14:paraId="266DEC3E"/>
        </w:tc>
        <w:tc>
          <w:tcPr>
            <w:tcW w:w="3294" w:type="dxa"/>
          </w:tcPr>
          <w:p w14:paraId="422B128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47F2100">
      <w:pPr>
        <w:spacing w:after="163"/>
        <w:ind w:firstLine="480"/>
      </w:pPr>
    </w:p>
    <w:p w14:paraId="6C21C33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管理体系建设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B28C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64AA9A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95B975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C950A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7441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EF448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260AC6">
            <w:pPr>
              <w:pStyle w:val="43"/>
              <w:numPr>
                <w:ilvl w:val="0"/>
                <w:numId w:val="34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2782C31">
            <w:pPr>
              <w:pStyle w:val="43"/>
              <w:numPr>
                <w:ilvl w:val="0"/>
                <w:numId w:val="34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“管理体系建设”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044D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BD9F1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8D666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“管理体系建设”板块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9EAC4E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信息处理的准确率 1,855%、信息更新及时率 1,855%，数字无截断、格式（百分比）与设计一致；2. 折线图（就业率变化趋势2022 - 2025）： - 年份与数值匹配：2022（190%）、2023（28%）、2024（19%）、2025（22%），折线走势平滑无断点，颜色（黄色）与设计一致；3. 布局验证： - 模块与左侧“法规执行”、右侧“免费教科书采购”、下方“业务培训”的边界间距符合设计规范（无元素错位）。</w:t>
            </w:r>
          </w:p>
        </w:tc>
      </w:tr>
      <w:tr w14:paraId="61878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D06035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ABAE9D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FA895C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F2F8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745A2D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583DFD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0052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CCD7B1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1F7F1D3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5D2D4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6E5B67E"/>
        </w:tc>
        <w:tc>
          <w:tcPr>
            <w:tcW w:w="6092" w:type="dxa"/>
            <w:gridSpan w:val="3"/>
          </w:tcPr>
          <w:p w14:paraId="65F8C32A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CB3FDF0"/>
        </w:tc>
        <w:tc>
          <w:tcPr>
            <w:tcW w:w="567" w:type="dxa"/>
          </w:tcPr>
          <w:p w14:paraId="44D17D19"/>
        </w:tc>
        <w:tc>
          <w:tcPr>
            <w:tcW w:w="3294" w:type="dxa"/>
          </w:tcPr>
          <w:p w14:paraId="479DEDAF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1EEBC9D">
      <w:pPr>
        <w:spacing w:after="163"/>
        <w:ind w:firstLine="480"/>
      </w:pPr>
    </w:p>
    <w:p w14:paraId="6EC6BDE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免费教科书采购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1939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96F61D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1094DB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CF86DA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39AA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B9D32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E68A3B">
            <w:pPr>
              <w:pStyle w:val="43"/>
              <w:numPr>
                <w:ilvl w:val="0"/>
                <w:numId w:val="34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B51FE6E">
            <w:pPr>
              <w:pStyle w:val="43"/>
              <w:numPr>
                <w:ilvl w:val="0"/>
                <w:numId w:val="34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“免费教科书采购”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7B923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B93DB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81EAA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“免费教科书采购”板块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13D9AB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义务教育免费教科书采购质量合格率 31.19%，数字无截断、格式（百分比）与设计一致；2. 柱状图1（分配公平性按学段分布）： - 柱高与数值匹配：A（150）、B（200）、C（150）、D（1355），柱子颜色（浅蓝色系）与图例对应；3. 柱状图2（分配公平性按年份分布）： - 柱高与数值匹配：A（150）、B（200）、C（150）、D（1355），柱子颜色（橙色系）与图例对应；4. 布局验证： - 模块与左侧“管理体系建设”、下方“政策宣传”的边界间距符合设计规范（无元素挤压）。</w:t>
            </w:r>
          </w:p>
        </w:tc>
      </w:tr>
      <w:tr w14:paraId="1800F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3349B5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4387C7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60C115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0949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92AD02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A808C5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FAE4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F9F0DE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3E6288C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05D85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1470642"/>
        </w:tc>
        <w:tc>
          <w:tcPr>
            <w:tcW w:w="6092" w:type="dxa"/>
            <w:gridSpan w:val="3"/>
          </w:tcPr>
          <w:p w14:paraId="77B129CF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A52B8AB"/>
        </w:tc>
        <w:tc>
          <w:tcPr>
            <w:tcW w:w="567" w:type="dxa"/>
          </w:tcPr>
          <w:p w14:paraId="6A1410DA"/>
        </w:tc>
        <w:tc>
          <w:tcPr>
            <w:tcW w:w="3294" w:type="dxa"/>
          </w:tcPr>
          <w:p w14:paraId="6D53882E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C1EF39D">
      <w:pPr>
        <w:spacing w:after="163"/>
        <w:ind w:firstLine="480"/>
      </w:pPr>
    </w:p>
    <w:p w14:paraId="7A74CDEF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资金管理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DDD7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E0D4C6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F39BC2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4F3F3D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2D00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04355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7E2610">
            <w:pPr>
              <w:pStyle w:val="43"/>
              <w:numPr>
                <w:ilvl w:val="0"/>
                <w:numId w:val="34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2871225">
            <w:pPr>
              <w:pStyle w:val="43"/>
              <w:numPr>
                <w:ilvl w:val="0"/>
                <w:numId w:val="34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“资金管理”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F7C8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0C619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0883C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“资金管理”板块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B3F2F6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资金使用合规率 31.19%，数字无截断、格式（百分比）与设计一致；2. 表格（省内外贷款项目执行效果）： - 项目名称“成都*中学”进度“规范B”、“眉山学校”进度“规范C”，文字显示完整无截断；3. 按钮交互： - 点击“资金类型”“资金来源”标签，切换后表格数据加载正常（无延迟/白屏）；4. 柱状图（全省学生资助资金管理效率）： - 柱高与数值匹配：A（150）、B（200）、C（150）、D（1355），柱子颜色（橙色系）与图例对应；5. 布局验证： - 模块与上方“法规执行”、右侧“业务培训”的边界间距符合设计规范（无元素重叠）。</w:t>
            </w:r>
          </w:p>
        </w:tc>
      </w:tr>
      <w:tr w14:paraId="50DC4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7FFA56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57A4C3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FC9EED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4A6D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D4E543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10129A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613E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0A18D6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0B9E1B0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173D3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3DBB29C"/>
        </w:tc>
        <w:tc>
          <w:tcPr>
            <w:tcW w:w="6092" w:type="dxa"/>
            <w:gridSpan w:val="3"/>
          </w:tcPr>
          <w:p w14:paraId="3FAACADC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404160C"/>
        </w:tc>
        <w:tc>
          <w:tcPr>
            <w:tcW w:w="567" w:type="dxa"/>
          </w:tcPr>
          <w:p w14:paraId="1816D426"/>
        </w:tc>
        <w:tc>
          <w:tcPr>
            <w:tcW w:w="3294" w:type="dxa"/>
          </w:tcPr>
          <w:p w14:paraId="069F550E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43D2101">
      <w:pPr>
        <w:spacing w:after="163"/>
        <w:ind w:firstLine="480"/>
      </w:pPr>
    </w:p>
    <w:p w14:paraId="5827F45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业务培训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236A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FD654D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C80EF9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974D5B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516F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88B72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E8701A">
            <w:pPr>
              <w:pStyle w:val="43"/>
              <w:numPr>
                <w:ilvl w:val="0"/>
                <w:numId w:val="34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12149BF">
            <w:pPr>
              <w:pStyle w:val="43"/>
              <w:numPr>
                <w:ilvl w:val="0"/>
                <w:numId w:val="34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“业务培训”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386A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E796F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977A7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“业务培训”板块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410C6E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全省学生资助业务培训覆盖率 1,855%、培训对象的满意度 1,855%，数字无截断、格式（百分比）与设计一致；2. 饼图（培训内容分类）： - 扇区占比与数值匹配：A（150→8.09%）、B（200→10.78%）、C（150→8.09%）、D（1355→73.05%），图例（A浅蓝、B蓝、C浅橙、D橙）与扇区颜色对应；3. 布局验证： - 模块与上方“管理体系建设”、左侧“资金管理”、下方“资助育人”的边界间距符合设计规范（无元素错位）。</w:t>
            </w:r>
          </w:p>
        </w:tc>
      </w:tr>
      <w:tr w14:paraId="35828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FD8E8B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F653EB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A23410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E4D9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BA3909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CEEC02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060B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10289D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96FC837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B5CB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7BD6ABD"/>
        </w:tc>
        <w:tc>
          <w:tcPr>
            <w:tcW w:w="6092" w:type="dxa"/>
            <w:gridSpan w:val="3"/>
          </w:tcPr>
          <w:p w14:paraId="4C3EA8F0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BAC4DE5"/>
        </w:tc>
        <w:tc>
          <w:tcPr>
            <w:tcW w:w="567" w:type="dxa"/>
          </w:tcPr>
          <w:p w14:paraId="113CA653"/>
        </w:tc>
        <w:tc>
          <w:tcPr>
            <w:tcW w:w="3294" w:type="dxa"/>
          </w:tcPr>
          <w:p w14:paraId="47A11D5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8C5E2D0">
      <w:pPr>
        <w:spacing w:after="163"/>
        <w:ind w:firstLine="480"/>
      </w:pPr>
    </w:p>
    <w:p w14:paraId="5A9B4B3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政策宣传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0878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A2187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F9039C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B05973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2D16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BB6F8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B14D8E">
            <w:pPr>
              <w:pStyle w:val="43"/>
              <w:numPr>
                <w:ilvl w:val="0"/>
                <w:numId w:val="34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3F90212">
            <w:pPr>
              <w:pStyle w:val="43"/>
              <w:numPr>
                <w:ilvl w:val="0"/>
                <w:numId w:val="34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“政策宣传”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3A48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DB56F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A515D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“政策宣传”板块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4351C3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学生资助政策宣传覆盖人数 10、学生/家长/教师的认知度 好，数字/文字无截断、显示位置与设计稿一致；2. 柱状图（宣传活动影响力按效果分布）： - 柱高与数值匹配：A（150）、B（200）、C（150）、D（1355），柱子颜色（浅蓝色系）与图例对应；3. 布局验证： - 模块与上方“免费教科书采购”、左侧“资助育人”的边界间距符合设计规范（无元素错位）。</w:t>
            </w:r>
          </w:p>
        </w:tc>
      </w:tr>
      <w:tr w14:paraId="19D55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9E83AB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D20735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0F59EA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55AA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96C99A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64E4FD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8798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207C06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E6E4C7F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894E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F316F77"/>
        </w:tc>
        <w:tc>
          <w:tcPr>
            <w:tcW w:w="6092" w:type="dxa"/>
            <w:gridSpan w:val="3"/>
          </w:tcPr>
          <w:p w14:paraId="22EE1C39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DF7D8D2"/>
        </w:tc>
        <w:tc>
          <w:tcPr>
            <w:tcW w:w="567" w:type="dxa"/>
          </w:tcPr>
          <w:p w14:paraId="0E1E36CC"/>
        </w:tc>
        <w:tc>
          <w:tcPr>
            <w:tcW w:w="3294" w:type="dxa"/>
          </w:tcPr>
          <w:p w14:paraId="65AD9C3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A18F804">
      <w:pPr>
        <w:spacing w:after="163"/>
        <w:ind w:firstLine="480"/>
      </w:pPr>
    </w:p>
    <w:p w14:paraId="0AEF84A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资助育人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7E55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1BFB96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339797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EF6AA0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5FFC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D7BAC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24C4D3">
            <w:pPr>
              <w:pStyle w:val="43"/>
              <w:numPr>
                <w:ilvl w:val="0"/>
                <w:numId w:val="35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B9FA167">
            <w:pPr>
              <w:pStyle w:val="43"/>
              <w:numPr>
                <w:ilvl w:val="0"/>
                <w:numId w:val="35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“资助育人”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1A9C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D8C9F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C9AC2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“资助育人”板块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DD30E6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资助育人项目的数量 1,855、学生资助育人项目完成率 259%、资助育人工作满意度评分 10、资助育人项目质量 好，数字/文字无截断、显示位置与设计稿一致；2. 布局验证： - 模块与上方“业务培训”、左侧“资金管理”、右侧“政策宣传”的边界间距符合设计规范（无元素挤压）。</w:t>
            </w:r>
          </w:p>
        </w:tc>
      </w:tr>
      <w:tr w14:paraId="7E740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99DC3A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467CE9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D6D201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388C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387DF9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E998B7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0143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28EC38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9EF6577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3ECBB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D647BD8"/>
        </w:tc>
        <w:tc>
          <w:tcPr>
            <w:tcW w:w="6092" w:type="dxa"/>
            <w:gridSpan w:val="3"/>
          </w:tcPr>
          <w:p w14:paraId="54DA7C3A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F1A41DB"/>
        </w:tc>
        <w:tc>
          <w:tcPr>
            <w:tcW w:w="567" w:type="dxa"/>
          </w:tcPr>
          <w:p w14:paraId="690C02A9"/>
        </w:tc>
        <w:tc>
          <w:tcPr>
            <w:tcW w:w="3294" w:type="dxa"/>
          </w:tcPr>
          <w:p w14:paraId="614D8389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2868B77">
      <w:pPr>
        <w:spacing w:after="163"/>
        <w:ind w:firstLine="480"/>
      </w:pPr>
    </w:p>
    <w:p w14:paraId="2EA15B41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四川省教育考试命题中心</w:t>
      </w:r>
    </w:p>
    <w:p w14:paraId="7F368C60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法规执行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B52E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AB42ED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D74F02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A2DD50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E135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9EEB5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B80290">
            <w:pPr>
              <w:pStyle w:val="43"/>
              <w:numPr>
                <w:ilvl w:val="0"/>
                <w:numId w:val="35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C471591">
            <w:pPr>
              <w:pStyle w:val="43"/>
              <w:numPr>
                <w:ilvl w:val="0"/>
                <w:numId w:val="35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“法规执行”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1C29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3A49C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2C89D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“法规执行”板块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AFF7CE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国家和省相关法规政策数量 1,855 无截断、格式为整数；违规事件处理率 259.00% 无截断、格式为百分比（保留两位小数）；2. 柱状图（违规事件数量分布）： - 柱高与数值匹配（A=150、B=200、C=150、D=1355），柱子颜色（A浅蓝、B蓝、C浅橙、D橙）与设计一致；3. 按钮交互： - 点击“查看更多”跳转详情页无白屏/报错，返回后主页面数据/图表状态保留；4. 布局验证： - 与右侧“命题管理”、下方“服务满意度”边界间距合规（无重叠/挤压）。</w:t>
            </w:r>
          </w:p>
        </w:tc>
      </w:tr>
      <w:tr w14:paraId="7BD25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0D02C7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D47827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B65CF6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A19D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01359E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16CE85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0FF1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B62C2F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6DE1602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7FD5D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7A8F70E"/>
        </w:tc>
        <w:tc>
          <w:tcPr>
            <w:tcW w:w="6092" w:type="dxa"/>
            <w:gridSpan w:val="3"/>
          </w:tcPr>
          <w:p w14:paraId="01DDB7A6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F4E07B1"/>
        </w:tc>
        <w:tc>
          <w:tcPr>
            <w:tcW w:w="567" w:type="dxa"/>
          </w:tcPr>
          <w:p w14:paraId="04A0A597"/>
        </w:tc>
        <w:tc>
          <w:tcPr>
            <w:tcW w:w="3294" w:type="dxa"/>
          </w:tcPr>
          <w:p w14:paraId="2D33DAAE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6502A2D">
      <w:pPr>
        <w:spacing w:after="163"/>
        <w:ind w:firstLine="480"/>
      </w:pPr>
    </w:p>
    <w:p w14:paraId="2C6EE00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命题管理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39F5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4956B0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337900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59D6E5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EDB6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FF962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2FE2FB">
            <w:pPr>
              <w:pStyle w:val="43"/>
              <w:numPr>
                <w:ilvl w:val="0"/>
                <w:numId w:val="35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B23936B">
            <w:pPr>
              <w:pStyle w:val="43"/>
              <w:numPr>
                <w:ilvl w:val="0"/>
                <w:numId w:val="35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“命题管理”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EEC6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1A151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A7C74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“命题管理”板块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94EA46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工作计划达标率、教师遴选合规率、进度控制偏差率均为 259.00%，格式为百分比（保留两位小数），显示无截断、位置与设计稿一致；2. 布局验证： - 与左侧“法规执行”、右侧“考试分析”、下方“命题质量与命题教师队伍”边界间距合规（无错位）。</w:t>
            </w:r>
          </w:p>
        </w:tc>
      </w:tr>
      <w:tr w14:paraId="7577B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E2366F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F3261F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AE4C57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496E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CCC4FB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51AEA3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DFFE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CB24A5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EDAE13F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0C618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D5BB003"/>
        </w:tc>
        <w:tc>
          <w:tcPr>
            <w:tcW w:w="6092" w:type="dxa"/>
            <w:gridSpan w:val="3"/>
          </w:tcPr>
          <w:p w14:paraId="6A3ABE0F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AB6C5FB"/>
        </w:tc>
        <w:tc>
          <w:tcPr>
            <w:tcW w:w="567" w:type="dxa"/>
          </w:tcPr>
          <w:p w14:paraId="5ED09366"/>
        </w:tc>
        <w:tc>
          <w:tcPr>
            <w:tcW w:w="3294" w:type="dxa"/>
          </w:tcPr>
          <w:p w14:paraId="545A6BA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D7DF28F">
      <w:pPr>
        <w:spacing w:after="163"/>
        <w:ind w:firstLine="480"/>
      </w:pPr>
    </w:p>
    <w:p w14:paraId="43CF35FC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考试分析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AF63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F56DCC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261F05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24E8FF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74E0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AE71A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4B5DD3">
            <w:pPr>
              <w:pStyle w:val="43"/>
              <w:numPr>
                <w:ilvl w:val="0"/>
                <w:numId w:val="35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B5B440B">
            <w:pPr>
              <w:pStyle w:val="43"/>
              <w:numPr>
                <w:ilvl w:val="0"/>
                <w:numId w:val="35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“考试分析”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4290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310F1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1C99F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“考试分析”板块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4B131D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折线图1（完成度和广度）： - 数值匹配（A=28%、B=19%、C=23%、D=190%），折线走势平滑无断点，颜色（橙色）与设计一致；2. 折线图2（实用性和影响力）： - 数值匹配（2022=1355、2023=150、2024=200、2025=150），折线走势平滑无断点，颜色（浅蓝色）与设计一致；3. 布局验证： - 与左侧“命题管理”、下方“进度控制”边界间距合规（无挤压）。</w:t>
            </w:r>
          </w:p>
        </w:tc>
      </w:tr>
      <w:tr w14:paraId="28AB4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42A52C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6B7662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4D5C9C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79B6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DDD93B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879115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C98E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FEA604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D7CECE4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18619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5940BEC"/>
        </w:tc>
        <w:tc>
          <w:tcPr>
            <w:tcW w:w="6092" w:type="dxa"/>
            <w:gridSpan w:val="3"/>
          </w:tcPr>
          <w:p w14:paraId="5DDBAF3E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BBAE01C"/>
        </w:tc>
        <w:tc>
          <w:tcPr>
            <w:tcW w:w="567" w:type="dxa"/>
          </w:tcPr>
          <w:p w14:paraId="0A2764CE"/>
        </w:tc>
        <w:tc>
          <w:tcPr>
            <w:tcW w:w="3294" w:type="dxa"/>
          </w:tcPr>
          <w:p w14:paraId="339CC1E3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15F8A2B">
      <w:pPr>
        <w:spacing w:after="163"/>
        <w:ind w:firstLine="480"/>
      </w:pPr>
    </w:p>
    <w:p w14:paraId="0944634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服务满意度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D89B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FA12B2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005B6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9BEF35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8676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F8680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BC63A3">
            <w:pPr>
              <w:pStyle w:val="43"/>
              <w:numPr>
                <w:ilvl w:val="0"/>
                <w:numId w:val="35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9471E6F">
            <w:pPr>
              <w:pStyle w:val="43"/>
              <w:numPr>
                <w:ilvl w:val="0"/>
                <w:numId w:val="35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“服务满意度”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8D46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F40E0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CA2C4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“服务满意度”板块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129469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折线图（公益服务满意度2022 - 2025）： - 数值匹配（2022=190%、2023=28%、2024=19%、2025=22%），折线走势平滑无断点，颜色（深蓝色）与设计一致；2. 数值显示： - 服务对象满意度评分 259.00 无截断、格式为小数（保留两位）；3. 布局验证： - 与上方“法规执行”、右侧“命题质量与命题教师队伍”边界间距合规（无重叠）。</w:t>
            </w:r>
          </w:p>
        </w:tc>
      </w:tr>
      <w:tr w14:paraId="2027B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747964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05DF2E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F3C1CB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326F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EDA52A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8A0FD6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9D37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943E78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D156BC0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B4E8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5F3BCBC"/>
        </w:tc>
        <w:tc>
          <w:tcPr>
            <w:tcW w:w="6092" w:type="dxa"/>
            <w:gridSpan w:val="3"/>
          </w:tcPr>
          <w:p w14:paraId="1756B127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B33F88A"/>
        </w:tc>
        <w:tc>
          <w:tcPr>
            <w:tcW w:w="567" w:type="dxa"/>
          </w:tcPr>
          <w:p w14:paraId="26D07FFF"/>
        </w:tc>
        <w:tc>
          <w:tcPr>
            <w:tcW w:w="3294" w:type="dxa"/>
          </w:tcPr>
          <w:p w14:paraId="600B6EC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FDA8D7B">
      <w:pPr>
        <w:spacing w:after="163"/>
        <w:ind w:firstLine="480"/>
      </w:pPr>
    </w:p>
    <w:p w14:paraId="6E726A24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命题质量与命题教师队伍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A334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65EEBB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2851F5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81073B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86CB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8D1B7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63C087">
            <w:pPr>
              <w:pStyle w:val="43"/>
              <w:numPr>
                <w:ilvl w:val="0"/>
                <w:numId w:val="35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2DDF781">
            <w:pPr>
              <w:pStyle w:val="43"/>
              <w:numPr>
                <w:ilvl w:val="0"/>
                <w:numId w:val="35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“命题质量与命题教师队伍”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E4A9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DF85A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18329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“命题质量与命题教师队伍”板块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597E2E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题目准度、病区分类、题目信度、题目效度均为 1,855，显示无截断、位置与设计稿一致；2. 双折线图（资源达标率与队伍稳定性）： - 第一条（深蓝）数值：2022=190%、2023=1%、2024=3%、2025=10%； - 第二条（浅蓝）数值：2022=95.8%、2023=28%、2024=19%、2025=22%； - 两条折线走势平滑无断点，颜色与设计一致；3. 布局验证： - 与上方“命题管理”、左侧“服务满意度”、右侧“进度控制”边界间距合规（无错位）。</w:t>
            </w:r>
          </w:p>
        </w:tc>
      </w:tr>
      <w:tr w14:paraId="433C3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E3BAAD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2157AE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D19D63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9246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8813E7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14542E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9ED2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49A834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6AA2F80">
            <w:pPr>
              <w:pStyle w:val="43"/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</w:p>
        </w:tc>
      </w:tr>
      <w:tr w14:paraId="2833C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7999110"/>
        </w:tc>
        <w:tc>
          <w:tcPr>
            <w:tcW w:w="6092" w:type="dxa"/>
            <w:gridSpan w:val="3"/>
          </w:tcPr>
          <w:p w14:paraId="601623F3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0192C53"/>
        </w:tc>
        <w:tc>
          <w:tcPr>
            <w:tcW w:w="567" w:type="dxa"/>
          </w:tcPr>
          <w:p w14:paraId="5DE05737"/>
        </w:tc>
        <w:tc>
          <w:tcPr>
            <w:tcW w:w="3294" w:type="dxa"/>
          </w:tcPr>
          <w:p w14:paraId="1BCA29E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A27544C">
      <w:pPr>
        <w:spacing w:after="163"/>
        <w:ind w:firstLine="480"/>
      </w:pPr>
    </w:p>
    <w:p w14:paraId="21D9909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进度控制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E2BF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28CFEC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616A67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DFC96A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4983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BC197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29F7C6">
            <w:pPr>
              <w:pStyle w:val="43"/>
              <w:numPr>
                <w:ilvl w:val="0"/>
                <w:numId w:val="35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C131EFA">
            <w:pPr>
              <w:pStyle w:val="43"/>
              <w:numPr>
                <w:ilvl w:val="0"/>
                <w:numId w:val="35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“进度控制”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D7DB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B24BD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151C0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“进度控制”板块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E0071D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拆分数值显示： - 命题工作进度及时性 2、5、9 显示无错位，独立容器内对齐；2. 表格（命题任务进度）： - 任务名称“措施A - 未开始、措施B - 处理中、措施C - 已完成、措施D - 已完成”；是否延期“无、无、良好、一般”；措施数量均为 1；文字显示完整无截断；3. 布局验证： - 与上方“考试分析”、左侧“命题质量与命题教师队伍”边界间距合规（无挤压）。</w:t>
            </w:r>
          </w:p>
        </w:tc>
      </w:tr>
      <w:tr w14:paraId="2B848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B1EE5D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B63A46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8A6A13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DD90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61EAD5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1ED0B5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D47A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A843B4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DE1DF7C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2C760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9A01849"/>
        </w:tc>
        <w:tc>
          <w:tcPr>
            <w:tcW w:w="6092" w:type="dxa"/>
            <w:gridSpan w:val="3"/>
          </w:tcPr>
          <w:p w14:paraId="2858DA6A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48E814C"/>
        </w:tc>
        <w:tc>
          <w:tcPr>
            <w:tcW w:w="567" w:type="dxa"/>
          </w:tcPr>
          <w:p w14:paraId="043934EE"/>
        </w:tc>
        <w:tc>
          <w:tcPr>
            <w:tcW w:w="3294" w:type="dxa"/>
          </w:tcPr>
          <w:p w14:paraId="784CEAB5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0942AF6">
      <w:pPr>
        <w:spacing w:after="163"/>
        <w:ind w:firstLine="480"/>
      </w:pPr>
    </w:p>
    <w:p w14:paraId="6F40D22A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四川省教育科学研究院</w:t>
      </w:r>
    </w:p>
    <w:p w14:paraId="24CB9B4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法规执行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5B9B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211D78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8627D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2B4309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633D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98153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71B99E">
            <w:pPr>
              <w:pStyle w:val="43"/>
              <w:numPr>
                <w:ilvl w:val="0"/>
                <w:numId w:val="35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FEA9A72">
            <w:pPr>
              <w:pStyle w:val="43"/>
              <w:numPr>
                <w:ilvl w:val="0"/>
                <w:numId w:val="35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“法规执行”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7E372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91D51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A8455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“法规执行”板块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791C14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相关法规政策数量 1,855、违规事件数量 259、违规事件处理率 1,855、政策培训次数 1,855、法规执行效率 1,855、法规执行效果 1,855，数字无截断、格式（整数）与设计一致；2. 表格交互（国家和省相关法规政策的贯彻实施情况）： - 政策名称“措施B”执行情况为“处理中”、“措施C”为“已完成”、“措施A”为“未开始”，文字显示完整无截断；3. 布局验证： - 模块与右侧“教育史志编纂”、下方“教育科研”的边界间距符合设计规范（无元素重叠、挤压）。</w:t>
            </w:r>
          </w:p>
        </w:tc>
      </w:tr>
      <w:tr w14:paraId="7D330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4D3748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F2ACD3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81087B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BC21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AF3397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FF16BD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AAD7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F12682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03209C3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0A846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623C042"/>
        </w:tc>
        <w:tc>
          <w:tcPr>
            <w:tcW w:w="6092" w:type="dxa"/>
            <w:gridSpan w:val="3"/>
          </w:tcPr>
          <w:p w14:paraId="32A85EB6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C324F26"/>
        </w:tc>
        <w:tc>
          <w:tcPr>
            <w:tcW w:w="567" w:type="dxa"/>
          </w:tcPr>
          <w:p w14:paraId="0478ADA2"/>
        </w:tc>
        <w:tc>
          <w:tcPr>
            <w:tcW w:w="3294" w:type="dxa"/>
          </w:tcPr>
          <w:p w14:paraId="30CD653D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B00323A">
      <w:pPr>
        <w:spacing w:after="163"/>
        <w:ind w:firstLine="480"/>
      </w:pPr>
    </w:p>
    <w:p w14:paraId="0193DDF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教育史志编纂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6A75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0B7598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4F228C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12F0A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22BA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141AF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5C41BC">
            <w:pPr>
              <w:pStyle w:val="43"/>
              <w:numPr>
                <w:ilvl w:val="0"/>
                <w:numId w:val="35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052C3BB">
            <w:pPr>
              <w:pStyle w:val="43"/>
              <w:numPr>
                <w:ilvl w:val="0"/>
                <w:numId w:val="35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“教育史志编纂”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717A0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F0288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4FDF4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“教育史志编纂”板块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352930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教育年鉴更新频率 259 次，数字无截断、格式（整数）与设计一致；2. 标签切换： - 点击“教育史志编纂列表”“教育年鉴编纂列表”标签，切换过程无延迟/白屏，切换后对应表格数据加载正常；3. 表格交互（以“教育史志编纂列表”为例）： - 作品名称“措施B”年份为“处理中”、“措施C”为“已完成”、“措施A”为“未开始”，文字显示完整无截断；4. 布局验证： - 模块与左侧“法规执行”、右侧“教材编写与评议”、下方“课程教学与命题研究”的边界间距符合设计规范（无元素错位）。</w:t>
            </w:r>
          </w:p>
        </w:tc>
      </w:tr>
      <w:tr w14:paraId="5FE19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2AF6FB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F5E921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A17032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CB87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D55D56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0E999A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4062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C44451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21BEAA8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06070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495B1BD"/>
        </w:tc>
        <w:tc>
          <w:tcPr>
            <w:tcW w:w="6092" w:type="dxa"/>
            <w:gridSpan w:val="3"/>
          </w:tcPr>
          <w:p w14:paraId="3ACDF168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F3EBA37"/>
        </w:tc>
        <w:tc>
          <w:tcPr>
            <w:tcW w:w="567" w:type="dxa"/>
          </w:tcPr>
          <w:p w14:paraId="446A9A12"/>
        </w:tc>
        <w:tc>
          <w:tcPr>
            <w:tcW w:w="3294" w:type="dxa"/>
          </w:tcPr>
          <w:p w14:paraId="4D93C7BE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ABC7493">
      <w:pPr>
        <w:spacing w:after="163"/>
        <w:ind w:firstLine="480"/>
      </w:pPr>
    </w:p>
    <w:p w14:paraId="0AD1064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教材便编写与评议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1A14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FEB2B6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BEC3B0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0A128A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3472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73001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D76D76">
            <w:pPr>
              <w:pStyle w:val="43"/>
              <w:numPr>
                <w:ilvl w:val="0"/>
                <w:numId w:val="35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58F3DEA">
            <w:pPr>
              <w:pStyle w:val="43"/>
              <w:numPr>
                <w:ilvl w:val="0"/>
                <w:numId w:val="35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“教材编写与评议”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B5AE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B3D0C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5C756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“教材编写与评议”板块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118CFF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折线图（地方课程教材的编写质量）： - 年份与数值匹配：2022（1,355）、2023（150）、2024（200）、2025（150），折线走势平滑无断点，颜色（棕色）与设计一致；2. 标签切换： - 点击“地方课程教材的编写质量”“教材选用与评议的公正性和透明度”“教师教学能力提升工作的成效”标签，切换过程无延迟/白屏，切换后对应图表数据加载正常；3. 布局验证： - 模块与左侧“教育史志编纂”、下方“教育科普”的边界间距符合设计规范（无元素挤压）。</w:t>
            </w:r>
          </w:p>
        </w:tc>
      </w:tr>
      <w:tr w14:paraId="517CE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9711E8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3ACFDE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E947C9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29B0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0C13A3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FE295D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EFF6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1837EB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CA05C3D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7FB9A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3D72A04"/>
        </w:tc>
        <w:tc>
          <w:tcPr>
            <w:tcW w:w="6092" w:type="dxa"/>
            <w:gridSpan w:val="3"/>
          </w:tcPr>
          <w:p w14:paraId="538E168E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04DC2A5"/>
        </w:tc>
        <w:tc>
          <w:tcPr>
            <w:tcW w:w="567" w:type="dxa"/>
          </w:tcPr>
          <w:p w14:paraId="38F2F8A6"/>
        </w:tc>
        <w:tc>
          <w:tcPr>
            <w:tcW w:w="3294" w:type="dxa"/>
          </w:tcPr>
          <w:p w14:paraId="6C849F3E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72DB832">
      <w:pPr>
        <w:spacing w:after="163"/>
        <w:ind w:firstLine="480"/>
      </w:pPr>
    </w:p>
    <w:p w14:paraId="10004CC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教育科研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DB1D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68E365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8C8D0A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AFA418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9C1C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21E7E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CA13DC">
            <w:pPr>
              <w:pStyle w:val="43"/>
              <w:numPr>
                <w:ilvl w:val="0"/>
                <w:numId w:val="36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068A655">
            <w:pPr>
              <w:pStyle w:val="43"/>
              <w:numPr>
                <w:ilvl w:val="0"/>
                <w:numId w:val="36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“教育科研”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0135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48D3E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F52BE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“教育科研”板块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A28D4A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教育科研项目数量 1,855、教育科研项目质量 259、科研项目资金投入产出比 1,855、教师成长比例 1,855、拨款效率 1,855，数字无截断、格式（整数）与设计一致；2. 饼图（科研成果类型比例）： - 扇区占比与数值匹配：A（150→8.09%）、B（200→10.78%）、C（150→8.09%）、D（1,355→73.05%），图例（A浅蓝、B蓝、C浅橙、D橙）与扇区颜色对应；3. 按钮交互： - 点击“教育规划的效率”“教育规划的成本”按钮，切换后模块数据加载正常（无延迟/白屏）；4. 布局验证： - 模块与上方“法规执行”、右侧“课程教学与命题研究”、下方“政策研究与咨询”的边界间距符合设计规范（无元素重叠）。</w:t>
            </w:r>
          </w:p>
        </w:tc>
      </w:tr>
      <w:tr w14:paraId="56EEF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0C6043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79CDE2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803DAD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9B4D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82A558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B2085A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C8ED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9E6399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03BADFF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57571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BA679F7"/>
        </w:tc>
        <w:tc>
          <w:tcPr>
            <w:tcW w:w="6092" w:type="dxa"/>
            <w:gridSpan w:val="3"/>
          </w:tcPr>
          <w:p w14:paraId="176CA28F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C8288A2"/>
        </w:tc>
        <w:tc>
          <w:tcPr>
            <w:tcW w:w="567" w:type="dxa"/>
          </w:tcPr>
          <w:p w14:paraId="05CBB7C2"/>
        </w:tc>
        <w:tc>
          <w:tcPr>
            <w:tcW w:w="3294" w:type="dxa"/>
          </w:tcPr>
          <w:p w14:paraId="525FF41F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DFC68E6">
      <w:pPr>
        <w:spacing w:after="163"/>
        <w:ind w:firstLine="480"/>
      </w:pPr>
    </w:p>
    <w:p w14:paraId="2750EB3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课程教学与命题研究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EDB7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65D590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62D418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137A5A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50D0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ABA52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EB33F6">
            <w:pPr>
              <w:pStyle w:val="43"/>
              <w:numPr>
                <w:ilvl w:val="0"/>
                <w:numId w:val="36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C35550F">
            <w:pPr>
              <w:pStyle w:val="43"/>
              <w:numPr>
                <w:ilvl w:val="0"/>
                <w:numId w:val="36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“课程、教学与命题研究”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3312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FEAE2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6B687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“课程、教学与命题研究”板块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940284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课程和教学研究次数 1,855、考试命题质量 259、教学资源开发数量 1,855、教学资源开发质量 1,855，数字无截断、格式（整数）与设计一致；2. 饼图（课程和教学研究广度）： - 扇区占比与数值匹配：A（150→8.09%）、B（200→10.78%）、C（150→8.09%）、D（1,355→73.05%），图例（A浅蓝、B蓝、C浅橙、D橙）与扇区颜色对应；3. 布局验证： - 模块与上方“教育史志编纂”、左侧“教育科研”、右侧“教育科普”、下方“科研项目管理”的边界间距符合设计规范（无元素错位）。</w:t>
            </w:r>
          </w:p>
        </w:tc>
      </w:tr>
      <w:tr w14:paraId="2AF2C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0D31A8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DADA84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A1E641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7D45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F2B287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5BB91C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665A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8ED993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E1B3FA5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5CDDD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BCF167A"/>
        </w:tc>
        <w:tc>
          <w:tcPr>
            <w:tcW w:w="6092" w:type="dxa"/>
            <w:gridSpan w:val="3"/>
          </w:tcPr>
          <w:p w14:paraId="046496F8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DC07F82"/>
        </w:tc>
        <w:tc>
          <w:tcPr>
            <w:tcW w:w="567" w:type="dxa"/>
          </w:tcPr>
          <w:p w14:paraId="51EF6580"/>
        </w:tc>
        <w:tc>
          <w:tcPr>
            <w:tcW w:w="3294" w:type="dxa"/>
          </w:tcPr>
          <w:p w14:paraId="4D13C337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4139D23">
      <w:pPr>
        <w:spacing w:after="163"/>
        <w:ind w:firstLine="480"/>
      </w:pPr>
    </w:p>
    <w:p w14:paraId="6F80143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教育科普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25A1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F946D4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C311AD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2DF0F4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5B5E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08C81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F2139F">
            <w:pPr>
              <w:pStyle w:val="43"/>
              <w:numPr>
                <w:ilvl w:val="0"/>
                <w:numId w:val="36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DE783BE">
            <w:pPr>
              <w:pStyle w:val="43"/>
              <w:numPr>
                <w:ilvl w:val="0"/>
                <w:numId w:val="36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“教育科普”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6AFB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60DA6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A6F4F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“教育科普”板块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114C79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教育科普活动数量 1,855、教育科普活动质量 1,855、公众对教育科学知识的认知度 1,855、教育科普宣传活动参与人数 1,855，数字无截断、显示位置与设计稿一致；2. 布局验证： - 模块与上方“教材编写与评议”、左侧“课程教学与命题研究”、下方“教育热点研究”的边界间距符合设计规范（无元素挤压）。</w:t>
            </w:r>
          </w:p>
        </w:tc>
      </w:tr>
      <w:tr w14:paraId="735B8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D39329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655F84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B22DBE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05CA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852A08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4E4960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103E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D57041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E45A626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793D5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0DCC19B"/>
        </w:tc>
        <w:tc>
          <w:tcPr>
            <w:tcW w:w="6092" w:type="dxa"/>
            <w:gridSpan w:val="3"/>
          </w:tcPr>
          <w:p w14:paraId="335356F0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04CDBDA"/>
        </w:tc>
        <w:tc>
          <w:tcPr>
            <w:tcW w:w="567" w:type="dxa"/>
          </w:tcPr>
          <w:p w14:paraId="37211A87"/>
        </w:tc>
        <w:tc>
          <w:tcPr>
            <w:tcW w:w="3294" w:type="dxa"/>
          </w:tcPr>
          <w:p w14:paraId="05A31017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D25D093">
      <w:pPr>
        <w:spacing w:after="163"/>
        <w:ind w:firstLine="480"/>
      </w:pPr>
    </w:p>
    <w:p w14:paraId="5EBF8AD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政策研究与咨询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61BB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3F3D0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615930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4B6710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1FC6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238CC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DC6F1B">
            <w:pPr>
              <w:pStyle w:val="43"/>
              <w:numPr>
                <w:ilvl w:val="0"/>
                <w:numId w:val="36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29F3D39">
            <w:pPr>
              <w:pStyle w:val="43"/>
              <w:numPr>
                <w:ilvl w:val="0"/>
                <w:numId w:val="36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“政策研究与咨询”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E003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4BD08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8C3A3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“政策研究与咨询”板块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A22206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宏观政策与教育发展的项目数 1,855、宏观政策与教育发展研究项目质量 259、政策咨询满意度 1,855，数字无截断、格式（整数）与设计一致；2. 表格交互（政策研究对教育决策的支持作用）： - 政策名称“措施B”决策内容为“处理中”、“措施C”为“已完成”、“措施A”为“未开始”，文字显示完整无截断；3. 布局验证： - 模块与上方“教育科研”、右侧“科研项目管理”的边界间距符合设计规范（无元素重叠）。</w:t>
            </w:r>
          </w:p>
        </w:tc>
      </w:tr>
      <w:tr w14:paraId="0663B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A1A682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219879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87472C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FE13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A528D9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C0D938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D80E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DFD362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612E24F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39A67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3A9ED4F"/>
        </w:tc>
        <w:tc>
          <w:tcPr>
            <w:tcW w:w="6092" w:type="dxa"/>
            <w:gridSpan w:val="3"/>
          </w:tcPr>
          <w:p w14:paraId="6115CA0A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4909EDE"/>
        </w:tc>
        <w:tc>
          <w:tcPr>
            <w:tcW w:w="567" w:type="dxa"/>
          </w:tcPr>
          <w:p w14:paraId="08CDEA89"/>
        </w:tc>
        <w:tc>
          <w:tcPr>
            <w:tcW w:w="3294" w:type="dxa"/>
          </w:tcPr>
          <w:p w14:paraId="545175B5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5E32875">
      <w:pPr>
        <w:spacing w:after="163"/>
        <w:ind w:firstLine="480"/>
      </w:pPr>
    </w:p>
    <w:p w14:paraId="5693FC8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科研项目管理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40C7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64C843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079076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E1DB09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62FE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460AE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1C901E">
            <w:pPr>
              <w:pStyle w:val="43"/>
              <w:numPr>
                <w:ilvl w:val="0"/>
                <w:numId w:val="36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9D186DE">
            <w:pPr>
              <w:pStyle w:val="43"/>
              <w:numPr>
                <w:ilvl w:val="0"/>
                <w:numId w:val="36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“科研项目管理”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B5EB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B5B2C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97EBE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“科研项目管理”板块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411F69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教育科学规划项目数量 1,855、教育科学规划项目质量 259、省级教学成果奖获奖项目推广率 1,855，数字无截断、格式（整数）与设计一致；2. 表格交互（科研项目管理的效率和效果）： - 制度名称“措施B”执行情况为“处理中”、“措施C”为“已完成”、“措施A”为“未开始”，文字显示完整无截断；3. 布局验证： - 模块与上方“课程教学与命题研究”、左侧“政策研究与咨询”、右侧“教育热点研究”的边界间距符合设计规范（无元素错位）。</w:t>
            </w:r>
          </w:p>
        </w:tc>
      </w:tr>
      <w:tr w14:paraId="0268B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CC33AB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8B15D3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752112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2201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62FE73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6C6C27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A8DC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317FE6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A88BB7F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02DD7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7758E6E"/>
        </w:tc>
        <w:tc>
          <w:tcPr>
            <w:tcW w:w="6092" w:type="dxa"/>
            <w:gridSpan w:val="3"/>
          </w:tcPr>
          <w:p w14:paraId="1220D736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9D4F92D"/>
        </w:tc>
        <w:tc>
          <w:tcPr>
            <w:tcW w:w="567" w:type="dxa"/>
          </w:tcPr>
          <w:p w14:paraId="71B50B6C"/>
        </w:tc>
        <w:tc>
          <w:tcPr>
            <w:tcW w:w="3294" w:type="dxa"/>
          </w:tcPr>
          <w:p w14:paraId="05770A33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B693196">
      <w:pPr>
        <w:spacing w:after="163"/>
        <w:ind w:firstLine="480"/>
      </w:pPr>
    </w:p>
    <w:p w14:paraId="5D9FF45F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教育热点研究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19FF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C6ED92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38D4B3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E8B509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6FE2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2E6CE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14DCBF">
            <w:pPr>
              <w:pStyle w:val="43"/>
              <w:numPr>
                <w:ilvl w:val="0"/>
                <w:numId w:val="36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B654468">
            <w:pPr>
              <w:pStyle w:val="43"/>
              <w:numPr>
                <w:ilvl w:val="0"/>
                <w:numId w:val="36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“教育热点研究”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147C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F9BAF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85756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“教育热点研究”板块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F51588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教育政策宣传活动参与人数 259 人，数字无截断、格式（整数）与设计一致；2. 表格交互（教育热点处理情况）： - 教育热点“措施B”进度为“处理中”、“措施C”为“已完成”、“措施A”为“未开始”，文字显示完整无截断；3. 布局验证： - 模块与上方“教育科普”、左侧“科研项目管理”的边界间距符合设计规范（无元素挤压）。</w:t>
            </w:r>
          </w:p>
        </w:tc>
      </w:tr>
      <w:tr w14:paraId="14CE4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AF3646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66015D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F31CE9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E3FD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8F3D40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D194A2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1C36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245939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23B8E00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7F9F6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821E02A"/>
        </w:tc>
        <w:tc>
          <w:tcPr>
            <w:tcW w:w="6092" w:type="dxa"/>
            <w:gridSpan w:val="3"/>
          </w:tcPr>
          <w:p w14:paraId="6B8A77B3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2E75C9E"/>
        </w:tc>
        <w:tc>
          <w:tcPr>
            <w:tcW w:w="567" w:type="dxa"/>
          </w:tcPr>
          <w:p w14:paraId="039708A8"/>
        </w:tc>
        <w:tc>
          <w:tcPr>
            <w:tcW w:w="3294" w:type="dxa"/>
          </w:tcPr>
          <w:p w14:paraId="70925A92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10B23C3">
      <w:pPr>
        <w:spacing w:after="163"/>
        <w:ind w:firstLine="480"/>
      </w:pPr>
    </w:p>
    <w:p w14:paraId="3367C196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四川省教师发展中心</w:t>
      </w:r>
    </w:p>
    <w:p w14:paraId="2E7A77D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语言文字评估/普通话推广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3AD3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B54B04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AFC461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B1A1BE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BB80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7AE98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5CC0C0">
            <w:pPr>
              <w:pStyle w:val="43"/>
              <w:numPr>
                <w:ilvl w:val="0"/>
                <w:numId w:val="36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E5B32C9">
            <w:pPr>
              <w:pStyle w:val="43"/>
              <w:numPr>
                <w:ilvl w:val="0"/>
                <w:numId w:val="36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“语言文字评估”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12E7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52BAD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D5B85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“语言文字评估”板块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0EE330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全省普通话推广普及工作量 1,855、中华经典活动参与率统计值 1,855、师资培训覆盖率 259，数字无截断、格式（整数）与设计一致；2. 饼图逻辑（全省语言文字评估领域、中华经典诵读参与率）： - 扇区占比匹配设计（A/B/C/D 比例与视觉权重一致），饼图颜色（粉紫色系）与图例标注一致；3. 表格交互（改进措施制定和实施列表）： - 措施名称“成德学校”“成德中学”等文字无截断，“制定单位（规范A/B/D）”“实施情况（已实施/实施中/已实施）”显示完整；4. 布局验证： - 模块与下方“教师资格认定”模块、右侧“培训服务”模块的边界间距合规（无元素重叠/挤压）。</w:t>
            </w:r>
          </w:p>
        </w:tc>
      </w:tr>
      <w:tr w14:paraId="369D5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EB081D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471852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20DCDD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0254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C41B51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FCC6AA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D8A7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048A64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E2005C7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4E39C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BE5EB1F"/>
        </w:tc>
        <w:tc>
          <w:tcPr>
            <w:tcW w:w="6092" w:type="dxa"/>
            <w:gridSpan w:val="3"/>
          </w:tcPr>
          <w:p w14:paraId="200A7DD9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EB8E92B"/>
        </w:tc>
        <w:tc>
          <w:tcPr>
            <w:tcW w:w="567" w:type="dxa"/>
          </w:tcPr>
          <w:p w14:paraId="52F4EAEA"/>
        </w:tc>
        <w:tc>
          <w:tcPr>
            <w:tcW w:w="3294" w:type="dxa"/>
          </w:tcPr>
          <w:p w14:paraId="55368BD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3710439">
      <w:pPr>
        <w:spacing w:after="163"/>
        <w:ind w:firstLine="480"/>
      </w:pPr>
    </w:p>
    <w:p w14:paraId="31BBE31D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教师资格认定/教师资格与职称评审/优秀教师评选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CE70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004924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6D416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C7202E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A03E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C5186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46C3C6">
            <w:pPr>
              <w:pStyle w:val="43"/>
              <w:numPr>
                <w:ilvl w:val="0"/>
                <w:numId w:val="36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FD142FE">
            <w:pPr>
              <w:pStyle w:val="43"/>
              <w:numPr>
                <w:ilvl w:val="0"/>
                <w:numId w:val="36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“教师资格认定”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39C1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10A13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0685D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“教师资格认定”板块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4A4DEB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教师资格咨询覆盖率 259、申请审核通过率 259，数字无截断、格式（整数）与设计一致；2. 表格交互（教师资格制度实施列表、评审流程规范性、公平性评分）： - 评审内容“成德学校”“成德中学”等文字无截断，“评审依据（规范A/B/C/D）”“评审用时（已实施/实施中/未实施）”显示完整；3. 标签切换： - 点击“教师资格制度实施列表”“评审流程规范性和公正性”“公平性和效率评分”标签，切换过程无延迟/白屏，切换后对应表格数据加载正常；4. 布局验证： - 模块与上方“语言文字评估”模块的边界间距合规（无元素重叠）。</w:t>
            </w:r>
          </w:p>
        </w:tc>
      </w:tr>
      <w:tr w14:paraId="2325E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69F100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F35B63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A9BB97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BCF3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F4E364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684481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CFD8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72227C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45DC93A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27FB3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E87F65D"/>
        </w:tc>
        <w:tc>
          <w:tcPr>
            <w:tcW w:w="6092" w:type="dxa"/>
            <w:gridSpan w:val="3"/>
          </w:tcPr>
          <w:p w14:paraId="5B5BF596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B3B7CB5"/>
        </w:tc>
        <w:tc>
          <w:tcPr>
            <w:tcW w:w="567" w:type="dxa"/>
          </w:tcPr>
          <w:p w14:paraId="1E31FED2"/>
        </w:tc>
        <w:tc>
          <w:tcPr>
            <w:tcW w:w="3294" w:type="dxa"/>
          </w:tcPr>
          <w:p w14:paraId="73EA75C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49E054D">
      <w:pPr>
        <w:spacing w:after="163"/>
        <w:ind w:firstLine="480"/>
      </w:pPr>
    </w:p>
    <w:p w14:paraId="1D3E3E6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培训服务/培训规划与政策参与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9CBA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7ECD0A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30E863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F3EDDB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1E86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83777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8B9488">
            <w:pPr>
              <w:pStyle w:val="43"/>
              <w:numPr>
                <w:ilvl w:val="0"/>
                <w:numId w:val="36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8CE0025">
            <w:pPr>
              <w:pStyle w:val="43"/>
              <w:numPr>
                <w:ilvl w:val="0"/>
                <w:numId w:val="36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“培训服务”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C20A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516F0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1D324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“培训服务”板块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1E2290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教师培训服务工作量 259、培训活动参与度 259、教师培训规划制定数 1,855、语言文字规划制定数 1,855、培训政策制定数 259，数字无截断、格式（整数）与设计一致；2. 表格交互（培训规划列表、培训政策列表、语言文字规划列表）： - 列表项“成德学校”“成德中学”等文字无截断，“实施时间（已实施/实施中/未实施）”显示完整；3. 滚动条逻辑： - 长列表（如“全省教师培训规划列表”）拖动滚动条时，数据加载流畅无卡顿，滚动后列表项位置与滚动距离匹配；4. 布局验证： - 模块与左侧“语言文字评估”、右侧“法规执行”模块的边界间距合规（无元素错位）。</w:t>
            </w:r>
          </w:p>
        </w:tc>
      </w:tr>
      <w:tr w14:paraId="5683F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C08274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FD6A9A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937389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D277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F39F4E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D75040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F305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ED272D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A8D061C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341EF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C64466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DEE2CF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40057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A90C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B38E7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6C2246">
            <w:pPr>
              <w:pStyle w:val="43"/>
              <w:numPr>
                <w:ilvl w:val="0"/>
                <w:numId w:val="36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16BAB1F">
            <w:pPr>
              <w:pStyle w:val="43"/>
              <w:numPr>
                <w:ilvl w:val="0"/>
                <w:numId w:val="36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法规执行</w:t>
            </w:r>
            <w:r>
              <w:rPr>
                <w:rFonts w:hint="eastAsia"/>
                <w:shd w:val="clear" w:color="auto" w:fill="FFFFFF"/>
              </w:rPr>
              <w:t>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3A8B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2FC20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32E96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“培训服务”板块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30AEA5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教师培训服务工作量 259、培训活动参与度 259、教师培训规划制定数 1,855、语言文字规划制定数 1,855、培训政策制定数 259，数字无截断、格式（整数）与设计一致；2. 表格交互（培训规划列表、培训政策列表、语言文字规划列表）： - 列表项“成德学校”“成德中学”等文字无截断，“实施时间（已实施/实施中/未实施）”显示完整；3. 滚动条逻辑： - 长列表（如“全省教师培训规划列表”）拖动滚动条时，数据加载流畅无卡顿，滚动后列表项位置与滚动距离匹配；4. 布局验证： - 模块与左侧“语言文字评估”、右侧“法规执行”模块的边界间距合规（无元素错位）。</w:t>
            </w:r>
          </w:p>
        </w:tc>
      </w:tr>
      <w:tr w14:paraId="1E591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ADF2B8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E9576B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6F9204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DB43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BA8A98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07D9B1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5F9E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4DEBB6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FC93B70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736B0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34BB967"/>
        </w:tc>
        <w:tc>
          <w:tcPr>
            <w:tcW w:w="6092" w:type="dxa"/>
            <w:gridSpan w:val="3"/>
          </w:tcPr>
          <w:p w14:paraId="77504A86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7FF8262"/>
        </w:tc>
        <w:tc>
          <w:tcPr>
            <w:tcW w:w="567" w:type="dxa"/>
          </w:tcPr>
          <w:p w14:paraId="08FDE5D5"/>
        </w:tc>
        <w:tc>
          <w:tcPr>
            <w:tcW w:w="3294" w:type="dxa"/>
          </w:tcPr>
          <w:p w14:paraId="6E7FD433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038367F">
      <w:pPr>
        <w:spacing w:after="163"/>
        <w:ind w:firstLine="480"/>
      </w:pPr>
    </w:p>
    <w:p w14:paraId="178F924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法规执行/理论研究与政策制定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6898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9EACBE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F9E877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FC07D0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8263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DB368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C71D8D">
            <w:pPr>
              <w:pStyle w:val="43"/>
              <w:numPr>
                <w:ilvl w:val="0"/>
                <w:numId w:val="37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9C57BAC">
            <w:pPr>
              <w:pStyle w:val="43"/>
              <w:numPr>
                <w:ilvl w:val="0"/>
                <w:numId w:val="37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“法规执行”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C55B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8AB9A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02393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“法规执行”板块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59566F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国家和省法规政策数量 259、违规事件处理率 259，数字无截断、格式（整数）与设计一致；2. 柱状图（违规事件类型统计）： - 柱高与数值匹配（A=150、B=200、C=150、D=1355），柱子颜色（D为浅蓝色）与设计一致；3. 饼图逻辑（全省教师发展项目类型、研究成果应用方向）： - 扇区占比匹配设计（A/B/C/D 比例与视觉权重一致），饼图颜色（粉紫色系）与图例标注一致；4. 表格交互（法规政策贯彻实施情况、政策制定参与和影响力）： - 政策名称“成德学校”“成德中学”等文字无截断，“实施情况（已实施/实施中/未实施）”“影响力（数值1）”显示完整；5. 布局验证： - 模块与左侧“培训服务”模块的边界间距合规（无元素挤压）。</w:t>
            </w:r>
          </w:p>
        </w:tc>
      </w:tr>
      <w:tr w14:paraId="727FD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EA5DC8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C094B5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B9BC92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A4F8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E0D949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A09F02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EB97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8B5B33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DA93094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3A909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73CDB22"/>
        </w:tc>
        <w:tc>
          <w:tcPr>
            <w:tcW w:w="6092" w:type="dxa"/>
            <w:gridSpan w:val="3"/>
          </w:tcPr>
          <w:p w14:paraId="7C65FFB2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3CF4399"/>
        </w:tc>
        <w:tc>
          <w:tcPr>
            <w:tcW w:w="567" w:type="dxa"/>
          </w:tcPr>
          <w:p w14:paraId="215EA7E2"/>
        </w:tc>
        <w:tc>
          <w:tcPr>
            <w:tcW w:w="3294" w:type="dxa"/>
          </w:tcPr>
          <w:p w14:paraId="4035E555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B3CD1D8">
      <w:pPr>
        <w:spacing w:after="163"/>
        <w:ind w:firstLine="480"/>
      </w:pPr>
    </w:p>
    <w:p w14:paraId="574B25E8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四川省教育信息化与大数据中心</w:t>
      </w:r>
    </w:p>
    <w:p w14:paraId="78FA185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法规执行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97E0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D847A0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4A2FD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F1A280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F1E4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772E6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3BDCCA">
            <w:pPr>
              <w:pStyle w:val="43"/>
              <w:numPr>
                <w:ilvl w:val="0"/>
                <w:numId w:val="37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0921436">
            <w:pPr>
              <w:pStyle w:val="43"/>
              <w:numPr>
                <w:ilvl w:val="0"/>
                <w:numId w:val="37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“法规执行”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E7B9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51148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8C940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“法规执行”板块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185B84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国家和省相关法规政策数量 1,855 无截断，格式为整数；违规事件处理率 1,855 显示完整，格式与设计一致；2. 柱状图（违规事件类型分布）： - 柱高与数值匹配（A=150、B=200、C=150、D=1,355），柱子颜色（A浅蓝、B蓝、C浅橙、D橙）与设计规范一致；3. 布局验证： - 模块与右侧“信息化标准制定”模块边界间距合规（无元素重叠/挤压）。</w:t>
            </w:r>
          </w:p>
        </w:tc>
      </w:tr>
      <w:tr w14:paraId="28F35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58E633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628128B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004F33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4AB5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A80FBD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14AFBD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846D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B9DD03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048EA07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6B56A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D7A08DA"/>
        </w:tc>
        <w:tc>
          <w:tcPr>
            <w:tcW w:w="6092" w:type="dxa"/>
            <w:gridSpan w:val="3"/>
          </w:tcPr>
          <w:p w14:paraId="21AFEF73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01B6FA6"/>
        </w:tc>
        <w:tc>
          <w:tcPr>
            <w:tcW w:w="567" w:type="dxa"/>
          </w:tcPr>
          <w:p w14:paraId="4E8EF817"/>
        </w:tc>
        <w:tc>
          <w:tcPr>
            <w:tcW w:w="3294" w:type="dxa"/>
          </w:tcPr>
          <w:p w14:paraId="3FB939EE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1879DB5">
      <w:pPr>
        <w:spacing w:after="163"/>
        <w:ind w:firstLine="480"/>
      </w:pPr>
    </w:p>
    <w:p w14:paraId="2ABA011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信息化标准制定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3AAC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CC8D57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FB2886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F27C48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A190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CAC1A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74A5DF">
            <w:pPr>
              <w:pStyle w:val="43"/>
              <w:numPr>
                <w:ilvl w:val="0"/>
                <w:numId w:val="37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70C334D">
            <w:pPr>
              <w:pStyle w:val="43"/>
              <w:numPr>
                <w:ilvl w:val="0"/>
                <w:numId w:val="37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“信息化标准制定”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1CD0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78B6C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07F1F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“信息化标准制定”板块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DA6120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柱状图（标准推广工作的覆盖率）： - 柱高与数值匹配（A=150、B=0、C=150、D=1,355），柱子颜色与设计规范一致；2. 表格交互（全省教育信息化、人工智能教育等标准规范的研究和制订）： - 事件A、事件B“处理效果”均为“无”，文字显示完整无截断；3. 布局验证： - 模块与左侧“法规执行”、右侧“数据建设与管理”模块边界间距合规（无元素错位）。</w:t>
            </w:r>
          </w:p>
        </w:tc>
      </w:tr>
      <w:tr w14:paraId="09BAE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145E54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179E6E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C9C0D6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F5BD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2617D0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106DD1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3C26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2A26A1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BCBC7F2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1F4C6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DCE55C7"/>
        </w:tc>
        <w:tc>
          <w:tcPr>
            <w:tcW w:w="6092" w:type="dxa"/>
            <w:gridSpan w:val="3"/>
          </w:tcPr>
          <w:p w14:paraId="10773381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B8B9C46"/>
        </w:tc>
        <w:tc>
          <w:tcPr>
            <w:tcW w:w="567" w:type="dxa"/>
          </w:tcPr>
          <w:p w14:paraId="1CC96FB1"/>
        </w:tc>
        <w:tc>
          <w:tcPr>
            <w:tcW w:w="3294" w:type="dxa"/>
          </w:tcPr>
          <w:p w14:paraId="4E8005E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47BA2D0">
      <w:pPr>
        <w:spacing w:after="163"/>
        <w:ind w:firstLine="480"/>
      </w:pPr>
    </w:p>
    <w:p w14:paraId="3621CCE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数据建设与管理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60E5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BE440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344D4C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2A2AE8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00A3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1EDD7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232327">
            <w:pPr>
              <w:pStyle w:val="43"/>
              <w:numPr>
                <w:ilvl w:val="0"/>
                <w:numId w:val="37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5087201">
            <w:pPr>
              <w:pStyle w:val="43"/>
              <w:numPr>
                <w:ilvl w:val="0"/>
                <w:numId w:val="37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““数据建设与管理”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48E0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751C5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CC70F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““数据建设与管理”板块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16CB9D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饼图逻辑（全省教育基础数据的组织和分类管理、教育事业统计数据的收集分析和应用）： - 扇区占比与数值匹配（A=150→8.09%、B=200→10.78%、C=150→8.09%、D=1,355→73.05%），图例颜色（A浅蓝、B蓝、C浅橙、D橙）与扇区对应；2. 表格交互（数据建设与管理开发技术支撑）： - 措施A“改进方法-未开始、发展建议-无”；措施B“处理中、无”；措施C“已完成、良好”；措施D“已完成、一般”，文字显示完整无截断；3. 布局验证： - 模块与上方“信息化标准制定”、下方“数字资源生产”模块边界间距合规（无元素挤压）。</w:t>
            </w:r>
          </w:p>
        </w:tc>
      </w:tr>
      <w:tr w14:paraId="2730A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6BAFBF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E61775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C2C366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0E63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004FB6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A2D24B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58C0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BDF7E9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808D2CF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23EE8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6549E72"/>
        </w:tc>
        <w:tc>
          <w:tcPr>
            <w:tcW w:w="6092" w:type="dxa"/>
            <w:gridSpan w:val="3"/>
          </w:tcPr>
          <w:p w14:paraId="52A3DA0C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E5CDD46"/>
        </w:tc>
        <w:tc>
          <w:tcPr>
            <w:tcW w:w="567" w:type="dxa"/>
          </w:tcPr>
          <w:p w14:paraId="43719AFD"/>
        </w:tc>
        <w:tc>
          <w:tcPr>
            <w:tcW w:w="3294" w:type="dxa"/>
          </w:tcPr>
          <w:p w14:paraId="104D3581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73B596C">
      <w:pPr>
        <w:spacing w:after="163"/>
        <w:ind w:firstLine="480"/>
      </w:pPr>
    </w:p>
    <w:p w14:paraId="3AE27A7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培训与展评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1943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D813FB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275F51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2487A9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6ACB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93D3E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33F2BF">
            <w:pPr>
              <w:pStyle w:val="43"/>
              <w:numPr>
                <w:ilvl w:val="0"/>
                <w:numId w:val="37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BF44FF8">
            <w:pPr>
              <w:pStyle w:val="43"/>
              <w:numPr>
                <w:ilvl w:val="0"/>
                <w:numId w:val="37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“培训与展评”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7898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8DF99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ACD77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“培训与展评”板块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D3DB1B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培训师数 1,855、原评师数 1,855 无截断，格式为整数；2. 标签切换： - 点击“参与度”“培训效果评估和反馈”标签，切换过程无延迟/白屏，切换后模块数据加载正常；3. 柱状图（违规事件类型分布1）： - 柱高与数值匹配（A=150、B=200、C=150、D=1,355），柱子颜色与设计规范一致；4. 布局验证： - 模块与上方“法规执行”、下方“教育云平台”模块边界间距合规（无元素重叠）。</w:t>
            </w:r>
          </w:p>
        </w:tc>
      </w:tr>
      <w:tr w14:paraId="63C2B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33DC89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444E0D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1722A0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B383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FC30F2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928BF1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39A0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7E08A2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C2070F4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482F9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B511008"/>
        </w:tc>
        <w:tc>
          <w:tcPr>
            <w:tcW w:w="6092" w:type="dxa"/>
            <w:gridSpan w:val="3"/>
          </w:tcPr>
          <w:p w14:paraId="0067CC76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38C2732"/>
        </w:tc>
        <w:tc>
          <w:tcPr>
            <w:tcW w:w="567" w:type="dxa"/>
          </w:tcPr>
          <w:p w14:paraId="096ACF0E"/>
        </w:tc>
        <w:tc>
          <w:tcPr>
            <w:tcW w:w="3294" w:type="dxa"/>
          </w:tcPr>
          <w:p w14:paraId="0E5F2B31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7FFA8FC">
      <w:pPr>
        <w:spacing w:after="163"/>
        <w:ind w:firstLine="480"/>
      </w:pPr>
    </w:p>
    <w:p w14:paraId="2602C3A9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技术支撑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8085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318E47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D017A4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CBDCA5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1F67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93131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508A1C">
            <w:pPr>
              <w:pStyle w:val="43"/>
              <w:numPr>
                <w:ilvl w:val="0"/>
                <w:numId w:val="37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8CF40D1">
            <w:pPr>
              <w:pStyle w:val="43"/>
              <w:numPr>
                <w:ilvl w:val="0"/>
                <w:numId w:val="37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“技术支撑”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70443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BEB6C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771C8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“技术支撑”板块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8F3DD6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技术支持服务的满意度 259% 显示完整，格式为百分比；2. 折线图（运行维护）： - 数值与节点匹配（A=150、B=200、C=150、D=1,355），折线走势平滑无断点，颜色与设计规范一致；3. 按钮交互： - 点击“查看更多”跳转详情页无报错/白屏，返回后主页面数据/图表状态保留；4. 布局验证： - 模块与左侧“培训与展评”、右侧“网络安全服务”模块边界间距合规（无元素挤压）。</w:t>
            </w:r>
          </w:p>
        </w:tc>
      </w:tr>
      <w:tr w14:paraId="4BC15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49EC75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A527C5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97A169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8787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40D06B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2C7078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FF49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11CD20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9B1AADD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71D6F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63648C0"/>
        </w:tc>
        <w:tc>
          <w:tcPr>
            <w:tcW w:w="6092" w:type="dxa"/>
            <w:gridSpan w:val="3"/>
          </w:tcPr>
          <w:p w14:paraId="6CC09227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7B45740"/>
        </w:tc>
        <w:tc>
          <w:tcPr>
            <w:tcW w:w="567" w:type="dxa"/>
          </w:tcPr>
          <w:p w14:paraId="42B91C02"/>
        </w:tc>
        <w:tc>
          <w:tcPr>
            <w:tcW w:w="3294" w:type="dxa"/>
          </w:tcPr>
          <w:p w14:paraId="4BE5DAF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56DCAA8">
      <w:pPr>
        <w:spacing w:after="163"/>
        <w:ind w:firstLine="480"/>
      </w:pPr>
    </w:p>
    <w:p w14:paraId="40047442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教育云平台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CFF8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ECF10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DE7665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4E1EC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6FC5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BE893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A38D80">
            <w:pPr>
              <w:pStyle w:val="43"/>
              <w:numPr>
                <w:ilvl w:val="0"/>
                <w:numId w:val="37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E784503">
            <w:pPr>
              <w:pStyle w:val="43"/>
              <w:numPr>
                <w:ilvl w:val="0"/>
                <w:numId w:val="37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“教育云平台”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E612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E059D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E2D43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“教育云平台”板块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F4E0CF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“‘四川云教’用户数（1,855）”“在线教育用户满意度（259）”“教育大数据用户满意度（1,855）”“平台功能更新频率（1,855）”无数字截断，格式与设计一致；2. 饼图逻辑（数据分析应用效果）： - 扇区占比与数值匹配（A=150→8.09%、B=200→10.78%、C=150→8.09%、D=1,355→73.05%），图例颜色（A浅蓝、B蓝、C浅橙、D橙）与扇区对应；3. 布局验证： - 模块与上方“培训与展评”模块边界间距合规（无元素重叠）。</w:t>
            </w:r>
          </w:p>
        </w:tc>
      </w:tr>
      <w:tr w14:paraId="51B10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FD3E14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E777BC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8D4403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00F5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F77B5D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E871A7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B7F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895781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92C171D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625A4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966D1C0"/>
        </w:tc>
        <w:tc>
          <w:tcPr>
            <w:tcW w:w="6092" w:type="dxa"/>
            <w:gridSpan w:val="3"/>
          </w:tcPr>
          <w:p w14:paraId="1C6089C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0876D9B"/>
        </w:tc>
        <w:tc>
          <w:tcPr>
            <w:tcW w:w="567" w:type="dxa"/>
          </w:tcPr>
          <w:p w14:paraId="7923F4AD"/>
        </w:tc>
        <w:tc>
          <w:tcPr>
            <w:tcW w:w="3294" w:type="dxa"/>
          </w:tcPr>
          <w:p w14:paraId="178B5C5E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B088363">
      <w:pPr>
        <w:spacing w:after="163"/>
        <w:ind w:firstLine="480"/>
      </w:pPr>
    </w:p>
    <w:p w14:paraId="20A5459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网络安全服务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D756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F6C209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22A9C5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7BD8A7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290D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46E4F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CB09FC">
            <w:pPr>
              <w:pStyle w:val="43"/>
              <w:numPr>
                <w:ilvl w:val="0"/>
                <w:numId w:val="37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64AE71B">
            <w:pPr>
              <w:pStyle w:val="43"/>
              <w:numPr>
                <w:ilvl w:val="0"/>
                <w:numId w:val="37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“网络安全服务”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264B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F472B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E1BC4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“网络安全服务”板块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01F6C6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“教育网络安全技术服务的度量（1,855）”“安全事件数（1,855）”“网络环境监测和评估次数（1,855）”无数字截断，格式为整数；2. 表格交互（安全事件的预防规划）： - 措施A/B“规范效果-无”；措施C“良好”；措施D“一般”，文字显示完整无截断；3. 布局验证： - 模块与左侧“技术支撑”模块边界间距合规（无元素挤压）。</w:t>
            </w:r>
          </w:p>
        </w:tc>
      </w:tr>
      <w:tr w14:paraId="59B1F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C9DDDA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F4CDAA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26E39F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9DA6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BA905D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E518EA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9EB8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9CB0FE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E2D4636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2CCD2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FBDAF4B"/>
        </w:tc>
        <w:tc>
          <w:tcPr>
            <w:tcW w:w="6092" w:type="dxa"/>
            <w:gridSpan w:val="3"/>
          </w:tcPr>
          <w:p w14:paraId="5D4D0233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1DE2C0A"/>
        </w:tc>
        <w:tc>
          <w:tcPr>
            <w:tcW w:w="567" w:type="dxa"/>
          </w:tcPr>
          <w:p w14:paraId="0A990D06"/>
        </w:tc>
        <w:tc>
          <w:tcPr>
            <w:tcW w:w="3294" w:type="dxa"/>
          </w:tcPr>
          <w:p w14:paraId="5E48F83E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AECC173">
      <w:pPr>
        <w:spacing w:after="163"/>
        <w:ind w:firstLine="480"/>
      </w:pPr>
    </w:p>
    <w:p w14:paraId="27C623D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数字资源生产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07B7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75A628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83747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B17F0B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7D71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B75CB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6C7B40">
            <w:pPr>
              <w:pStyle w:val="43"/>
              <w:numPr>
                <w:ilvl w:val="0"/>
                <w:numId w:val="37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0C10485">
            <w:pPr>
              <w:pStyle w:val="43"/>
              <w:numPr>
                <w:ilvl w:val="0"/>
                <w:numId w:val="37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“数字资源生产”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7596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18822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46896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“数字资源生产”板块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132AB0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“资源体系建设的覆盖率（259%）”显示完整，格式为百分比；2. 柱状图（基础资源合规性与地方课程优质数字资源生产和监测、优质课程数字资源）： - 柱高与数值匹配（A=150、B=200、C=150、D=1,355），柱子颜色与设计规范一致；3. 布局验证： - 模块与上方“数据建设与管理”模块边界间距合规（无元素错位）。</w:t>
            </w:r>
          </w:p>
        </w:tc>
      </w:tr>
      <w:tr w14:paraId="148AB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C99DDC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5DD62E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926E77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F3AB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828097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2FFED2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7F06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A1C6B1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F443D4C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34785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E09EABD"/>
        </w:tc>
        <w:tc>
          <w:tcPr>
            <w:tcW w:w="6092" w:type="dxa"/>
            <w:gridSpan w:val="3"/>
          </w:tcPr>
          <w:p w14:paraId="03656570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1AE5623"/>
        </w:tc>
        <w:tc>
          <w:tcPr>
            <w:tcW w:w="567" w:type="dxa"/>
          </w:tcPr>
          <w:p w14:paraId="3715C359"/>
        </w:tc>
        <w:tc>
          <w:tcPr>
            <w:tcW w:w="3294" w:type="dxa"/>
          </w:tcPr>
          <w:p w14:paraId="1A7C6AA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D0A1647">
      <w:pPr>
        <w:spacing w:after="163"/>
        <w:ind w:firstLine="480"/>
      </w:pPr>
    </w:p>
    <w:p w14:paraId="77056FCA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四川省学校基本建设与后勤产业中心</w:t>
      </w:r>
    </w:p>
    <w:p w14:paraId="269E9BF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法规执行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F391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DD1DE5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74BB5B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E877FA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701A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2B22A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DD95D8">
            <w:pPr>
              <w:pStyle w:val="43"/>
              <w:numPr>
                <w:ilvl w:val="0"/>
                <w:numId w:val="37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8CA613F">
            <w:pPr>
              <w:pStyle w:val="43"/>
              <w:numPr>
                <w:ilvl w:val="0"/>
                <w:numId w:val="37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“法规执行”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7505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BCD74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9CE7A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“法规执行”板块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6F2E4F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“国家和省相关法规政策数量（1,855）”“违规事件处理率（1,855）”数字无截断，格式为整数；2. 柱状图逻辑（违规事件数量分布）： - 柱高与数值匹配（A=150、B=200、C=150、D=1,355），柱子颜色（A浅蓝、B蓝、C浅橙、D橙）与设计规范一致；3. 按钮交互： - 点击“查看更多”跳转详情页无报错/白屏，返回后主页面模块数据/图表状态保留；4. 布局验证： - 模块与右侧“政策制定”模块边界间距合规（无元素重叠/挤压）。</w:t>
            </w:r>
          </w:p>
        </w:tc>
      </w:tr>
      <w:tr w14:paraId="163B5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0CB613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55CE5A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7E20DE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6FDD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DF906C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586948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1188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3ADEB6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22CF0A3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014E6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821599A"/>
        </w:tc>
        <w:tc>
          <w:tcPr>
            <w:tcW w:w="6092" w:type="dxa"/>
            <w:gridSpan w:val="3"/>
          </w:tcPr>
          <w:p w14:paraId="6D48BCAF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409FFD7"/>
        </w:tc>
        <w:tc>
          <w:tcPr>
            <w:tcW w:w="567" w:type="dxa"/>
          </w:tcPr>
          <w:p w14:paraId="3E925EE0"/>
        </w:tc>
        <w:tc>
          <w:tcPr>
            <w:tcW w:w="3294" w:type="dxa"/>
          </w:tcPr>
          <w:p w14:paraId="4A714BB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411D505">
      <w:pPr>
        <w:spacing w:after="163"/>
        <w:ind w:firstLine="480"/>
      </w:pPr>
    </w:p>
    <w:p w14:paraId="1B26028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政策制定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327D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C3BA32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6EDD14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C83462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6ED6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B9D3B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FBD2DF">
            <w:pPr>
              <w:pStyle w:val="43"/>
              <w:numPr>
                <w:ilvl w:val="0"/>
                <w:numId w:val="38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1D5821D">
            <w:pPr>
              <w:pStyle w:val="43"/>
              <w:numPr>
                <w:ilvl w:val="0"/>
                <w:numId w:val="38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“政策制定”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33CD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DC56A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F4136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“政策制定”板块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989FF2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“政策落实率（259%）”显示完整，格式为百分比；“参与政策制定数量”对应柱状图D值=1,355，与“法规执行”模块D柱数值一致；2. 柱状图逻辑（参与政策制定数量分布）： - 柱高与数值匹配（A=150、B=200、C=150、D=1,355），柱子颜色与“法规执行”模块一致；3. 布局验证： - 模块与左侧“法规执行”、右侧“建设监督”模块边界间距合规（无元素错位）。</w:t>
            </w:r>
          </w:p>
        </w:tc>
      </w:tr>
      <w:tr w14:paraId="711EB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139814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621565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7FAF1E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7B88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32D952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6BFD0C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B3C2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D774AB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47A848F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1901E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B33DDAD"/>
        </w:tc>
        <w:tc>
          <w:tcPr>
            <w:tcW w:w="6092" w:type="dxa"/>
            <w:gridSpan w:val="3"/>
          </w:tcPr>
          <w:p w14:paraId="127E4C16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AB0457E"/>
        </w:tc>
        <w:tc>
          <w:tcPr>
            <w:tcW w:w="567" w:type="dxa"/>
          </w:tcPr>
          <w:p w14:paraId="147621B1"/>
        </w:tc>
        <w:tc>
          <w:tcPr>
            <w:tcW w:w="3294" w:type="dxa"/>
          </w:tcPr>
          <w:p w14:paraId="32044C29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D47EEAA">
      <w:pPr>
        <w:spacing w:after="163"/>
        <w:ind w:firstLine="480"/>
      </w:pPr>
    </w:p>
    <w:p w14:paraId="3B9BBECF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建设监督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5C74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0F3D6E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873AC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FE5966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60D6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1A512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A6F1F1">
            <w:pPr>
              <w:pStyle w:val="43"/>
              <w:numPr>
                <w:ilvl w:val="0"/>
                <w:numId w:val="38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59CA907">
            <w:pPr>
              <w:pStyle w:val="43"/>
              <w:numPr>
                <w:ilvl w:val="0"/>
                <w:numId w:val="38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“建设监督”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BC9C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9297E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DB24B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“建设监督”板块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1C03C7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“建设监督问题反馈数（1,855个）”“建设项目进度（1,855万元）”“建设项目验收通过率（259%）”数字/单位显示完整，格式与设计一致；2. 布局验证： - 模块与左侧“政策制定”模块边界间距合规（无元素挤压）。</w:t>
            </w:r>
          </w:p>
        </w:tc>
      </w:tr>
      <w:tr w14:paraId="784BE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644418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393350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1655A7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B7BB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3F587D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D69B61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144C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47E696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09E3ADC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429B6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8D4CCB6"/>
        </w:tc>
        <w:tc>
          <w:tcPr>
            <w:tcW w:w="6092" w:type="dxa"/>
            <w:gridSpan w:val="3"/>
          </w:tcPr>
          <w:p w14:paraId="54E80B93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D7EDF5E"/>
        </w:tc>
        <w:tc>
          <w:tcPr>
            <w:tcW w:w="567" w:type="dxa"/>
          </w:tcPr>
          <w:p w14:paraId="044E25C1"/>
        </w:tc>
        <w:tc>
          <w:tcPr>
            <w:tcW w:w="3294" w:type="dxa"/>
          </w:tcPr>
          <w:p w14:paraId="527DBB5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62E17B3">
      <w:pPr>
        <w:spacing w:after="163"/>
        <w:ind w:firstLine="480"/>
      </w:pPr>
    </w:p>
    <w:p w14:paraId="4150134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后勤与产业发展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014E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7FF8DA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EA7F8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C2C71C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0A5C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D5FF6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B32446">
            <w:pPr>
              <w:pStyle w:val="43"/>
              <w:numPr>
                <w:ilvl w:val="0"/>
                <w:numId w:val="38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64836AD1">
            <w:pPr>
              <w:pStyle w:val="43"/>
              <w:numPr>
                <w:ilvl w:val="0"/>
                <w:numId w:val="38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“后勤与产业发展”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94D5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0A3BB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A15AB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“后勤与产业发展”板块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2298D0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“改革和食品安全达标率（1,855）”“节能降耗职工数（259）”“后勤服务量提升率（1,855）”数字无截断，格式为整数；2. 饼图逻辑（学校后勤与产业项目占比）： - 扇区占比与数值匹配（未执行、部分执行、完全执行比例符合设计），图例颜色（未执行-橙、部分执行-浅蓝、完全执行-蓝）与扇区对应；3. 布局验证： - 模块与上方“法规执行”、右侧“调查研究”模块边界间距合规（无元素重叠）。</w:t>
            </w:r>
          </w:p>
        </w:tc>
      </w:tr>
      <w:tr w14:paraId="5F8AE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82D110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3F4378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B03100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3B9E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E20B31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783BB6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1159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D49E6D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72A6946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01BD7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D51C1A3"/>
        </w:tc>
        <w:tc>
          <w:tcPr>
            <w:tcW w:w="6092" w:type="dxa"/>
            <w:gridSpan w:val="3"/>
          </w:tcPr>
          <w:p w14:paraId="23D955A0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0B96C96"/>
        </w:tc>
        <w:tc>
          <w:tcPr>
            <w:tcW w:w="567" w:type="dxa"/>
          </w:tcPr>
          <w:p w14:paraId="7F84203C"/>
        </w:tc>
        <w:tc>
          <w:tcPr>
            <w:tcW w:w="3294" w:type="dxa"/>
          </w:tcPr>
          <w:p w14:paraId="70CEE81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5383C2C">
      <w:pPr>
        <w:spacing w:after="163"/>
        <w:ind w:firstLine="480"/>
      </w:pPr>
    </w:p>
    <w:p w14:paraId="79691C0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调查研究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3EAA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06533A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57B51E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702DD2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377E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BF96D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09B36D">
            <w:pPr>
              <w:pStyle w:val="43"/>
              <w:numPr>
                <w:ilvl w:val="0"/>
                <w:numId w:val="38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8356530">
            <w:pPr>
              <w:pStyle w:val="43"/>
              <w:numPr>
                <w:ilvl w:val="0"/>
                <w:numId w:val="38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“调查研究”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DE9D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01F68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5B941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“调查研究”板块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4C807B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饼图逻辑（调研主题类型占比、调研覆盖学校类型占比）： - 两个饼图扇区结构与“后勤与产业发展”饼图一致（未执行、部分执行、完全执行比例匹配），颜色与图例对应；2. 按钮交互： - 点击“查看更多”跳转详情页无报错/白屏，返回后主页面饼图状态保留；3. 布局验证： - 模块与左侧“后勤与产业发展”、右侧“信息交流”模块边界间距合规（无元素挤压）。</w:t>
            </w:r>
          </w:p>
        </w:tc>
      </w:tr>
      <w:tr w14:paraId="5E712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F0BD3D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3CAB7A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2F50FF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4CE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59168A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668FD6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EAB5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3097B1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DC30BDF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34C2F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2200FE3"/>
        </w:tc>
        <w:tc>
          <w:tcPr>
            <w:tcW w:w="6092" w:type="dxa"/>
            <w:gridSpan w:val="3"/>
          </w:tcPr>
          <w:p w14:paraId="4FD616DD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B860103"/>
        </w:tc>
        <w:tc>
          <w:tcPr>
            <w:tcW w:w="567" w:type="dxa"/>
          </w:tcPr>
          <w:p w14:paraId="2C19FC52"/>
        </w:tc>
        <w:tc>
          <w:tcPr>
            <w:tcW w:w="3294" w:type="dxa"/>
          </w:tcPr>
          <w:p w14:paraId="799B2858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EF18A5B">
      <w:pPr>
        <w:spacing w:after="163"/>
        <w:ind w:firstLine="480"/>
      </w:pPr>
    </w:p>
    <w:p w14:paraId="53558C04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信息交流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5959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3E94FD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8A7E10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B7012F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E066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FB1B8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5B45F0">
            <w:pPr>
              <w:pStyle w:val="43"/>
              <w:numPr>
                <w:ilvl w:val="0"/>
                <w:numId w:val="38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196B765">
            <w:pPr>
              <w:pStyle w:val="43"/>
              <w:numPr>
                <w:ilvl w:val="0"/>
                <w:numId w:val="38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“信息交流”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FB82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E2D39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DBE5D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“信息交流”板块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0E329A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“信息发布及时率（1,855）”“信息准确性（259）”“信息交流活动参与度（1,855）”“信息交流活动参与人数（1,855）”数字无截断，格式为整数；2. 表格交互（事件A - D完成情况）： - 事件A“未开始、无”，事件B“处理中、无”，事件C“已完成、良好”，事件D“已完成、一般”文字显示完整无截断；3. 布局验证： - 模块与左侧“调查研究”模块边界间距合规（无元素错位）。</w:t>
            </w:r>
          </w:p>
        </w:tc>
      </w:tr>
      <w:tr w14:paraId="3099B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DBCB28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12C1AC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40D62F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1378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5506B9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93C814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DAC5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B77C9E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D897722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6C539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7D74D4A"/>
        </w:tc>
        <w:tc>
          <w:tcPr>
            <w:tcW w:w="6092" w:type="dxa"/>
            <w:gridSpan w:val="3"/>
          </w:tcPr>
          <w:p w14:paraId="1DCC72BD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63FA523"/>
        </w:tc>
        <w:tc>
          <w:tcPr>
            <w:tcW w:w="567" w:type="dxa"/>
          </w:tcPr>
          <w:p w14:paraId="06D89D7D"/>
        </w:tc>
        <w:tc>
          <w:tcPr>
            <w:tcW w:w="3294" w:type="dxa"/>
          </w:tcPr>
          <w:p w14:paraId="21ED1B6E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7FFB577">
      <w:pPr>
        <w:spacing w:after="163"/>
        <w:ind w:firstLine="480"/>
      </w:pPr>
    </w:p>
    <w:p w14:paraId="27E19C0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宣传培训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81E8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52C887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87B629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08136C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0C5B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57067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A0BA7C">
            <w:pPr>
              <w:pStyle w:val="43"/>
              <w:numPr>
                <w:ilvl w:val="0"/>
                <w:numId w:val="38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F1EEF0E">
            <w:pPr>
              <w:pStyle w:val="43"/>
              <w:numPr>
                <w:ilvl w:val="0"/>
                <w:numId w:val="38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“宣传培训”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FEE4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BA642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A007C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“宣传培训”板块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572334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“培训对象的满意度（界面显示1,8 5 5，需验证为1,855）”数字无截断，格式为整数；2. 饼图逻辑（培训内容类型占比）： - 扇区结构与“后勤与产业发展”饼图一致（未执行、部分执行、完全执行比例匹配），颜色与图例对应；3. 按钮交互： - 点击“查看更多”跳转详情页无报错/白屏，返回后主页面饼图状态保留；4. 布局验证： - 模块与上方“后勤与产业发展”、右侧“示范创建”模块边界间距合规（无元素重叠）。</w:t>
            </w:r>
          </w:p>
        </w:tc>
      </w:tr>
      <w:tr w14:paraId="01717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336E9A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CAE895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ED7374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1B46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83D617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5D183A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70E7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0BEA5E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CEF654F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7855E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6110B7D"/>
        </w:tc>
        <w:tc>
          <w:tcPr>
            <w:tcW w:w="6092" w:type="dxa"/>
            <w:gridSpan w:val="3"/>
          </w:tcPr>
          <w:p w14:paraId="4AF6850E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528B837"/>
        </w:tc>
        <w:tc>
          <w:tcPr>
            <w:tcW w:w="567" w:type="dxa"/>
          </w:tcPr>
          <w:p w14:paraId="7A0E817B"/>
        </w:tc>
        <w:tc>
          <w:tcPr>
            <w:tcW w:w="3294" w:type="dxa"/>
          </w:tcPr>
          <w:p w14:paraId="1CC2A1B2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03EE018">
      <w:pPr>
        <w:spacing w:after="163"/>
        <w:ind w:firstLine="480"/>
      </w:pPr>
    </w:p>
    <w:p w14:paraId="7727D7F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示范创建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8B82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E94804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20B3A6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3CD5EB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00C4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68592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3061F1">
            <w:pPr>
              <w:pStyle w:val="43"/>
              <w:numPr>
                <w:ilvl w:val="0"/>
                <w:numId w:val="38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342A264E">
            <w:pPr>
              <w:pStyle w:val="43"/>
              <w:numPr>
                <w:ilvl w:val="0"/>
                <w:numId w:val="38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“示范创建”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7BC6D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8BBFF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4F7B6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“示范创建”板块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3F26F8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“示范项目数量（1,855）”“示范项目质量（1,855）”数字无截断，格式为整数；2. 柱状图逻辑（示范效应辐射范围）： - 柱高与数值匹配（A=150、B=200、C=150、D=1,355），柱子颜色与“法规执行”模块一致；3. 按钮交互： - 点击“查看更多”跳转详情页无报错/白屏，返回后主页面柱状图状态保留；4. 布局验证： - 模块与左侧“宣传培训”、右侧“成果展示”模块边界间距合规（无元素挤压）。</w:t>
            </w:r>
          </w:p>
        </w:tc>
      </w:tr>
      <w:tr w14:paraId="142C2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6ACC15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C82347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A22CD5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EBF7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BE7BA8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3EC63D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0F28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25F7E7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4829749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24C2F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2606671"/>
        </w:tc>
        <w:tc>
          <w:tcPr>
            <w:tcW w:w="6092" w:type="dxa"/>
            <w:gridSpan w:val="3"/>
          </w:tcPr>
          <w:p w14:paraId="73F69615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B42F610"/>
        </w:tc>
        <w:tc>
          <w:tcPr>
            <w:tcW w:w="567" w:type="dxa"/>
          </w:tcPr>
          <w:p w14:paraId="7DFECBED"/>
        </w:tc>
        <w:tc>
          <w:tcPr>
            <w:tcW w:w="3294" w:type="dxa"/>
          </w:tcPr>
          <w:p w14:paraId="22D62483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2BF65A5">
      <w:pPr>
        <w:spacing w:after="163"/>
        <w:ind w:firstLine="480"/>
      </w:pPr>
    </w:p>
    <w:p w14:paraId="23AB3CD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成果展示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63DA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B49CC0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9255D7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9809E1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240E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4C37F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0BFF9B">
            <w:pPr>
              <w:pStyle w:val="43"/>
              <w:numPr>
                <w:ilvl w:val="0"/>
                <w:numId w:val="38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F59C754">
            <w:pPr>
              <w:pStyle w:val="43"/>
              <w:numPr>
                <w:ilvl w:val="0"/>
                <w:numId w:val="38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“成果展示”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7F9C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42A00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0274E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“成果展示”板块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4B90AB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“成果展示活动参与度（259%）”数字+百分比格式显示完整，无截断；2. 表格交互（成果展示的影响力 - 事件A - D完成情况）： - 事件A“计划未开始、无”，事件B“处理中、无”，事件C“已完成、良好”，事件D“已完成、一般”文字显示完整无截断，表格行列对齐无错位；3. 按钮交互： - 点击右上角“查看更多”跳转详情页无报错/白屏，返回后主页面表格、数值、模块状态保留；4. 布局验证： - 模块与左侧“示范创建”模块边界间距合规（无元素重叠/挤压）。</w:t>
            </w:r>
          </w:p>
        </w:tc>
      </w:tr>
      <w:tr w14:paraId="087AF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438DA6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41E786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FFD037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9C08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F8DC75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D24D9B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00D5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B485C0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1FFDEA6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21F41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AD67B3C"/>
        </w:tc>
        <w:tc>
          <w:tcPr>
            <w:tcW w:w="6092" w:type="dxa"/>
            <w:gridSpan w:val="3"/>
          </w:tcPr>
          <w:p w14:paraId="1675B6B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7B448F3"/>
        </w:tc>
        <w:tc>
          <w:tcPr>
            <w:tcW w:w="567" w:type="dxa"/>
          </w:tcPr>
          <w:p w14:paraId="344BAFAD"/>
        </w:tc>
        <w:tc>
          <w:tcPr>
            <w:tcW w:w="3294" w:type="dxa"/>
          </w:tcPr>
          <w:p w14:paraId="25A69D7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B25C902">
      <w:pPr>
        <w:spacing w:after="163"/>
        <w:ind w:firstLine="480"/>
      </w:pPr>
    </w:p>
    <w:p w14:paraId="739D4CFB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四川省高校学生信息咨询与就业指导中心</w:t>
      </w:r>
    </w:p>
    <w:p w14:paraId="749F31BE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法规执行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9C5E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4429E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40861B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099079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0254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6148C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319D6F">
            <w:pPr>
              <w:pStyle w:val="43"/>
              <w:numPr>
                <w:ilvl w:val="0"/>
                <w:numId w:val="38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5718C6E">
            <w:pPr>
              <w:pStyle w:val="43"/>
              <w:numPr>
                <w:ilvl w:val="0"/>
                <w:numId w:val="38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“法规执行”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3D6B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4A3C5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F8E8F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“法规执行”板块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0DF0AB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“大学生征兵专项工作覆盖率（1,855%）”“宣传活动转化率（1,855%）”数值+千分位格式显示完整（需确认业务逻辑是否为显示误差，如应为185.5%则需记录一致性问题）；2. 饼图逻辑（学历层次、入伍去向分布）： - 两个饼图扇区数值（A=150、B=200、C=150、D=1355）及占比（8.09%、10.78%、8.09%、73.05%）与“法规执行”饼图完全一致，颜色规则（A浅蓝、B蓝、C浅橙、D紫色）复用无偏差；3. 布局验证： - 模块与左侧“学籍学历注册”左边界间距合规，无元素重叠/挤压。</w:t>
            </w:r>
          </w:p>
        </w:tc>
      </w:tr>
      <w:tr w14:paraId="41437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06ACFB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CAED84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AACC66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E33D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35B667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4766CA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CB97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5F1756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B31B354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20369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8C62299"/>
        </w:tc>
        <w:tc>
          <w:tcPr>
            <w:tcW w:w="6092" w:type="dxa"/>
            <w:gridSpan w:val="3"/>
          </w:tcPr>
          <w:p w14:paraId="6F8E59CE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2D6A5D72"/>
        </w:tc>
        <w:tc>
          <w:tcPr>
            <w:tcW w:w="567" w:type="dxa"/>
          </w:tcPr>
          <w:p w14:paraId="5A23B114"/>
        </w:tc>
        <w:tc>
          <w:tcPr>
            <w:tcW w:w="3294" w:type="dxa"/>
          </w:tcPr>
          <w:p w14:paraId="72A6A969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3528226">
      <w:pPr>
        <w:spacing w:after="163"/>
        <w:ind w:firstLine="480"/>
      </w:pPr>
    </w:p>
    <w:p w14:paraId="3F57E0EB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学籍学历注册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6A09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5C6D9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9E5FC7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714738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384B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F1141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9BE07D">
            <w:pPr>
              <w:pStyle w:val="43"/>
              <w:numPr>
                <w:ilvl w:val="0"/>
                <w:numId w:val="38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6FFEF1C">
            <w:pPr>
              <w:pStyle w:val="43"/>
              <w:numPr>
                <w:ilvl w:val="0"/>
                <w:numId w:val="38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“学籍学历注册”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F71F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0E711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15554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“学籍学历注册”板块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762B90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“高校学生学籍学历电子注册准确率（31.19%）”百分比格式无截断，保留2位小数；2. 表格交互（学籍学历信息共享查询服务）： - 表格内文字（如“成都学校 - 规范A”“成都中学 - 规范B”）显示完整无截断，滚动条拖动时内容跟随流畅，无卡顿/错位；3. 布局验证： - 模块与左侧“法规执行”右边界、下方“互联网+就业”上边界间距合规，无元素挤压/错位。</w:t>
            </w:r>
          </w:p>
        </w:tc>
      </w:tr>
      <w:tr w14:paraId="1B245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2FCBF0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5397F5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9D6A92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7810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C07CC8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23D5F6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357C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C51420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45EC927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2C22E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6F4984D"/>
        </w:tc>
        <w:tc>
          <w:tcPr>
            <w:tcW w:w="6092" w:type="dxa"/>
            <w:gridSpan w:val="3"/>
          </w:tcPr>
          <w:p w14:paraId="237253D2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85D6E4B"/>
        </w:tc>
        <w:tc>
          <w:tcPr>
            <w:tcW w:w="567" w:type="dxa"/>
          </w:tcPr>
          <w:p w14:paraId="3CF3F9F1"/>
        </w:tc>
        <w:tc>
          <w:tcPr>
            <w:tcW w:w="3294" w:type="dxa"/>
          </w:tcPr>
          <w:p w14:paraId="7A30C71E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9D4D9B6">
      <w:pPr>
        <w:spacing w:after="163"/>
        <w:ind w:firstLine="480"/>
      </w:pPr>
    </w:p>
    <w:p w14:paraId="55B10EA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征兵工作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AFB6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48C205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EC0A2B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F2FE1F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9A86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9C4CB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387927">
            <w:pPr>
              <w:pStyle w:val="43"/>
              <w:numPr>
                <w:ilvl w:val="0"/>
                <w:numId w:val="39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68C9121">
            <w:pPr>
              <w:pStyle w:val="43"/>
              <w:numPr>
                <w:ilvl w:val="0"/>
                <w:numId w:val="39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“征兵工作”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8EFB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BD5F5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00936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“征兵工作”板块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24CD95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“大学生征兵专项工作覆盖率（1,855%）”“宣传活动转化率（1,855%）”数值+千分位格式显示完整（需确认业务逻辑是否为显示误差，如应为185.5%则需记录一致性问题）；2. 饼图逻辑（学历层次、入伍去向分布）： - 两个饼图扇区数值（A=150、B=200、C=150、D=1355）及占比（8.09%、10.78%、8.09%、73.05%）与“法规执行”饼图完全一致，颜色规则（A浅蓝、B蓝、C浅橙、D紫色）复用无偏差；3. 布局验证： - 模块与左侧“学籍学历注册”左边界间距合规，无元素重叠/挤压。</w:t>
            </w:r>
          </w:p>
        </w:tc>
      </w:tr>
      <w:tr w14:paraId="1DD5D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F9FCA5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022410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D255FB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A8D5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F792B0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673FBB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4363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CA2C7A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BD2E208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688CB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6A9C676"/>
        </w:tc>
        <w:tc>
          <w:tcPr>
            <w:tcW w:w="6092" w:type="dxa"/>
            <w:gridSpan w:val="3"/>
          </w:tcPr>
          <w:p w14:paraId="47AEA4C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1CA9C3C"/>
        </w:tc>
        <w:tc>
          <w:tcPr>
            <w:tcW w:w="567" w:type="dxa"/>
          </w:tcPr>
          <w:p w14:paraId="064BF400"/>
        </w:tc>
        <w:tc>
          <w:tcPr>
            <w:tcW w:w="3294" w:type="dxa"/>
          </w:tcPr>
          <w:p w14:paraId="53648DDA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DFD4DBF">
      <w:pPr>
        <w:spacing w:after="163"/>
        <w:ind w:firstLine="480"/>
      </w:pPr>
    </w:p>
    <w:p w14:paraId="799C92D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就业统计与分析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76FE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6B954A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EF0BCA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482C29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D081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D1FBF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BB3047">
            <w:pPr>
              <w:pStyle w:val="43"/>
              <w:numPr>
                <w:ilvl w:val="0"/>
                <w:numId w:val="39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C380AEE">
            <w:pPr>
              <w:pStyle w:val="43"/>
              <w:numPr>
                <w:ilvl w:val="0"/>
                <w:numId w:val="39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“就业统计与分析”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733C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9E360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8CC2D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“就业统计与分析”板块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1B0FA4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政策实施范围柱状图数值（A=150、B=200、C=150、D=1355）与“法规执行”饼图A - D数值完全一致，柱高与数值匹配； - 就业率/失业率折线图（2022：就业率190%、失业率95%；2023：就业率28%、失业率18%；2024：就业率19%、失业率10%；2025：就业率22%、失业率8%）数字无截断，格式与设计一致；2. 图表逻辑： - 政策实施范围柱状图D柱高度最高（对应数值1355），其余柱高按A=150、B=200、C=150递减； - 就业率/失业率折线图走势与数值变化一致（2022→2025就业率、失业率均呈下降趋势）；3. 标签交互： - 点击“高校类型”“专业大类”“就业地域”标签，切换无延迟（≤2s）、无白屏，切换后数据加载正常，图表/数值匹配标签维度；4. 布局验证： - 模块与上方“法规执行”下边界、右侧“互联网+就业”左边界间距合规，无元素挤压/错位。</w:t>
            </w:r>
          </w:p>
        </w:tc>
      </w:tr>
      <w:tr w14:paraId="116AA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904DF4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AF646F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50C3C1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68EC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37912A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6CCB6D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E812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E29412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FB499E8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6CEA9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F3F90AE"/>
        </w:tc>
        <w:tc>
          <w:tcPr>
            <w:tcW w:w="6092" w:type="dxa"/>
            <w:gridSpan w:val="3"/>
          </w:tcPr>
          <w:p w14:paraId="43683E36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5544FCB"/>
        </w:tc>
        <w:tc>
          <w:tcPr>
            <w:tcW w:w="567" w:type="dxa"/>
          </w:tcPr>
          <w:p w14:paraId="6D089952"/>
        </w:tc>
        <w:tc>
          <w:tcPr>
            <w:tcW w:w="3294" w:type="dxa"/>
          </w:tcPr>
          <w:p w14:paraId="23D8A827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C3A0D75">
      <w:pPr>
        <w:spacing w:after="163"/>
        <w:ind w:firstLine="480"/>
      </w:pPr>
    </w:p>
    <w:p w14:paraId="2A22F05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互联网+就业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15B2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96ADAE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35B8FB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AA5AFE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67DF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76E12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A95B2F">
            <w:pPr>
              <w:pStyle w:val="43"/>
              <w:numPr>
                <w:ilvl w:val="0"/>
                <w:numId w:val="39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B1BD9C4">
            <w:pPr>
              <w:pStyle w:val="43"/>
              <w:numPr>
                <w:ilvl w:val="0"/>
                <w:numId w:val="39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“互联网+就业”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7D024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7275C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1C786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“互联网+就业”板块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43FB08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“‘互联网+大学生就业’服务工作的用户满意度（31.19%）”百分比格式无截断，保留2位小数；2. 组合图表逻辑（在线服务平台访问量+使用率，2022 - 2025）： - 访问量柱状图（2022≈1423、2023≈150、2024≈200、2025≈？）柱高与数值匹配，无比例失调； - 使用率折线图（2022≈0.95、2023≈0.1、2024≈0.1、2025≈0.49）走势与数值变化一致（2022→2023骤降，2023→2025缓慢上升）；3. 布局验证： - 模块与上方“学籍学历注册”下边界、左侧“就业统计与分析”右边界、下方“学历证书认证”上边界间距合规，无元素重叠/挤压。</w:t>
            </w:r>
          </w:p>
        </w:tc>
      </w:tr>
      <w:tr w14:paraId="5C2C4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B4A6E1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16DF7B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2C50A6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F6AA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9F22D0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AB651B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7CC9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939020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B0FCA32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5DBAD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B12BDE5"/>
        </w:tc>
        <w:tc>
          <w:tcPr>
            <w:tcW w:w="6092" w:type="dxa"/>
            <w:gridSpan w:val="3"/>
          </w:tcPr>
          <w:p w14:paraId="65A4502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A860C81"/>
        </w:tc>
        <w:tc>
          <w:tcPr>
            <w:tcW w:w="567" w:type="dxa"/>
          </w:tcPr>
          <w:p w14:paraId="061264D5"/>
        </w:tc>
        <w:tc>
          <w:tcPr>
            <w:tcW w:w="3294" w:type="dxa"/>
          </w:tcPr>
          <w:p w14:paraId="4BE72311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F1AA2D0">
      <w:pPr>
        <w:spacing w:after="163"/>
        <w:ind w:firstLine="480"/>
      </w:pPr>
    </w:p>
    <w:p w14:paraId="5BE4BEA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赛事与培训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3E17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731C9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81D3D8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4CE280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2B4E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C0353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C785CF">
            <w:pPr>
              <w:pStyle w:val="43"/>
              <w:numPr>
                <w:ilvl w:val="0"/>
                <w:numId w:val="39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5651A76">
            <w:pPr>
              <w:pStyle w:val="43"/>
              <w:numPr>
                <w:ilvl w:val="0"/>
                <w:numId w:val="39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“赛事与培训”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9118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FD863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12C16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“互联网+就业”板块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924297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“高校毕业生相关赛事的参与度（259%）”“培训对象的满意度（259%）”数值+百分比格式显示完整，无数字截断/错位（如“259%”需完整呈现，无“25”“9%”拆分异常）；2. 表格交互（就业创业培训的质量）： - 表格内文字（如“成都学校 - 规范A”“成都中学 - 规范B”“达州学校 - 规范D”“眉山学校 - 规范C”）显示完整无截断，滚动条（若存在）拖动时内容跟随流畅，无卡顿/行列错位；3. 布局验证： - 模块与上方“征兵工作”下边界、左侧“互联网+就业”右边界间距符合设计规范，无元素重叠/挤压。</w:t>
            </w:r>
          </w:p>
        </w:tc>
      </w:tr>
      <w:tr w14:paraId="2FB4B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F96ACB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26DAA6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42DE4F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C0C7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1E9722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3CDDFB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3654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57B6ED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B58A956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68572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6CC7C83"/>
        </w:tc>
        <w:tc>
          <w:tcPr>
            <w:tcW w:w="6092" w:type="dxa"/>
            <w:gridSpan w:val="3"/>
          </w:tcPr>
          <w:p w14:paraId="12F48310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1C29CBC"/>
        </w:tc>
        <w:tc>
          <w:tcPr>
            <w:tcW w:w="567" w:type="dxa"/>
          </w:tcPr>
          <w:p w14:paraId="67598C20"/>
        </w:tc>
        <w:tc>
          <w:tcPr>
            <w:tcW w:w="3294" w:type="dxa"/>
          </w:tcPr>
          <w:p w14:paraId="4104EA6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FD56C5F">
      <w:pPr>
        <w:spacing w:after="163"/>
        <w:ind w:firstLine="480"/>
      </w:pPr>
    </w:p>
    <w:p w14:paraId="59AB481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学历证书认证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F817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F94A1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89BFC8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3333B9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DD88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E37C2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1E5DE0">
            <w:pPr>
              <w:pStyle w:val="43"/>
              <w:numPr>
                <w:ilvl w:val="0"/>
                <w:numId w:val="39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F042A52">
            <w:pPr>
              <w:pStyle w:val="43"/>
              <w:numPr>
                <w:ilvl w:val="0"/>
                <w:numId w:val="39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“学历证书认证”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0D8D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688DA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0E9DA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“学历证书认证”板块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C2D7AD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“高等教育学历证书认证服务平均办理时长”数字拼接（界面显示“2 5 9”需准确组成“259小时”，格式与设计稿一致）； - “认证结果的准确率（31.19%）”百分比格式无截断，保留2位小数；2. 布局验证： - 模块与上方“互联网+就业”下边界、周围模块（如左侧“就业统计与分析”）边界间距合规，无元素重叠/挤压</w:t>
            </w:r>
          </w:p>
        </w:tc>
      </w:tr>
      <w:tr w14:paraId="71936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8CA6BF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89CCAE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220060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27C8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ED4D12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569AF7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86AD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EF3D9E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BFB07E6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726F7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1C98430"/>
        </w:tc>
        <w:tc>
          <w:tcPr>
            <w:tcW w:w="6092" w:type="dxa"/>
            <w:gridSpan w:val="3"/>
          </w:tcPr>
          <w:p w14:paraId="6E8334DD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2E23856"/>
        </w:tc>
        <w:tc>
          <w:tcPr>
            <w:tcW w:w="567" w:type="dxa"/>
          </w:tcPr>
          <w:p w14:paraId="76BFA88B"/>
        </w:tc>
        <w:tc>
          <w:tcPr>
            <w:tcW w:w="3294" w:type="dxa"/>
          </w:tcPr>
          <w:p w14:paraId="49590BA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5C6E9AD">
      <w:pPr>
        <w:spacing w:after="163"/>
        <w:ind w:firstLine="480"/>
      </w:pPr>
    </w:p>
    <w:p w14:paraId="0AFF610D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四川省教育厅机关服务中心</w:t>
      </w:r>
    </w:p>
    <w:p w14:paraId="023AE2F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法规执行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B414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8224D9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707593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FF7A9F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B5F4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A1F30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F475E1">
            <w:pPr>
              <w:pStyle w:val="43"/>
              <w:numPr>
                <w:ilvl w:val="0"/>
                <w:numId w:val="39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795B3724">
            <w:pPr>
              <w:pStyle w:val="43"/>
              <w:numPr>
                <w:ilvl w:val="0"/>
                <w:numId w:val="39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“法规执行”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9C58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B621A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36653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“法规执行”板块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D54BB0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“违规问题整改完成率（259%）”百分比格式无截断，进度条长度与数值比例匹配（如设计稿259%对应进度条占比）；2. 柱状图逻辑（违规事件类型分布）： - 柱高与数值匹配（A=150、B=200、C=150、D=1335），柱子颜色（A浅蓝、B蓝、C浅橙、D紫色，需与设计稿色值一致）无混淆；3. 布局验证： - 模块与右侧“规章制度建设”模块左边界间距合规，无元素重叠/挤压。</w:t>
            </w:r>
          </w:p>
        </w:tc>
      </w:tr>
      <w:tr w14:paraId="7064A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A497E5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081051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0ACCDE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EF10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F9AC2C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F30672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EFE2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0B29B2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EF7AEEA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7015C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3CD7CF7"/>
        </w:tc>
        <w:tc>
          <w:tcPr>
            <w:tcW w:w="6092" w:type="dxa"/>
            <w:gridSpan w:val="3"/>
          </w:tcPr>
          <w:p w14:paraId="5F2337A3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A3EC42E"/>
        </w:tc>
        <w:tc>
          <w:tcPr>
            <w:tcW w:w="567" w:type="dxa"/>
          </w:tcPr>
          <w:p w14:paraId="740AC4CE"/>
        </w:tc>
        <w:tc>
          <w:tcPr>
            <w:tcW w:w="3294" w:type="dxa"/>
          </w:tcPr>
          <w:p w14:paraId="577ED89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866DDBF">
      <w:pPr>
        <w:spacing w:after="163"/>
        <w:ind w:firstLine="480"/>
      </w:pPr>
    </w:p>
    <w:p w14:paraId="4D55D721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规章制度建设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207E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2AF8A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89245E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E90BF4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06434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42479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C18B01">
            <w:pPr>
              <w:pStyle w:val="43"/>
              <w:numPr>
                <w:ilvl w:val="0"/>
                <w:numId w:val="39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DFE77B5">
            <w:pPr>
              <w:pStyle w:val="43"/>
              <w:numPr>
                <w:ilvl w:val="0"/>
                <w:numId w:val="39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“规章制度建设”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8C7C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DA73A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93035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“规章制度建设”板块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F3F341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柱状图数值（A=150、B=200、C=150、D=1335）与“法规执行”模块违规事件类型分布柱状图数值完全一致；2. 柱状图逻辑： - 柱高与数值匹配（D柱最高对应1335），柱子颜色规则（A浅蓝、B蓝、C浅橙、D紫色）与“法规执行”复用；3. 布局验证： - 模块与左侧“法规执行”、右侧“后勤服务保障”模块边界间距合规，无元素挤压/错位。</w:t>
            </w:r>
          </w:p>
        </w:tc>
      </w:tr>
      <w:tr w14:paraId="25EA4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2F384C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338864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A83308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5A6F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7FB517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F70CE4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90E3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149868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CB9A57A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6BB6E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971D026"/>
        </w:tc>
        <w:tc>
          <w:tcPr>
            <w:tcW w:w="6092" w:type="dxa"/>
            <w:gridSpan w:val="3"/>
          </w:tcPr>
          <w:p w14:paraId="1FDD5F93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02242E5"/>
        </w:tc>
        <w:tc>
          <w:tcPr>
            <w:tcW w:w="567" w:type="dxa"/>
          </w:tcPr>
          <w:p w14:paraId="5ECD72B0"/>
        </w:tc>
        <w:tc>
          <w:tcPr>
            <w:tcW w:w="3294" w:type="dxa"/>
          </w:tcPr>
          <w:p w14:paraId="5911FA5A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148EC66">
      <w:pPr>
        <w:spacing w:after="163"/>
        <w:ind w:firstLine="480"/>
      </w:pPr>
    </w:p>
    <w:p w14:paraId="55A1D1B5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资产管理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2B55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BF6DFA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8EDD2E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6C15A6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5A82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3F7B7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70C16D">
            <w:pPr>
              <w:pStyle w:val="43"/>
              <w:numPr>
                <w:ilvl w:val="0"/>
                <w:numId w:val="39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8B93EB9">
            <w:pPr>
              <w:pStyle w:val="43"/>
              <w:numPr>
                <w:ilvl w:val="0"/>
                <w:numId w:val="39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“资产管理”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8102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FA8ED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45E4A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“资产管理”板块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62D19C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“违规问题整改完成率（259%）”百分比格式无截断，进度条长度与数值比例匹配（如设计稿259%对应进度条填充占比）；2. 标签交互（资产财务管理的规范性、资产配置的合理性）： - 点击标签切换无延迟（≤2s），切换后表格数据（措施A - D评分）随标签维度更新，无白屏/数据错误；3. 布局验证： - 模块与上方“法规执行”下边界、右侧“效果评估与反馈”左边界间距合规（如设计稿标注间距20px），无元素挤压/错位。</w:t>
            </w:r>
          </w:p>
        </w:tc>
      </w:tr>
      <w:tr w14:paraId="70ABF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E6122E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F8565A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B9A11D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DC64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0FD54A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1A54EA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5960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A91A8D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10846EF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12105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DC41D18"/>
        </w:tc>
        <w:tc>
          <w:tcPr>
            <w:tcW w:w="6092" w:type="dxa"/>
            <w:gridSpan w:val="3"/>
          </w:tcPr>
          <w:p w14:paraId="5160A91E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BEFF455"/>
        </w:tc>
        <w:tc>
          <w:tcPr>
            <w:tcW w:w="567" w:type="dxa"/>
          </w:tcPr>
          <w:p w14:paraId="56171A90"/>
        </w:tc>
        <w:tc>
          <w:tcPr>
            <w:tcW w:w="3294" w:type="dxa"/>
          </w:tcPr>
          <w:p w14:paraId="014A036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770128AC">
      <w:pPr>
        <w:spacing w:after="163"/>
        <w:ind w:firstLine="480"/>
      </w:pPr>
    </w:p>
    <w:p w14:paraId="02824BD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效果评估与反馈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33E2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BA44C9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1B6D1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C34DE3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F7A8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4BF34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C1A2B8">
            <w:pPr>
              <w:pStyle w:val="43"/>
              <w:numPr>
                <w:ilvl w:val="0"/>
                <w:numId w:val="39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68C4D34">
            <w:pPr>
              <w:pStyle w:val="43"/>
              <w:numPr>
                <w:ilvl w:val="0"/>
                <w:numId w:val="39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“效果评估与反馈”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5D4A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A63BC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4F96A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“效果评估与反馈”板块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539DAC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“企业满意度（1,855）”“物业满意度（1,855）”“工作效率评估（1,855）”千分位数值显示完整，无格式错误；2. 表格交互（工作改进和发展建议 - 措施A - D）： - 措施A“无、无”，措施B“处理中、无”，措施C“已完成、良好”，措施D“已完成、一般”文字显示完整，表格滚动（若有）流畅无卡顿；3. 布局验证： - 模块与左侧“资产管理”右边界、右侧“后勤服务保障”左边界间距合规（如设计稿标注间距25px），无元素重叠/挤压。</w:t>
            </w:r>
          </w:p>
        </w:tc>
      </w:tr>
      <w:tr w14:paraId="3B4DE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9F22C8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AA292D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9E8994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270F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76C2AF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BB8FA8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F0B3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28ACA8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1882548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3D690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AF97B01"/>
        </w:tc>
        <w:tc>
          <w:tcPr>
            <w:tcW w:w="6092" w:type="dxa"/>
            <w:gridSpan w:val="3"/>
          </w:tcPr>
          <w:p w14:paraId="492B33BF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A92E609"/>
        </w:tc>
        <w:tc>
          <w:tcPr>
            <w:tcW w:w="567" w:type="dxa"/>
          </w:tcPr>
          <w:p w14:paraId="4B0BACF2"/>
        </w:tc>
        <w:tc>
          <w:tcPr>
            <w:tcW w:w="3294" w:type="dxa"/>
          </w:tcPr>
          <w:p w14:paraId="3ECD5770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CD44B76">
      <w:pPr>
        <w:spacing w:after="163"/>
        <w:ind w:firstLine="480"/>
      </w:pPr>
    </w:p>
    <w:p w14:paraId="375FD11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环境与房屋管理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48F1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E48C4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7E5AF5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83B3A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7767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3242C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39CC61">
            <w:pPr>
              <w:pStyle w:val="43"/>
              <w:numPr>
                <w:ilvl w:val="0"/>
                <w:numId w:val="39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5B625C29">
            <w:pPr>
              <w:pStyle w:val="43"/>
              <w:numPr>
                <w:ilvl w:val="0"/>
                <w:numId w:val="399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“环境与房屋管理”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6AD4A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BB6D8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65D0C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“环境与房屋管理”板块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080C82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“环境卫生投诉率（1,855）”“房屋完好率（259）”“设施维护次数（259）”“绿化美化工作数（259）”数值显示完整，格式与设计稿一致（如“1,855”千分位、“259”整数）；2. 图标交互（中间圆形文档图标）： - 点击图标后，弹窗/新页面显示环境管理详情（如投诉明细、维护记录），加载无延迟（≤2s），关闭后返回原模块无数据残留；3. 布局验证： - 模块与上方“资产管理”下边界、右侧“车辆管理”左边界间距合规（如设计稿标注间距22px），无元素挤压/错位。</w:t>
            </w:r>
          </w:p>
        </w:tc>
      </w:tr>
      <w:tr w14:paraId="1BC81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C322F8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C553C4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CF7717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ABFF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757FF6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5EE1C4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39C0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29CEA9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8E13ADC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6D521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CCEB328"/>
        </w:tc>
        <w:tc>
          <w:tcPr>
            <w:tcW w:w="6092" w:type="dxa"/>
            <w:gridSpan w:val="3"/>
          </w:tcPr>
          <w:p w14:paraId="06B134B9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9D451BB"/>
        </w:tc>
        <w:tc>
          <w:tcPr>
            <w:tcW w:w="567" w:type="dxa"/>
          </w:tcPr>
          <w:p w14:paraId="77D824D5"/>
        </w:tc>
        <w:tc>
          <w:tcPr>
            <w:tcW w:w="3294" w:type="dxa"/>
          </w:tcPr>
          <w:p w14:paraId="57C6D41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309C424">
      <w:pPr>
        <w:spacing w:after="163"/>
        <w:ind w:firstLine="480"/>
      </w:pPr>
    </w:p>
    <w:p w14:paraId="48B655FF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车辆管理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1DFF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60DE4F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E159C9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E2523E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65FD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320AA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D07593">
            <w:pPr>
              <w:pStyle w:val="43"/>
              <w:numPr>
                <w:ilvl w:val="0"/>
                <w:numId w:val="40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93B635E">
            <w:pPr>
              <w:pStyle w:val="43"/>
              <w:numPr>
                <w:ilvl w:val="0"/>
                <w:numId w:val="400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“车辆管理”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79D5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5EA9E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A949D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“车辆管理”板块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8313DA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“每月车辆安全行驶里程数（1,855）”“保养次数（1,855）”“保养周期（1,855）”千分位数值显示完整，无数字截断；2. 表格交互（车辆管理的规范性 - 措施A - D）： - 措施A“无”，措施B“无”，措施C“良好”，措施D“一般”文字显示完整，表格行列对齐无错位；3. 布局验证： - 模块与左侧“环境与房屋管理”右边界、右侧“安全生产”左边界间距合规（如设计稿标注间距28px），无元素重叠/挤压。</w:t>
            </w:r>
          </w:p>
        </w:tc>
      </w:tr>
      <w:tr w14:paraId="4EC1A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AE5025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E98541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4DFF4D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1567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624970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4C4149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07822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CD203A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FE38C16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6CAF8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729E43E"/>
        </w:tc>
        <w:tc>
          <w:tcPr>
            <w:tcW w:w="6092" w:type="dxa"/>
            <w:gridSpan w:val="3"/>
          </w:tcPr>
          <w:p w14:paraId="0EEA8CCF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785B468"/>
        </w:tc>
        <w:tc>
          <w:tcPr>
            <w:tcW w:w="567" w:type="dxa"/>
          </w:tcPr>
          <w:p w14:paraId="6A1A0A0C"/>
        </w:tc>
        <w:tc>
          <w:tcPr>
            <w:tcW w:w="3294" w:type="dxa"/>
          </w:tcPr>
          <w:p w14:paraId="37948DD5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7301935">
      <w:pPr>
        <w:spacing w:after="163"/>
        <w:ind w:firstLine="480"/>
      </w:pPr>
    </w:p>
    <w:p w14:paraId="7B43C318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后勤服务保障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4A0BA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1A05C7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007241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D00FD8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8329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0FA08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8E1662">
            <w:pPr>
              <w:pStyle w:val="43"/>
              <w:numPr>
                <w:ilvl w:val="0"/>
                <w:numId w:val="40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2FDA869">
            <w:pPr>
              <w:pStyle w:val="43"/>
              <w:numPr>
                <w:ilvl w:val="0"/>
                <w:numId w:val="401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“后勤服务保障”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0F60B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37517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3E021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“后勤服务保障”板块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E3632E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“机关车辆数量（1,855）”“消防设备数量（1,855）”“安全生产评分（1,855）”等千分位数值显示完整，无数字截断（如“1,85”“5”拆分异常）；2. 表格交互（保障措施合格率 - 事件A - D）： - 事件A“未开始、无”，事件B“处理中、无”，事件C“已完成、良好”，事件D“已完成、一般”文字显示完整无换行/截断，表格行列边框对齐无错位；3. 布局验证： - 模块与左侧“规章制度建设”右边界、下方“安全生产”上边界间距符合设计规范（如设计稿标注间距30px），无元素重叠/挤压。</w:t>
            </w:r>
          </w:p>
        </w:tc>
      </w:tr>
      <w:tr w14:paraId="78CBC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D4CA67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09A363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71E847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EC99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B98C2C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E76633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5054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65B190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FDB241E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55317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607C1D8"/>
        </w:tc>
        <w:tc>
          <w:tcPr>
            <w:tcW w:w="6092" w:type="dxa"/>
            <w:gridSpan w:val="3"/>
          </w:tcPr>
          <w:p w14:paraId="15D644BE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08D0EFD"/>
        </w:tc>
        <w:tc>
          <w:tcPr>
            <w:tcW w:w="567" w:type="dxa"/>
          </w:tcPr>
          <w:p w14:paraId="62390685"/>
        </w:tc>
        <w:tc>
          <w:tcPr>
            <w:tcW w:w="3294" w:type="dxa"/>
          </w:tcPr>
          <w:p w14:paraId="06C3EA6A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607E6F2">
      <w:pPr>
        <w:spacing w:after="163"/>
        <w:ind w:firstLine="480"/>
      </w:pPr>
    </w:p>
    <w:p w14:paraId="48339DF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安全生产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9A64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F3FF49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396C88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A97B92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A2EB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4805C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12D1E0">
            <w:pPr>
              <w:pStyle w:val="43"/>
              <w:numPr>
                <w:ilvl w:val="0"/>
                <w:numId w:val="40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50A60C2">
            <w:pPr>
              <w:pStyle w:val="43"/>
              <w:numPr>
                <w:ilvl w:val="0"/>
                <w:numId w:val="402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“安全生产”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AA98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78929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9CA3C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“安全生产”板块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445CD1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“培训覆盖率（1,855）”“应急演练覆盖率（1,855）”“每月开展的安全教育次数（1,855）”千分位数值显示完整，无格式错误；2. 表格交互（信访工作创新措施 - 措施A - D）： - 措施A“无”，措施B“无”，措施C“良好”，措施D“一般”文字显示完整，表格滚动（若有）流畅无卡顿；3. 布局验证： - 模块与上方“后勤服务保障”下边界、左侧“效果评估与反馈”右边界间距合规（如设计稿标注间距32px），无元素挤压/错位。</w:t>
            </w:r>
          </w:p>
        </w:tc>
      </w:tr>
      <w:tr w14:paraId="53D6A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5DFBB0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316048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EB9AAB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7851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C4CD16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A0A485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529E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76F905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E015BC1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0605A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16AFE79"/>
        </w:tc>
        <w:tc>
          <w:tcPr>
            <w:tcW w:w="6092" w:type="dxa"/>
            <w:gridSpan w:val="3"/>
          </w:tcPr>
          <w:p w14:paraId="05EEA9E9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18CA34AF"/>
        </w:tc>
        <w:tc>
          <w:tcPr>
            <w:tcW w:w="567" w:type="dxa"/>
          </w:tcPr>
          <w:p w14:paraId="64113B8C"/>
        </w:tc>
        <w:tc>
          <w:tcPr>
            <w:tcW w:w="3294" w:type="dxa"/>
          </w:tcPr>
          <w:p w14:paraId="26F7DB1A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3C9A490">
      <w:pPr>
        <w:spacing w:after="163"/>
        <w:ind w:firstLine="480"/>
      </w:pPr>
    </w:p>
    <w:p w14:paraId="69BAD9EA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四川省招生考试指导中心</w:t>
      </w:r>
    </w:p>
    <w:p w14:paraId="4046C94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法规执行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4141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6A4E93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F93817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8DAFC7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BF8E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D8450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DBF81B">
            <w:pPr>
              <w:pStyle w:val="43"/>
              <w:numPr>
                <w:ilvl w:val="0"/>
                <w:numId w:val="40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1AC9D4E4">
            <w:pPr>
              <w:pStyle w:val="43"/>
              <w:numPr>
                <w:ilvl w:val="0"/>
                <w:numId w:val="403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“法规执行”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34278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E93DB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F0718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“法规执行”板块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40847D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“国家和相关法规政策数量（1855）”整数显示完整，无截断； - “违规事件处理率（259.00%）”百分比格式保留 2 位小数，无截断（如“259.00%”完整呈现）；2. 柱状图逻辑（违规事件数量分布）： - 柱高与数值匹配（A=150、B=200、C=150、D=1355），D 柱为最高柱；柱子颜色与其他模块柱状图 D 柱颜色一致（如图片中 D 柱为橙色，需与指导咨询服务、发行量、效果评估的 D 柱颜色复用）；3. 布局验证： - 模块与右侧“指导咨询服务”模块左边界间距符合设计规范（如设计稿标注间距 20px），无元素重叠/挤压。</w:t>
            </w:r>
          </w:p>
        </w:tc>
      </w:tr>
      <w:tr w14:paraId="1D8CF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ACC394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7BF29B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BB1581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DC69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3606F6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59DB21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78B6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66D5A5E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C30CF3E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31BF6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531D507"/>
        </w:tc>
        <w:tc>
          <w:tcPr>
            <w:tcW w:w="6092" w:type="dxa"/>
            <w:gridSpan w:val="3"/>
          </w:tcPr>
          <w:p w14:paraId="462ACFAB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A6A6020"/>
        </w:tc>
        <w:tc>
          <w:tcPr>
            <w:tcW w:w="567" w:type="dxa"/>
          </w:tcPr>
          <w:p w14:paraId="1EEA141E"/>
        </w:tc>
        <w:tc>
          <w:tcPr>
            <w:tcW w:w="3294" w:type="dxa"/>
          </w:tcPr>
          <w:p w14:paraId="4AC8FD11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A833B5A">
      <w:pPr>
        <w:spacing w:after="163"/>
        <w:ind w:firstLine="480"/>
      </w:pPr>
    </w:p>
    <w:p w14:paraId="3788B1E7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指导咨询服务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37B4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21DCC5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C346B1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1FD0A2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6486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80F75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9DFA29">
            <w:pPr>
              <w:pStyle w:val="43"/>
              <w:numPr>
                <w:ilvl w:val="0"/>
                <w:numId w:val="40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092AECC">
            <w:pPr>
              <w:pStyle w:val="43"/>
              <w:numPr>
                <w:ilvl w:val="0"/>
                <w:numId w:val="404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“指导咨询服务”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54A1A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DFDC0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084EE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“指导咨询服务”板块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C87E4B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“考生满意度（259.00%）”“家长满意度（259.00%）”“教师满意度（259.00%）”百分比保留 2 位小数，显示完整； - “咨询问题的解决率（259.00）”整数显示完整；2. 柱状图逻辑（全省招生考试指导咨询服务覆盖面）： - 柱高与数值匹配（A=150、B=200、C=150、D=1355），与“法规执行”模块违规事件数量分布柱状图数值完全一致；柱子颜色规则（A 浅蓝、B 蓝、C 浅橙、D 橙色）与“法规执行”复用；3. 进度条交互： - 进度条填充长度与“咨询问题的解决率（259.00）”数值比例匹配（如设计稿中 259 对应进度条宽度占比）；4. 布局验证： - 模块与左侧“法规执行”右边界、右侧“政策宣传”左边界间距合规（如设计稿标注间距 25px），无元素挤压/错位。</w:t>
            </w:r>
          </w:p>
        </w:tc>
      </w:tr>
      <w:tr w14:paraId="486BA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961DA9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A0BEE1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6BA696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4B3B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5462C1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0165B2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5C63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D84CC7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AA4F7E0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51890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0682318"/>
        </w:tc>
        <w:tc>
          <w:tcPr>
            <w:tcW w:w="6092" w:type="dxa"/>
            <w:gridSpan w:val="3"/>
          </w:tcPr>
          <w:p w14:paraId="34FF1D78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2C7133A"/>
        </w:tc>
        <w:tc>
          <w:tcPr>
            <w:tcW w:w="567" w:type="dxa"/>
          </w:tcPr>
          <w:p w14:paraId="70CFDC8A"/>
        </w:tc>
        <w:tc>
          <w:tcPr>
            <w:tcW w:w="3294" w:type="dxa"/>
          </w:tcPr>
          <w:p w14:paraId="31481CB5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010827F">
      <w:pPr>
        <w:spacing w:after="163"/>
        <w:ind w:firstLine="480"/>
      </w:pPr>
    </w:p>
    <w:p w14:paraId="046B061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政策宣传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0D21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8D5BD4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ACA4E1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E229C4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AF62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5822C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3AB68E">
            <w:pPr>
              <w:pStyle w:val="43"/>
              <w:numPr>
                <w:ilvl w:val="0"/>
                <w:numId w:val="40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D7A615E">
            <w:pPr>
              <w:pStyle w:val="43"/>
              <w:numPr>
                <w:ilvl w:val="0"/>
                <w:numId w:val="405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“政策宣传”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24271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9032E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FE8C9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“政策宣传”板块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640BD8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“招生考试政策宣传覆盖人数（259.00%）”“宣传活动次数（259.00%）”百分比保留 2 位小数，显示完整；2. 折线图逻辑（学生、家长和教师的认知度）： - 折线点与数值匹配（A=28.00%、B=19.00%、C=22.00%、D=190.00%），刻度轴（10%、100%、1000%）显示合规，无刻度错位；3. 布局验证： - 模块与左侧“指导咨询服务”右边界、下方“效果评估与反馈”上边界间距合规（如设计稿标注间距 30px），无元素重叠/挤压。</w:t>
            </w:r>
          </w:p>
        </w:tc>
      </w:tr>
      <w:tr w14:paraId="7CD7D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BA4CFDD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CC7028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9B8426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CAE7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F90455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CC069F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1DAF5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C911E4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6448501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1C7C4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B9AC3D3"/>
        </w:tc>
        <w:tc>
          <w:tcPr>
            <w:tcW w:w="6092" w:type="dxa"/>
            <w:gridSpan w:val="3"/>
          </w:tcPr>
          <w:p w14:paraId="508C5710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602EB4D"/>
        </w:tc>
        <w:tc>
          <w:tcPr>
            <w:tcW w:w="567" w:type="dxa"/>
          </w:tcPr>
          <w:p w14:paraId="712A327E"/>
        </w:tc>
        <w:tc>
          <w:tcPr>
            <w:tcW w:w="3294" w:type="dxa"/>
          </w:tcPr>
          <w:p w14:paraId="739C61E5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B6BD6CF">
      <w:pPr>
        <w:spacing w:after="163"/>
        <w:ind w:firstLine="480"/>
      </w:pPr>
    </w:p>
    <w:p w14:paraId="231CACDA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出版物质量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149A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E1FDF2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7C1426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C1D0B5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0B4B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83834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4F64A0">
            <w:pPr>
              <w:pStyle w:val="43"/>
              <w:numPr>
                <w:ilvl w:val="0"/>
                <w:numId w:val="40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02D42C50">
            <w:pPr>
              <w:pStyle w:val="43"/>
              <w:numPr>
                <w:ilvl w:val="0"/>
                <w:numId w:val="406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“出版物质量”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4F9C7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26467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6A3E3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“出版物质量”板块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E0940C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“内容准确率（1855）”“更新及时率（1855）”“读者满意度（1855）”整数显示完整，无截断；2. 折线图逻辑（编辑、出版的报刊、杂志的质量控制）： - 折线点与年份/数值匹配（2022=190.00%、2023=28.00%、2024=19.00%、2025=22.00%），与“政策宣传”模块学生家长认知度折线图数值完全一致；刻度轴（10%、100%、1000%）显示合规；3. 布局验证： - 模块与上方“法规执行”下边界、右侧“发行量覆盖率与研究评价”左边界间距合规（如设计稿标注间距 22px），无元素挤压/错位。</w:t>
            </w:r>
          </w:p>
        </w:tc>
      </w:tr>
      <w:tr w14:paraId="7448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18E56A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0C9F015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B04053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220DE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F4E854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225B425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A844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96F10C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04E25930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1C0D2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D7C2B68"/>
        </w:tc>
        <w:tc>
          <w:tcPr>
            <w:tcW w:w="6092" w:type="dxa"/>
            <w:gridSpan w:val="3"/>
          </w:tcPr>
          <w:p w14:paraId="4E3D4F5B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7F9F6FC"/>
        </w:tc>
        <w:tc>
          <w:tcPr>
            <w:tcW w:w="567" w:type="dxa"/>
          </w:tcPr>
          <w:p w14:paraId="5EF68FD5"/>
        </w:tc>
        <w:tc>
          <w:tcPr>
            <w:tcW w:w="3294" w:type="dxa"/>
          </w:tcPr>
          <w:p w14:paraId="0017D593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06BF820">
      <w:pPr>
        <w:spacing w:after="163"/>
        <w:ind w:firstLine="480"/>
      </w:pPr>
    </w:p>
    <w:p w14:paraId="091AB513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发行量覆盖率与研究评价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D65A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0A15E6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9AED68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369D03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2FF9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657AA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1F27B8">
            <w:pPr>
              <w:pStyle w:val="43"/>
              <w:numPr>
                <w:ilvl w:val="0"/>
                <w:numId w:val="40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4D438985">
            <w:pPr>
              <w:pStyle w:val="43"/>
              <w:numPr>
                <w:ilvl w:val="0"/>
                <w:numId w:val="407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“发行量覆盖率与研究评价”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CC68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77AAF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E5B3B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“出版物质量”板块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2B8CD4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 数值显示： - “内容准确率（1855）”“更新及时率（1855）”“读者满意度（1855）”整数显示完整，无截断；2. 折线图逻辑（编辑、出版的报刊、杂志的质量控制）： - 折线点与年份/数值匹配（2022=190.00%、2023=28.00%、2024=19.00%、2025=22.00%），与“政策宣传”模块学生家长认知度折线图数值完全一致；刻度轴（10%、100%、1000%）显示合规；3. 布局验证： - 模块与上方“法规执行”下边界、右侧“发行量覆盖率与研究评价”左边界间距合规（如设计稿标注间距 22px），无元素挤压/错位。</w:t>
            </w:r>
          </w:p>
        </w:tc>
      </w:tr>
      <w:tr w14:paraId="5CF00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649EAE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CC4C91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0462CA1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6B87E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F236E4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D4A03F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309B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6B47FD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599A988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42EE0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71D4DD3"/>
        </w:tc>
        <w:tc>
          <w:tcPr>
            <w:tcW w:w="6092" w:type="dxa"/>
            <w:gridSpan w:val="3"/>
          </w:tcPr>
          <w:p w14:paraId="630300A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B2D8E97"/>
        </w:tc>
        <w:tc>
          <w:tcPr>
            <w:tcW w:w="567" w:type="dxa"/>
          </w:tcPr>
          <w:p w14:paraId="13E0BB6C"/>
        </w:tc>
        <w:tc>
          <w:tcPr>
            <w:tcW w:w="3294" w:type="dxa"/>
          </w:tcPr>
          <w:p w14:paraId="4AFABB7F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5BF66C1">
      <w:pPr>
        <w:spacing w:after="163"/>
        <w:ind w:firstLine="480"/>
      </w:pPr>
    </w:p>
    <w:p w14:paraId="0AD5CFD6">
      <w:pPr>
        <w:pStyle w:val="7"/>
        <w:numPr>
          <w:ilvl w:val="5"/>
          <w:numId w:val="3"/>
        </w:numPr>
        <w:spacing w:before="97" w:after="97"/>
        <w:ind w:left="0" w:firstLine="0"/>
      </w:pPr>
      <w:r>
        <w:rPr>
          <w:rFonts w:hint="eastAsia"/>
        </w:rPr>
        <w:t>效果评估与反馈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6D1F3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792F06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B1E5B7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6A7C43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FDA6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DADDE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801C79">
            <w:pPr>
              <w:pStyle w:val="43"/>
              <w:numPr>
                <w:ilvl w:val="0"/>
                <w:numId w:val="40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用户已登录系统</w:t>
            </w:r>
          </w:p>
          <w:p w14:paraId="2AD105DB">
            <w:pPr>
              <w:pStyle w:val="43"/>
              <w:numPr>
                <w:ilvl w:val="0"/>
                <w:numId w:val="408"/>
              </w:numPr>
              <w:snapToGrid w:val="0"/>
              <w:spacing w:after="156" w:afterLines="50" w:line="312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系统存在</w:t>
            </w:r>
            <w:r>
              <w:rPr>
                <w:rFonts w:hint="eastAsia"/>
                <w:shd w:val="clear" w:color="auto" w:fill="FFFFFF"/>
              </w:rPr>
              <w:t>“效果评估与反馈”</w:t>
            </w:r>
            <w:r>
              <w:rPr>
                <w:shd w:val="clear" w:color="auto" w:fill="FFFFFF"/>
              </w:rPr>
              <w:t>有效数据</w:t>
            </w:r>
          </w:p>
        </w:tc>
      </w:tr>
      <w:tr w14:paraId="102EB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09131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2DB2E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进入页面，定位至</w:t>
            </w:r>
            <w:r>
              <w:rPr>
                <w:rFonts w:hint="eastAsia"/>
                <w:shd w:val="clear" w:color="auto" w:fill="FFFFFF"/>
              </w:rPr>
              <w:t>“效果评估与反馈”板块</w:t>
            </w:r>
            <w:r>
              <w:rPr>
                <w:rFonts w:ascii="Segoe UI" w:hAnsi="Segoe UI" w:eastAsia="Segoe UI" w:cs="Segoe UI"/>
                <w:spacing w:val="4"/>
                <w:sz w:val="24"/>
                <w:shd w:val="clear" w:color="auto" w:fill="FFFFFF"/>
              </w:rPr>
              <w:t>信息服务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344459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数值显示： “评分标准1 - 评分标准4”文字显示完整无截断，字体、颜色与设计稿一致； “服务对象满意度评分（259.00）”数值显示完整，进度条填充长度与数值比例精准匹配（如设计稿中259对应进度条宽度占比）；2. 柱状图逻辑： 柱高与数值匹配（A=150、B=200、C=150、D=1355），与「法规执行」「指导咨询服务」「发行量覆盖率与研究评价」模块柱状图 D 柱数值完全一致；柱子颜色规则（A浅蓝、B蓝、C浅橙、D橙色）全局复用；3. 进度条交互： 进度条静态显示时填充比例与“259.00”数值精准对应（无进度错位）；若支持拖动交互，操作后数值回显准确且无延迟；4. 布局验证： 模块与左侧「发行量覆盖率与研究评价」右边界、上方「政策宣传」下边界间距符合设计规范（如设计稿标注间距30px），无元素挤压/错位。</w:t>
            </w:r>
          </w:p>
        </w:tc>
      </w:tr>
      <w:tr w14:paraId="32CF4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C6DFD4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529AAD3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2F3ECC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CB2F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3FB55A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C1214C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33BA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936028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80C8449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1D22C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1349C05"/>
        </w:tc>
        <w:tc>
          <w:tcPr>
            <w:tcW w:w="6092" w:type="dxa"/>
            <w:gridSpan w:val="3"/>
          </w:tcPr>
          <w:p w14:paraId="2FC953E1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8B5AD5F"/>
        </w:tc>
        <w:tc>
          <w:tcPr>
            <w:tcW w:w="567" w:type="dxa"/>
          </w:tcPr>
          <w:p w14:paraId="55E2381F"/>
        </w:tc>
        <w:tc>
          <w:tcPr>
            <w:tcW w:w="3294" w:type="dxa"/>
          </w:tcPr>
          <w:p w14:paraId="1C274DB9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335C3F9E">
      <w:pPr>
        <w:spacing w:after="163"/>
        <w:ind w:firstLine="480"/>
      </w:pPr>
    </w:p>
    <w:bookmarkEnd w:id="29"/>
    <w:p w14:paraId="750150E9">
      <w:pPr>
        <w:pStyle w:val="4"/>
        <w:numPr>
          <w:ilvl w:val="2"/>
          <w:numId w:val="3"/>
        </w:numPr>
        <w:spacing w:after="163"/>
        <w:ind w:left="0" w:firstLine="0"/>
        <w:rPr>
          <w:rFonts w:ascii="黑体" w:hAnsi="黑体" w:eastAsia="黑体"/>
          <w:b w:val="0"/>
          <w:sz w:val="28"/>
          <w:szCs w:val="28"/>
        </w:rPr>
      </w:pPr>
      <w:r>
        <w:rPr>
          <w:rFonts w:hint="eastAsia" w:ascii="黑体" w:hAnsi="黑体" w:eastAsia="黑体"/>
          <w:b w:val="0"/>
          <w:sz w:val="28"/>
          <w:szCs w:val="28"/>
        </w:rPr>
        <w:t>专题板块</w:t>
      </w:r>
    </w:p>
    <w:p w14:paraId="4E89E38B">
      <w:pPr>
        <w:pStyle w:val="5"/>
        <w:numPr>
          <w:ilvl w:val="3"/>
          <w:numId w:val="3"/>
        </w:numPr>
        <w:spacing w:after="163"/>
        <w:ind w:left="0" w:firstLine="0"/>
        <w:rPr>
          <w:szCs w:val="24"/>
        </w:rPr>
      </w:pPr>
      <w:r>
        <w:rPr>
          <w:rFonts w:hint="eastAsia"/>
          <w:szCs w:val="24"/>
        </w:rPr>
        <w:t>教育与社会专题分析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521C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AEB30BA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BB9124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5FE3AC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D1FA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934400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A4676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用户成功登录系统；2. 系统加载9大模块（专题导览顶、历任领导等）有效数据；3. 测试环境支持1920×1080、2560×1440、3840×2160分辨率切换；4. 具备模拟接口数据空值/错误码的测试工具。</w:t>
            </w:r>
          </w:p>
        </w:tc>
      </w:tr>
      <w:tr w14:paraId="07131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0E73C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7C40C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交互验证：点击/hover所有模块时间轴节点（如2016/11、2018/02等），检查节点显示、颜色逻辑、案例图片切换；点击底部“历史变迁（1+9）、教育发展、对标奋进”标签，观察全模块案例同步性；2. 布局验证：切换至1920×1080、2560×1440、3840×2160分辨率，检查模块间距、元素显示完整性；3. 异常验证：模拟单模块（如“教育规模”）数据空值、全模块数据加载失败，观察界面容错表现。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CE07ED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时间轴交互：所有模块时间轴节点年份（2016/11→2022/09）完全一致，颜色渐变（蓝→青→紫）逻辑复用，点击/hover后案例图片切换响应≤2s；2. 标签联动：底部标签切换时，9大模块案例图片同步更新为对应主题内容，切换响应≤2s；3. 多分辨率适配：各分辨率下模块无重叠/挤压，时间轴节点、案例图片无截断，元素比例与设计稿一致；4. 异常容错：单模块数据缺失时显示“暂无数据”占位符（样式匹配设计），全模块加载失败时显示“数据加载中”动效提示，系统无崩溃。</w:t>
            </w:r>
          </w:p>
        </w:tc>
      </w:tr>
      <w:tr w14:paraId="3203E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241831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64E835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D124C3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ED4E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A9A808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7441E401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E0B0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950190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0DC49E1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6EDB6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2A27BD8"/>
        </w:tc>
        <w:tc>
          <w:tcPr>
            <w:tcW w:w="6092" w:type="dxa"/>
            <w:gridSpan w:val="3"/>
          </w:tcPr>
          <w:p w14:paraId="2805AFFF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905CA29"/>
        </w:tc>
        <w:tc>
          <w:tcPr>
            <w:tcW w:w="567" w:type="dxa"/>
          </w:tcPr>
          <w:p w14:paraId="40936744"/>
        </w:tc>
        <w:tc>
          <w:tcPr>
            <w:tcW w:w="3294" w:type="dxa"/>
          </w:tcPr>
          <w:p w14:paraId="78F9584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67715FD6">
      <w:pPr>
        <w:spacing w:after="163"/>
        <w:ind w:firstLine="480"/>
      </w:pPr>
    </w:p>
    <w:p w14:paraId="0376842A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历史变迁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2497B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4B8F68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6D7815F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48B06F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1D6E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D04FC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90CB5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用户成功登录系统；2. 系统加载9大模块（专题导览顶、历任领导等）有效数据；3. 测试环境支持1920×1080、2560×1440、3840×2160分辨率切换；4. 具备模拟接口数据空值/错误码的测试工具。</w:t>
            </w:r>
          </w:p>
        </w:tc>
      </w:tr>
      <w:tr w14:paraId="07CF7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2D880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C9414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交互验证：点击/hover所有模块时间轴节点（如2016/11、2018/02等），检查节点显示、颜色逻辑、案例图片切换；点击底部“历史变迁（1+9）、教育发展、对标奋进”标签，观察全模块案例同步性；2. 布局验证：切换至1920×1080、2560×1440、3840×2160分辨率，检查模块间距、元素显示完整性；3. 异常验证：模拟单模块（如“教育规模”）数据空值、全模块数据加载失败，观察界面容错表现。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DAF400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时间轴交互：所有模块时间轴节点年份（2016/11→2022/09）完全一致，颜色渐变（蓝→青→紫）逻辑复用，点击/hover后案例图片切换响应≤2s；2. 标签联动：底部标签切换时，9大模块案例图片同步更新为对应主题内容，切换响应≤2s；3. 多分辨率适配：各分辨率下模块无重叠/挤压，时间轴节点、案例图片无截断，元素比例与设计稿一致；4. 异常容错：单模块数据缺失时显示“暂无数据”占位符（样式匹配设计），全模块加载失败时显示“数据加载中”动效提示，系统无崩溃。</w:t>
            </w:r>
          </w:p>
        </w:tc>
      </w:tr>
      <w:tr w14:paraId="2AC5C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C8904E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6F8D2CF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603CC6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3B84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012C22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AAEEC9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3D39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FA7B294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3F7AC490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50707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3507FC4"/>
        </w:tc>
        <w:tc>
          <w:tcPr>
            <w:tcW w:w="6092" w:type="dxa"/>
            <w:gridSpan w:val="3"/>
          </w:tcPr>
          <w:p w14:paraId="1829C9E2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12D5D65"/>
        </w:tc>
        <w:tc>
          <w:tcPr>
            <w:tcW w:w="567" w:type="dxa"/>
          </w:tcPr>
          <w:p w14:paraId="173866B7"/>
        </w:tc>
        <w:tc>
          <w:tcPr>
            <w:tcW w:w="3294" w:type="dxa"/>
          </w:tcPr>
          <w:p w14:paraId="7B580CCA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78514E9">
      <w:pPr>
        <w:spacing w:after="163"/>
        <w:ind w:firstLine="480"/>
      </w:pPr>
    </w:p>
    <w:p w14:paraId="57800EED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教育发展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ACD7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6C9839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BCA54D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C25377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999A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C159D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A0098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用户成功登录系统，系统加载普通小学、初中、普通高中、教育水平与生师比模块有效数据；2. 测试环境支持主流分辨率（1920×1080、2560×1440、3840×2160）切换；3. 具备模拟接口返回空值/错误码的测试工具（用于异常场景验证）。</w:t>
            </w:r>
          </w:p>
        </w:tc>
      </w:tr>
      <w:tr w14:paraId="20D11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563D3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77A17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 数值与布局验证：检查四大模块内所有指标数值显示（如“普通小学数(所)=1855”“初中招生数(万人)=0”等），确认数值完整性（无截断）、单位匹配（万人/所等）、颜色风格（深蓝色背景下数值色值统一，如浅蓝/橙色）；检查模块间边界间距（如“普通小学”与“初中”横向间距、“普通高中”与“教育水平与生师比”纵向间距）是否符合设计规范；2. 全局联动验证：对比跨模块同类指标数值一致性（如“普通小学数(所)=1855”“初中学校数(所)=1855”“普通高中数(所)=1855”是否统一；“普通小学招生数(万人)=0”“初中招生数(万人)=0”“普通高中招生数(万人)=0”是否统一）；3. 多分辨率适配验证：切换至1920×1080、2560×1440、3840×2160分辨率，检查模块布局、数值显示、背景星空特效在不同分辨率下无拉伸/挤压/截断；4. 异常场景验证：模拟单模块（如“普通小学基本情况”）数据返回空值，观察界面容错提示；模拟全模块数据加载失败，检查系统稳定性与全局提示。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7AA321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数值与布局：所有指标数值完整显示（“1855”“0”无截断，单位标注清晰），模块内文字与数值颜色风格统一（深蓝色背景配浅蓝/橙色数值），模块间间距符合设计稿（如横向间距20px、纵向间距15px）；2. 全局联动：跨模块同类指标数值完全一致（学校数均为1855、招生数均为0），无数据冲突；3. 多分辨率适配：各分辨率下模块无重叠/挤压，数值、单位、背景特效比例与设计稿一致，小分辨率（1920×1080）下长文本（指标名称）无截断，大分辨率（3840×2160）下元素无模糊；4. 异常场景：单模块数据缺失时显示“暂无数据”占位符（样式与背景融合，文字色值#FFFFFF），全模块加载失败时显示“数据加载中，请稍后重试”动效（如星空粒子加载动画），系统无崩溃/白屏。</w:t>
            </w:r>
          </w:p>
        </w:tc>
      </w:tr>
      <w:tr w14:paraId="24CD4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FC7B54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B81FA2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446654BA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11F00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1B6AB6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7DBAFB3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BBEB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08598C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604254DE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43373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78B634C8"/>
        </w:tc>
        <w:tc>
          <w:tcPr>
            <w:tcW w:w="6092" w:type="dxa"/>
            <w:gridSpan w:val="3"/>
          </w:tcPr>
          <w:p w14:paraId="1F84FA8D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21203C6"/>
        </w:tc>
        <w:tc>
          <w:tcPr>
            <w:tcW w:w="567" w:type="dxa"/>
          </w:tcPr>
          <w:p w14:paraId="6ED0CB3D"/>
        </w:tc>
        <w:tc>
          <w:tcPr>
            <w:tcW w:w="3294" w:type="dxa"/>
          </w:tcPr>
          <w:p w14:paraId="5416F7C6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E3DE6A0">
      <w:pPr>
        <w:spacing w:after="163"/>
        <w:ind w:firstLine="480"/>
      </w:pPr>
    </w:p>
    <w:p w14:paraId="77C53CA6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对标竞进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060B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4B492C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E70D54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9B2187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2F6A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02A30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34503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用户已登录系统2. 系统存在院校情况、综合情况、师资力量、学科建设、双高计划（高职）、科学研究、人才培养（本科）、对外合作及底部标签栏有效数据</w:t>
            </w:r>
          </w:p>
        </w:tc>
      </w:tr>
      <w:tr w14:paraId="16064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3F702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BF935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进入页面，验证全模块数值显示、图表逻辑、布局规则、标签交互、全局一致性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84498C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数值显示： 所有模块指标数值（如院校情况A - D柱高对应值、综合情况2022柱值1355、师资力量2022百分比1355等）显示完整无截断，单位（若有）标注清晰；2. 图表逻辑： - 柱状图：“我省”系列为蓝色、“对标省份”系列为黄色，全局颜色规则复用；柱高与数值匹配（如院校情况D柱“我省”与“对标省份”柱高最高，综合情况2022柱值1355为最高柱）； - 折线图：综合情况折线（2022 - 2025点对应值1355→150→200→150）、师资力量折线（2022 - 2025百分比1355→28.80%→19.80%→22.60%）与数值精准匹配，刻度轴显示合规无错位；3. 布局验证： 各模块间边界间距符合设计规范（如院校情况与综合情况横向间距、学科建设与科学研究纵向间距等，误差≤2px），无元素挤压/错位；4. 标签交互： 点击底部“历史变迁(1 + 9)、教育发展、对标竞进”标签，全模块数据同步切换至对应主题内容（如切“教育发展”，各模块显示教育发展维度数据），切换响应时间≤2s；5. 全局一致性： - 年份序列：含年份模块（综合情况、师资力量、双高计划、科学研究、人才培养、对外合作）时间轴均为2022 - 2025，序列完全一致； - 数值复用：跨模块同类基准数值一致（如综合情况2022柱值1355、院校情况D柱数值、师资力量2022百分比1355为同一基准值）； - 颜色规则：“我省”蓝色、“对标省份”黄色在所有柱状图/折线图中全局复用，无颜色混淆。</w:t>
            </w:r>
          </w:p>
        </w:tc>
      </w:tr>
      <w:tr w14:paraId="4D317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A6A33B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74DFD6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75FEDB5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FE1D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D7BEBA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60D1B6D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3BF4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5A128C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2A6600A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53210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57C41E13"/>
        </w:tc>
        <w:tc>
          <w:tcPr>
            <w:tcW w:w="6092" w:type="dxa"/>
            <w:gridSpan w:val="3"/>
          </w:tcPr>
          <w:p w14:paraId="6D8EC505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52E100D"/>
        </w:tc>
        <w:tc>
          <w:tcPr>
            <w:tcW w:w="567" w:type="dxa"/>
          </w:tcPr>
          <w:p w14:paraId="75177195"/>
        </w:tc>
        <w:tc>
          <w:tcPr>
            <w:tcW w:w="3294" w:type="dxa"/>
          </w:tcPr>
          <w:p w14:paraId="4A57209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B5CF980">
      <w:pPr>
        <w:spacing w:after="163"/>
        <w:ind w:firstLine="480"/>
      </w:pPr>
    </w:p>
    <w:p w14:paraId="08DC672A">
      <w:pPr>
        <w:pStyle w:val="5"/>
        <w:numPr>
          <w:ilvl w:val="3"/>
          <w:numId w:val="3"/>
        </w:numPr>
        <w:spacing w:after="163"/>
        <w:ind w:left="0" w:firstLine="0"/>
      </w:pPr>
      <w:r>
        <w:rPr>
          <w:rFonts w:hint="eastAsia"/>
        </w:rPr>
        <w:t>师生画像专题分析</w:t>
      </w:r>
    </w:p>
    <w:p w14:paraId="0A6E6A90">
      <w:pPr>
        <w:pStyle w:val="6"/>
        <w:numPr>
          <w:ilvl w:val="4"/>
          <w:numId w:val="3"/>
        </w:numPr>
        <w:spacing w:before="97" w:after="97"/>
        <w:ind w:left="0" w:firstLine="0"/>
      </w:pPr>
      <w:r>
        <w:t>学生画像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F6C8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8FAC18C">
            <w:pPr>
              <w:pStyle w:val="43"/>
              <w:spacing w:after="163"/>
              <w:rPr>
                <w:rFonts w:hint="eastAsia" w:ascii="宋体" w:hAnsi="宋体" w:cs="宋体"/>
                <w:b/>
                <w:shd w:val="clear" w:color="auto" w:fill="FFFFFF"/>
              </w:rPr>
            </w:pPr>
            <w:r>
              <w:rPr>
                <w:rFonts w:hint="eastAsia" w:ascii="宋体" w:hAnsi="宋体" w:cs="宋体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6DFEA48">
            <w:pPr>
              <w:pStyle w:val="43"/>
              <w:spacing w:after="163"/>
              <w:rPr>
                <w:rFonts w:hint="eastAsia" w:ascii="宋体" w:hAnsi="宋体" w:cs="宋体"/>
                <w:b/>
                <w:shd w:val="clear" w:color="auto" w:fill="FFFFFF"/>
              </w:rPr>
            </w:pPr>
            <w:r>
              <w:rPr>
                <w:rFonts w:hint="eastAsia" w:ascii="宋体" w:hAnsi="宋体" w:cs="宋体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72B9E80">
            <w:pPr>
              <w:pStyle w:val="43"/>
              <w:spacing w:after="163"/>
              <w:rPr>
                <w:rFonts w:hint="eastAsia" w:ascii="宋体" w:hAnsi="宋体" w:cs="宋体"/>
                <w:b/>
                <w:shd w:val="clear" w:color="auto" w:fill="FFFFFF"/>
              </w:rPr>
            </w:pPr>
            <w:r>
              <w:rPr>
                <w:rFonts w:hint="eastAsia" w:ascii="宋体" w:hAnsi="宋体" w:cs="宋体"/>
                <w:b/>
                <w:shd w:val="clear" w:color="auto" w:fill="FFFFFF"/>
              </w:rPr>
              <w:t>预期结果</w:t>
            </w:r>
          </w:p>
        </w:tc>
      </w:tr>
      <w:tr w14:paraId="7B4C4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66C806">
            <w:pPr>
              <w:pStyle w:val="43"/>
              <w:spacing w:after="163"/>
              <w:rPr>
                <w:rFonts w:hint="eastAsia" w:ascii="宋体" w:hAnsi="宋体" w:cs="宋体"/>
                <w:shd w:val="clear" w:color="auto" w:fill="FFFFFF"/>
              </w:rPr>
            </w:pPr>
            <w:r>
              <w:rPr>
                <w:rFonts w:hint="eastAsia" w:ascii="宋体" w:hAnsi="宋体" w:cs="宋体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145D4D">
            <w:pPr>
              <w:pStyle w:val="43"/>
              <w:spacing w:after="163"/>
              <w:rPr>
                <w:rFonts w:hint="eastAsia" w:ascii="宋体" w:hAnsi="宋体" w:cs="宋体"/>
                <w:shd w:val="clear" w:color="auto" w:fill="FFFFFF"/>
              </w:rPr>
            </w:pPr>
            <w:r>
              <w:rPr>
                <w:rFonts w:hint="eastAsia" w:ascii="宋体" w:hAnsi="宋体" w:cs="宋体"/>
                <w:shd w:val="clear" w:color="auto" w:fill="FFFFFF"/>
              </w:rPr>
              <w:t>1. 用户已登录系统2. 系统加载学生基础信息、学习总结、学生学习行为分析、学习质量分析及底部“学生画像/教师综合画像”标签栏有效数据</w:t>
            </w:r>
          </w:p>
        </w:tc>
      </w:tr>
      <w:tr w14:paraId="287D4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0BC383">
            <w:pPr>
              <w:pStyle w:val="43"/>
              <w:spacing w:after="163"/>
              <w:rPr>
                <w:rFonts w:hint="eastAsia" w:ascii="宋体" w:hAnsi="宋体" w:cs="宋体"/>
                <w:shd w:val="clear" w:color="auto" w:fill="FFFFFF"/>
              </w:rPr>
            </w:pPr>
            <w:r>
              <w:rPr>
                <w:rFonts w:hint="eastAsia" w:ascii="宋体" w:hAnsi="宋体" w:cs="宋体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583EA7">
            <w:pPr>
              <w:pStyle w:val="43"/>
              <w:spacing w:after="163"/>
              <w:rPr>
                <w:rFonts w:hint="eastAsia" w:ascii="宋体" w:hAnsi="宋体" w:cs="宋体"/>
                <w:shd w:val="clear" w:color="auto" w:fill="FFFFFF"/>
              </w:rPr>
            </w:pPr>
            <w:r>
              <w:rPr>
                <w:rFonts w:hint="eastAsia" w:ascii="宋体" w:hAnsi="宋体" w:cs="宋体"/>
                <w:shd w:val="clear" w:color="auto" w:fill="FFFFFF"/>
              </w:rPr>
              <w:t>进入页面，验证全模块数值显示、图表逻辑、布局规则、标签交互、全局一致性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6839C7">
            <w:pPr>
              <w:pStyle w:val="43"/>
              <w:spacing w:after="163"/>
              <w:rPr>
                <w:rFonts w:hint="eastAsia" w:ascii="宋体" w:hAnsi="宋体" w:cs="宋体"/>
                <w:shd w:val="clear" w:color="auto" w:fill="FFFFFF"/>
              </w:rPr>
            </w:pPr>
            <w:r>
              <w:rPr>
                <w:rFonts w:hint="eastAsia" w:ascii="宋体" w:hAnsi="宋体" w:cs="宋体"/>
                <w:shd w:val="clear" w:color="auto" w:fill="FFFFFF"/>
              </w:rPr>
              <w:t>1. 数值显示： - 所有指标数值（如“课堂测验数据=1855、考试数据=0、课程表现数据=1855、课外查看电子资源数据=1855”“学习质量分析A - D扇区数值=0”）显示完整无截断，单位（若有）标注清晰； - 表格文字（“评分标准1 - 4”“维度1/维度2”“2022/2023/2024/2025”）显示完整，字体、颜色与设计稿一致；2. 图表逻辑： - 学生学习行为分析（混合图）：柱高与数值匹配（A≈150、B≈对应值、C≈对应值、D=1855，D为最高柱），折线趋势与柱值逻辑关联（如D点折线峰值匹配D柱高度）； - 学习质量分析（环形图）：A - D扇区数值均为0，占比0%，颜色规则（如A蓝色、B黄色、C青色、D绿色）全局复用（后续模块图表同维度颜色一致）； - 学生基础信息/学习总结（表格）：行（评分标准1 - 4）、列（维度1/维度2、年份2022 - 2025）数据一一对应，无错位；3. 布局验证： 各模块间边界间距符合设计规范（如“学生基础信息”与“学习总结”横向间距、“学生学习行为分析”与“学习质量分析”纵向间距，误差≤2px），无元素挤压/错位；4. 标签交互： 点击底部“学生画像/教师综合画像”标签，全模块数据同步切换至对应维度内容（如切“教师综合画像”，指标变为教师教学数据），切换响应时间≤2s；5. 全局一致性： - 数值复用：跨模块重复数值（1855）在“课堂测验数据、课程表现数据、课外查看电子资源数据”中完全一致； - 年份序列：学生基础信息、学习总结表格年份（2022 - 2025）完全一致； - 颜色规则：环形图A - D颜色与其他模块同维度（如A类指标）颜色复用，无混淆。</w:t>
            </w:r>
          </w:p>
        </w:tc>
      </w:tr>
      <w:tr w14:paraId="602C4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69441237">
            <w:pPr>
              <w:pStyle w:val="43"/>
              <w:spacing w:after="163"/>
              <w:rPr>
                <w:rFonts w:hint="eastAsia" w:ascii="宋体" w:hAnsi="宋体" w:cs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37BC316">
            <w:pPr>
              <w:pStyle w:val="43"/>
              <w:spacing w:after="163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1、期望结果与实际测试结果一致可正常终止执行测试用例；</w:t>
            </w:r>
          </w:p>
          <w:p w14:paraId="6DF80D8A">
            <w:pPr>
              <w:pStyle w:val="43"/>
              <w:spacing w:after="163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2、功能无法使用或客户其他原因要求可终止执行测试用例。</w:t>
            </w:r>
          </w:p>
        </w:tc>
      </w:tr>
      <w:tr w14:paraId="669E1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E7A4E8C">
            <w:pPr>
              <w:pStyle w:val="43"/>
              <w:spacing w:after="163"/>
              <w:rPr>
                <w:rFonts w:hint="eastAsia" w:ascii="宋体" w:hAnsi="宋体" w:cs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52424A1">
            <w:pPr>
              <w:pStyle w:val="43"/>
              <w:spacing w:after="163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测试用例期望结果与实际结果一致，测试用例通过</w:t>
            </w:r>
          </w:p>
        </w:tc>
      </w:tr>
      <w:tr w14:paraId="0F050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905B946">
            <w:pPr>
              <w:pStyle w:val="43"/>
              <w:spacing w:after="163"/>
              <w:rPr>
                <w:rFonts w:hint="eastAsia" w:ascii="宋体" w:hAnsi="宋体" w:cs="宋体"/>
                <w:b/>
                <w:color w:val="000000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BA188AC">
            <w:pPr>
              <w:pStyle w:val="43"/>
              <w:tabs>
                <w:tab w:val="left" w:pos="4563"/>
              </w:tabs>
              <w:spacing w:after="163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通过 □            不通过 □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ab/>
            </w:r>
          </w:p>
        </w:tc>
      </w:tr>
      <w:tr w14:paraId="4B450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285FD5C8"/>
        </w:tc>
        <w:tc>
          <w:tcPr>
            <w:tcW w:w="6092" w:type="dxa"/>
            <w:gridSpan w:val="3"/>
          </w:tcPr>
          <w:p w14:paraId="7119A119">
            <w:r>
              <w:rPr>
                <w:rFonts w:ascii="宋体" w:hAnsi="宋体"/>
                <w:color w:val="000000"/>
              </w:rPr>
              <w:t>是</w:t>
            </w:r>
          </w:p>
        </w:tc>
        <w:tc>
          <w:tcPr>
            <w:tcW w:w="2231" w:type="dxa"/>
          </w:tcPr>
          <w:p w14:paraId="37044312"/>
        </w:tc>
        <w:tc>
          <w:tcPr>
            <w:tcW w:w="567" w:type="dxa"/>
          </w:tcPr>
          <w:p w14:paraId="42FACC4F"/>
        </w:tc>
        <w:tc>
          <w:tcPr>
            <w:tcW w:w="3294" w:type="dxa"/>
          </w:tcPr>
          <w:p w14:paraId="3397A221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rFonts w:ascii="宋体" w:hAnsi="宋体"/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rFonts w:ascii="宋体" w:hAnsi="宋体"/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F81C54C">
      <w:pPr>
        <w:spacing w:after="163"/>
        <w:ind w:firstLine="480"/>
      </w:pPr>
    </w:p>
    <w:p w14:paraId="407AD737">
      <w:pPr>
        <w:pStyle w:val="6"/>
        <w:numPr>
          <w:ilvl w:val="4"/>
          <w:numId w:val="3"/>
        </w:numPr>
        <w:spacing w:before="97" w:after="97"/>
        <w:ind w:left="0" w:firstLine="0"/>
      </w:pPr>
      <w:r>
        <w:t>教师综合画像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5098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39F345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A6F160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886C39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C62A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901D8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C9738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用户已登录系统2. 系统加载基础信息展示（数据卡信息、任课班级考试统计信息）、教师个人分析、教师教学质量分析模块有效数据</w:t>
            </w:r>
          </w:p>
        </w:tc>
      </w:tr>
      <w:tr w14:paraId="10E24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E7A91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4EDE7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进入页面，验证全模块数值显示、布局规则、标签交互、全局一致性、进度条逻辑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B8CECD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数值显示： - 基础信息展示表格：“城区/乡村/镇区、评分标准1 - 5、指导内容、维度1”等文字显示完整无截断，字体、颜色与设计稿一致； - 全模块指标数值（如总学习进度=1855、总平均成绩=0、作业提交率=1855、登录率=1855、文件数量=1855、学生成绩提升率=259%等）显示完整，无截断/错位；2. 布局验证： 各模块（如“基础信息展示”与“教师个人分析”横向、“教师在线情况”与“教师工作建设”纵向）边界间距符合设计规范（误差≤2px），无元素挤压/错位；3. 标签交互： 点击“数据卡信息/任课班级考试统计信息”标签，内容切换流畅（响应≤2s），切换后数据与标签主题匹配（如“任课班级考试统计信息”显示班级考试维度数据）；4. 全局一致性： - 数值复用：“1855”在教师个人分析（总学习进度等）、教学质量分析（登录率等）模块重复一致；“0”在总平均成绩等指标重复一致；“259%”在成绩提升率、满意度进度条数值一致； - 风格统一：深蓝色星空背景下，数值颜色、表格边框样式全局复用，无风格冲突；5. 进度条逻辑： 学生成绩提升率、满意度进度条填充长度与“259%”比例精准匹配（无错位），静态/交互（若有）响应≤2s且数据准确。</w:t>
            </w:r>
          </w:p>
        </w:tc>
      </w:tr>
      <w:tr w14:paraId="3FD09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4AF65F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67E6899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12396B2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D59D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023E23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BAA3FA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DCE1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BCE3A87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1A83A37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28F5C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7530722"/>
        </w:tc>
        <w:tc>
          <w:tcPr>
            <w:tcW w:w="6092" w:type="dxa"/>
            <w:gridSpan w:val="3"/>
          </w:tcPr>
          <w:p w14:paraId="20C4CF85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B013376"/>
        </w:tc>
        <w:tc>
          <w:tcPr>
            <w:tcW w:w="567" w:type="dxa"/>
          </w:tcPr>
          <w:p w14:paraId="0487736C"/>
        </w:tc>
        <w:tc>
          <w:tcPr>
            <w:tcW w:w="3294" w:type="dxa"/>
          </w:tcPr>
          <w:p w14:paraId="2911FDCA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724A61D">
      <w:pPr>
        <w:spacing w:after="163"/>
        <w:ind w:firstLine="480"/>
      </w:pPr>
    </w:p>
    <w:p w14:paraId="74056266">
      <w:pPr>
        <w:pStyle w:val="5"/>
        <w:numPr>
          <w:ilvl w:val="3"/>
          <w:numId w:val="3"/>
        </w:numPr>
        <w:spacing w:after="163"/>
        <w:ind w:left="0" w:firstLine="0"/>
      </w:pPr>
      <w:r>
        <w:rPr>
          <w:rFonts w:hint="eastAsia"/>
        </w:rPr>
        <w:t>招生就业专题分析</w:t>
      </w:r>
    </w:p>
    <w:p w14:paraId="0D9CE848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招生升学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8CA6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87C42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E7C2C1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CB50D4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3033F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60029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4FA9D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用户已登录系统2. 系统加载基础信息展示（数据卡信息、任课班级考试统计信息）、教师个人分析、教师教学质量分析模块有效数据</w:t>
            </w:r>
          </w:p>
        </w:tc>
      </w:tr>
      <w:tr w14:paraId="3A192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D6DF3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3ECB5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进入页面，验证全模块数值显示、布局规则、标签交互、全局一致性、进度条逻辑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0C0B46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数值显示： - 基础信息展示表格：“城区/乡村/镇区、评分标准1 - 5、指导内容、维度1”等文字显示完整无截断，字体、颜色与设计稿一致； - 全模块指标数值（如总学习进度=1855、总平均成绩=0、作业提交率=1855、登录率=1855、文件数量=1855、学生成绩提升率=259%等）显示完整，无截断/错位；2. 布局验证： 各模块（如“基础信息展示”与“教师个人分析”横向、“教师在线情况”与“教师工作建设”纵向）边界间距符合设计规范（误差≤2px），无元素挤压/错位；3. 标签交互： 点击“数据卡信息/任课班级考试统计信息”标签，内容切换流畅（响应≤2s），切换后数据与标签主题匹配（如“任课班级考试统计信息”显示班级考试维度数据）；4. 全局一致性： - 数值复用：“1855”在教师个人分析（总学习进度等）、教学质量分析（登录率等）模块重复一致；“0”在总平均成绩等指标重复一致；“259%”在成绩提升率、满意度进度条数值一致； - 风格统一：深蓝色星空背景下，数值颜色、表格边框样式全局复用，无风格冲突；5. 进度条逻辑： 学生成绩提升率、满意度进度条填充长度与“259%”比例精准匹配（无错位），静态/交互（若有）响应≤2s且数据准确。</w:t>
            </w:r>
          </w:p>
        </w:tc>
      </w:tr>
      <w:tr w14:paraId="24054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2C5AF2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24DD974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4016179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37A1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8A58D2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02257EB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5EAE1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EF691B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443FCD27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6BCE8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4D97AB6"/>
        </w:tc>
        <w:tc>
          <w:tcPr>
            <w:tcW w:w="6092" w:type="dxa"/>
            <w:gridSpan w:val="3"/>
          </w:tcPr>
          <w:p w14:paraId="1EB34DF2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448F0909"/>
        </w:tc>
        <w:tc>
          <w:tcPr>
            <w:tcW w:w="567" w:type="dxa"/>
          </w:tcPr>
          <w:p w14:paraId="7772A402"/>
        </w:tc>
        <w:tc>
          <w:tcPr>
            <w:tcW w:w="3294" w:type="dxa"/>
          </w:tcPr>
          <w:p w14:paraId="5CE683E4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8C93383">
      <w:pPr>
        <w:spacing w:after="163"/>
        <w:ind w:firstLine="480"/>
      </w:pPr>
    </w:p>
    <w:p w14:paraId="39CA1024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毕业生就业</w:t>
      </w:r>
    </w:p>
    <w:p w14:paraId="17DA0FF8">
      <w:pPr>
        <w:spacing w:after="163"/>
        <w:ind w:firstLine="480"/>
      </w:pP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0D06D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3A35D3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D3C8CD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6F4810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4CC96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82014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76EF5B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用户已登录系统2. 系统加载毕业生综合情况统计、毕业去向类型、就业省份、就业单位性质、重点群体毕业生就业情况、招聘就业岗位、就业单位性质意向调查、毕业去向意向调查及中间地图、底部“招生升学/毕业生就业”标签有效数据</w:t>
            </w:r>
          </w:p>
        </w:tc>
      </w:tr>
      <w:tr w14:paraId="1C484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8BFF8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D713D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进入页面，验证全模块数值显示、图表逻辑、布局规则、交互联动、全局一致性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202C16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数值显示： - 所有模块指标数值（折线/柱状刻度、环形图分类值、地图城市标注、文字内容）无截断，单位标注清晰； - 模块标题、图例文字（如“指标值2/百分比/我省/评分”）字体、颜色与设计稿一致；2. 图表逻辑： - 单柱状图（毕业生综合情况、就业省份等）：D柱为最高柱，高度与数值精准匹配； - 环形图（毕业去向类型、就业单位性质）：A - D分类数值复用（占比逻辑一致），颜色规则（A浅蓝、B蓝、C浅橙、D橙色）全局复用； - 双柱状图（招聘就业岗位、毕业去向意向调查）：“指标值2（蓝色）”“评分（黄色）”柱高与数值匹配，颜色规则全局复用； - 折线+柱状混合图（毕业生综合情况）：折线趋势与D柱高度逻辑关联（D点折线峰值匹配D柱）； - 时间序列（毕业去向意向调查2022 - 2025）：年份显示完整，数据趋势符合就业意向变化逻辑；3. 布局验证： 各模块间横向/纵向间距符合设计规范（误差≤2px），无元素挤压/错位；4. 交互联动： - 底部标签：点击“招生升学/毕业生就业”，全模块数据同步切换主题，响应≤2s； - 地图：点击城市（如成都市），对应模块（就业省份、重点群体就业等）切换为该城市数据，响应≤2s；5. 全局一致性： - 数值复用：跨模块D维度数值一致；环形图A - D分类值复用；双柱状颜色规则复用；2022 - 2025时间序列连贯； - 颜色规则：D柱/环形图D段橙色、双柱状“指标值2（蓝）/评分（黄）”全局统一；星空背景下模块风格一致； - 业务逻辑：地图点击城市后，就业省份TOP10、重点群体就业等模块数据与城市强关联。</w:t>
            </w:r>
          </w:p>
        </w:tc>
      </w:tr>
      <w:tr w14:paraId="04119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D11CBD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4EC49DF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67ECD76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59D75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26DD198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3A0E837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C27B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58BD71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0C68D4D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047D7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01CC1C48"/>
        </w:tc>
        <w:tc>
          <w:tcPr>
            <w:tcW w:w="6092" w:type="dxa"/>
            <w:gridSpan w:val="3"/>
          </w:tcPr>
          <w:p w14:paraId="78896D1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8624F5D"/>
        </w:tc>
        <w:tc>
          <w:tcPr>
            <w:tcW w:w="567" w:type="dxa"/>
          </w:tcPr>
          <w:p w14:paraId="007B4011"/>
        </w:tc>
        <w:tc>
          <w:tcPr>
            <w:tcW w:w="3294" w:type="dxa"/>
          </w:tcPr>
          <w:p w14:paraId="38377855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4A07A315">
      <w:pPr>
        <w:spacing w:after="163"/>
        <w:ind w:firstLine="480"/>
      </w:pPr>
    </w:p>
    <w:p w14:paraId="22084202">
      <w:pPr>
        <w:pStyle w:val="5"/>
        <w:numPr>
          <w:ilvl w:val="3"/>
          <w:numId w:val="3"/>
        </w:numPr>
        <w:spacing w:after="163"/>
        <w:ind w:left="0" w:firstLine="0"/>
      </w:pPr>
      <w:r>
        <w:rPr>
          <w:rFonts w:hint="eastAsia"/>
        </w:rPr>
        <w:t>校外培训专题分析</w:t>
      </w:r>
    </w:p>
    <w:p w14:paraId="31D9175A">
      <w:pPr>
        <w:spacing w:after="163"/>
        <w:ind w:firstLine="480"/>
      </w:pP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72108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0619C4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BB44B2B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EB49DA3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619BC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45257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BB9DA6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用户已登录系统2. 系统加载校外培训监管、校外监管预警、民办非学历教育现状模块有效数据</w:t>
            </w:r>
          </w:p>
        </w:tc>
      </w:tr>
      <w:tr w14:paraId="5180B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DC25A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9C69A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进入页面，验证全模块数值显示、图表逻辑、布局规则、交互联动、全局一致性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8F0A08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数值显示： - 所有数值卡片（培训机构数259、培训课程数1855、培训教师数259、培训学生数1855、培训资金总收入259万元；投诉总数量999、告警总次数607；民办培训机构总数3119、课程总数3119、教师总数3119、学生总数3119；民办非学历教育目标完成度259%等）显示完整无截断，单位标注清晰； - 文字内容（如“校外培训机构数量变化...”标签、高频投诉事件排名表格列名/内容、突出违规类型分布图例）字体、颜色与设计稿一致；2. 图表逻辑： - 折线图（校外培训监管底部）：2022 - 2025数值（2022=1355、2023=150、2024=200、2025=150）与折线走势精准匹配，刻度轴（0 - 10000）显示合规无错位； - 地图（校外监管预警）：四川省行政区域标注准确，投诉、告警、资质合规率、投诉率、违规告警次数等数据与地图空间分布逻辑匹配（如成都等重点城市数据突出时视觉标识一致）； - 环形图（民办非学历教育现状-突出违规类型分布）：A/B/C/D分类占比与设计稿一致，颜色规则（如A浅蓝、B蓝、C浅橙、D橙色）全局复用（后续同类型图表颜色无冲突）； - 表格（民办非学历教育现状-高频投诉事件排名）：行（事件1 - 事件C）、列（事件名称/处理状态/处理效果）数据一一对应，无错位/截断；3. 布局验证： 各模块间横向/纵向间距符合设计规范（如“校外培训监管”与“校外监管预警”横向间距、“校外监管预警”与“民办非学历教育现状”纵向间距，误差≤2px），无元素挤压/错位；4. 交互联动： - 标签切换（校外培训监管底部“校外培训机构数量变化.../校外培训学生数变化.../校外培训课程数量变化...”）：点击标签后，折线图数据同步切换为对应维度（机构数/学生数/课程数），响应时间≤2s； - 地图交互（若支持）：点击四川省内城市（如成都市），对应模块（校外监管预警投诉/告警数据、民办机构分布数据）同步切换为该城市维度内容，响应≤2s；5. 全局一致性： - 数值复用：跨模块重复数值一致（259：培训机构数/教师数/培训资金/目标完成度；1855：课程数/学生数；3119：民办机构/课程/教师/学生数；1355/150/200：折线图年份值）； - 颜色规则：折线图、环形图、数值卡片的主题色（深蓝色背景下浅蓝/橙色数值）全局复用，无颜色混淆； - 时间序列：折线图2022 - 2025年份显示完整，与其他模块时间维度（若有）逻辑一致。</w:t>
            </w:r>
          </w:p>
        </w:tc>
      </w:tr>
      <w:tr w14:paraId="3C759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2C20FD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9E71807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191ABB8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B521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52EC23B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DDE117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64D1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7D2EA9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17EBE09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4BBD1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4DC5C0B"/>
        </w:tc>
        <w:tc>
          <w:tcPr>
            <w:tcW w:w="6092" w:type="dxa"/>
            <w:gridSpan w:val="3"/>
          </w:tcPr>
          <w:p w14:paraId="5427EE24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E00A55F"/>
        </w:tc>
        <w:tc>
          <w:tcPr>
            <w:tcW w:w="567" w:type="dxa"/>
          </w:tcPr>
          <w:p w14:paraId="167C7258"/>
        </w:tc>
        <w:tc>
          <w:tcPr>
            <w:tcW w:w="3294" w:type="dxa"/>
          </w:tcPr>
          <w:p w14:paraId="3E50B6F7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6DA8F4B">
      <w:pPr>
        <w:spacing w:after="163"/>
        <w:ind w:firstLine="480"/>
      </w:pPr>
    </w:p>
    <w:p w14:paraId="59B7EBE3">
      <w:pPr>
        <w:pStyle w:val="5"/>
        <w:numPr>
          <w:ilvl w:val="3"/>
          <w:numId w:val="3"/>
        </w:numPr>
        <w:spacing w:after="163"/>
        <w:ind w:left="0" w:firstLine="0"/>
      </w:pPr>
      <w:r>
        <w:rPr>
          <w:rFonts w:hint="eastAsia"/>
        </w:rPr>
        <w:t>教育舆情专题分析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A361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FE153C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258043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5A65C78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26615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AB0AD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CC22D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用户已登录系统2. 系统加载各类别留言数量、留言数量走势、留言状态分析、留言办理时间、各领域留言分析、满意度分析、各学科成就感优秀率、各类型满意度情况模块有效数据</w:t>
            </w:r>
          </w:p>
        </w:tc>
      </w:tr>
      <w:tr w14:paraId="35C61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40AE11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627B6C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进入页面，验证全模块数值显示、图表逻辑、布局规则、交互联动、全局一致性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25AF61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数值显示： - 核心数值（留言总数1855、本科院校留言0、高职高专留言1855；1/2/5/10日内办理留言数均为1855；满意度“答复进度/办理态度/整体评价/解决程度”均为1855；各学科成就感A=28%、B=19%、C=22%、D=190%；满意度柱状图“答复速度=57、办理态度=47、整体评价=27、解决程度=17”）显示完整无截断，单位标注清晰； - 文字标签（环形图分类“投诉/咨询/建议”、折线图年份“2022 - 2025”、柱状图轴标签等）字体、颜色与设计稿一致；2. 图表逻辑： - 环形图（各类别留言）：投诉37→13.60%、咨询87→31.99%等占比与右侧数值匹配，颜色规则（投诉橙色、咨询黄色、建议浅蓝等）全局复用； - 折线图（留言走势）：2022=1355、2023=150、2024=200、2025=150，折线走势与数值精准匹配，刻度轴（0 - 1500）无错位； - 环形图（留言状态）：已回复87→43.94%、已审核未回复57→28.79%等占比与数值匹配，颜色规则（已回复蓝色、已审核未回复橙色等）复用； - 环形图（各领域留言）：后勤服务57→10.04%、学生资助17→2.99%等占比与右侧数值匹配，分类标签与业务逻辑一致； - 柱状图（学科成就感）：D柱（190%）为最高柱，柱高与数值（28%/19%/22%/190%）精准匹配； - 柱状图（满意度情况）：答复速度=57（最高柱）、办理态度=47等，柱高与数值匹配；3. 布局验证： 各模块间横向/纵向间距符合设计规范（如“各类别留言”与“留言走势”横向间距、“留言办理时间”与“各领域留言”纵向间距，误差≤2px），无元素挤压/错位；4. 交互联动： - 若支持交互（如点击环形图“咨询”分类）：对应模块（如留言办理时间、满意度分析）同步筛选“咨询”维度数据，响应≤2s； - 若支持分页（如“各领域留言”底部1/2分页）：点击分页按钮，数据切换流畅，响应≤2s；5. 全局一致性： - 数值复用：跨模块重复数值一致（1855贯穿留言总数、办理时效、满意度；1355/150/200为折线图年份值；57/47/27/17为满意度柱状图数值）； - 颜色规则：环形图分类色（投诉橙、咨询黄）、柱状图D柱高亮色、数值卡片主题色（深蓝底+浅蓝/白色数值）全局复用； - 业务逻辑：各模块数据逻辑关联（如“咨询类留言占比31.99%”与“满意度-答复速度57”匹配咨询处理效率逻辑）。</w:t>
            </w:r>
          </w:p>
        </w:tc>
      </w:tr>
      <w:tr w14:paraId="59432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CC506C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DA27F3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5DF69F1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78CDF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0801CD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DDED63E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7F50F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FB96CA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78AB50F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37369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9C78910"/>
        </w:tc>
        <w:tc>
          <w:tcPr>
            <w:tcW w:w="6092" w:type="dxa"/>
            <w:gridSpan w:val="3"/>
          </w:tcPr>
          <w:p w14:paraId="2D76865C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325373F"/>
        </w:tc>
        <w:tc>
          <w:tcPr>
            <w:tcW w:w="567" w:type="dxa"/>
          </w:tcPr>
          <w:p w14:paraId="38A1F1A6"/>
        </w:tc>
        <w:tc>
          <w:tcPr>
            <w:tcW w:w="3294" w:type="dxa"/>
          </w:tcPr>
          <w:p w14:paraId="79B628BA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F511255">
      <w:pPr>
        <w:spacing w:after="163"/>
        <w:ind w:firstLine="480"/>
      </w:pPr>
    </w:p>
    <w:p w14:paraId="4439370C">
      <w:pPr>
        <w:pStyle w:val="5"/>
        <w:numPr>
          <w:ilvl w:val="3"/>
          <w:numId w:val="3"/>
        </w:numPr>
        <w:spacing w:after="163"/>
        <w:ind w:left="0" w:firstLine="0"/>
      </w:pPr>
      <w:r>
        <w:rPr>
          <w:rFonts w:hint="eastAsia"/>
        </w:rPr>
        <w:t>学情专题分析</w:t>
      </w:r>
    </w:p>
    <w:p w14:paraId="62019DFA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中高考考勤分析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6660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31658C2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B57FB9E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95CC10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AF0C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493C0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908FF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用户已登录系统2. 系统加载**高考数据分析及预测、中考数据分析及预测、四川省地图、底部标签栏（中高考考情分析/高中阶段学情分析/学生体质健康分析）**有效数据</w:t>
            </w:r>
          </w:p>
        </w:tc>
      </w:tr>
      <w:tr w14:paraId="22174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013103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C1F2B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进入页面，验证全模块数值显示、图表逻辑、布局规则、交互联动、全局一致性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8A34C6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数值显示： - 高考/中考核心数值（高考人数1855、理科一本率0、文科一本率1855、考运提升率1855；中考人数1855、重高率0、普高率1855等）显示完整无截断，单位标注清晰； - 高考/中考“维度1”表格（A=0.28、B=0.19、C=0.22、D=1.90）数值完全一致，无错位/截断；2. 图表逻辑： - 折线图（近五年及以上高考/中考人数）：年份2022 - 2025显示完整，数值走势与标注值精准匹配（2022=1355、2023=150、2024=200、2025=150），刻度轴（0 - 1500）无错位； - 折线颜色规则全局复用（如高考折线浅蓝色、中考折线深蓝色，区分清晰）；3. 布局验证： 左右侧高考/中考模块与中间四川省地图的横向间距、底部标签栏与上方模块的纵向间距符合设计规范（误差≤2px），无元素挤压/错位；四川省地图行政区域标注准确，重点城市（如成都市）视觉标识（若有高亮）与业务逻辑匹配；4. 交互联动： - 底部标签切换（中高考考情分析→高中阶段学情分析→学生体质健康分析）：全模块数据同步切换至对应主题（如切“高中阶段学情分析”，指标变为学情维度数据），响应时间≤2s； - 地图交互（若支持）：点击四川省内城市（如成都市），左右侧高考/中考模块数据同步切换为该城市维度内容，响应时间≤2s；5. 全局一致性： - 数值复用：跨模块重复数值一致（1855、0、1355/150/200；“维度1”表格A - D百分比0.28/0.19/0.22/1.90）； - 颜色规则：深蓝色星空背景下，数值颜色（浅蓝/橙色）、折线图颜色（高考浅蓝/中考深蓝）、模块标题样式全局复用，无风格冲突； - 时间序列：折线图2022 - 2025年份显示完整，与其他模块时间维度（若有）逻辑一致。</w:t>
            </w:r>
          </w:p>
        </w:tc>
      </w:tr>
      <w:tr w14:paraId="731A5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27BD333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13623E05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AF20E4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1FC7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55D6792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FF26AE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3FDB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C8C6B22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71F6CC05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7BD29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1906565E"/>
        </w:tc>
        <w:tc>
          <w:tcPr>
            <w:tcW w:w="6092" w:type="dxa"/>
            <w:gridSpan w:val="3"/>
          </w:tcPr>
          <w:p w14:paraId="36F16B7E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6374F3B1"/>
        </w:tc>
        <w:tc>
          <w:tcPr>
            <w:tcW w:w="567" w:type="dxa"/>
          </w:tcPr>
          <w:p w14:paraId="38F31B47"/>
        </w:tc>
        <w:tc>
          <w:tcPr>
            <w:tcW w:w="3294" w:type="dxa"/>
          </w:tcPr>
          <w:p w14:paraId="65A6B6A6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8A46EF7">
      <w:pPr>
        <w:spacing w:after="163"/>
        <w:ind w:firstLine="480"/>
      </w:pPr>
    </w:p>
    <w:p w14:paraId="3741DB70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高中阶段学情分析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5C6FD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48C2C2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085E30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B6352E4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0DD0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665047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2281D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用户已登录系统2. 系统加载**整体成绩分析（混合图）、单科成绩分析（数据卡+筛选器）、成绩册（表格）**模块有效数据</w:t>
            </w:r>
          </w:p>
        </w:tc>
      </w:tr>
      <w:tr w14:paraId="46C10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356A3D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395FEE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进入页面，验证全模块数值显示、图表逻辑、布局规则、交互联动、全局一致性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220906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整体成绩分析（混合图）： - 柱高与“指标值2”匹配：A/B/C/D柱高度对应数值无截断，D柱为最高柱（视觉上突出）； - 折线与“百分比”匹配：折线走势与各柱顶部百分比逻辑关联（如D柱对应折线峰值）； - 图例合规：“指标值2（浅蓝色柱）、百分比（深蓝色折线）”颜色区分清晰，无混淆； - 双轴刻度：左轴（0 - 10000）、右轴（0 - 2.1）显示完整，无错位/重叠；2. 单科成绩分析： - 数据卡数值：考试人数（999）、最高分（607）、最低分（999）、标准差（607）等数值显示完整，无截断； - 筛选器交互：选择“科目/地区/学校名称”下拉选项后，数据卡数值同步切换为对应维度内容，响应时间≤2s；3. 成绩册（表格）： - 行列映射：评分标准1→组织生活规范→A→2023、评分标准2→党员教育管理→B→2024等一一对应，无错位； - 文字显示：“评分标准1 - 4”“组织生活规范”“党员教育管理”“维度1（A - D）”“维度2（2022 - 2025）”文字无截断，字体、颜色与设计稿一致；4. 布局验证： 模块间间距合规：“整体成绩分析”与“单科成绩分析”横向间距、“成绩册”与上方模块纵向间距符合设计稿标注（误差≤2px），无元素挤压；5. 全局一致性： - 颜色复用：混合图“浅蓝柱、深蓝折线”与数据卡/表格“深蓝色背景+浅蓝/白色文字”风格统一； - 时间序列：成绩册“维度2”年份（2022 - 2025）显示完整，与其他模块时间逻辑一致； - 业务关联：单科筛选后的数据与整体混合图趋势逻辑匹配（如筛选某科目后，整体D柱占比与该科目高徒人数比例关联）。</w:t>
            </w:r>
          </w:p>
        </w:tc>
      </w:tr>
      <w:tr w14:paraId="30C22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5B6A4D0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ADDBCC4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79F9920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4AA52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33BDC1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4A76CD0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2C124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3BE7167C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B56629F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7C178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69EA2B9F"/>
        </w:tc>
        <w:tc>
          <w:tcPr>
            <w:tcW w:w="6092" w:type="dxa"/>
            <w:gridSpan w:val="3"/>
          </w:tcPr>
          <w:p w14:paraId="57B9FC92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36D5C648"/>
        </w:tc>
        <w:tc>
          <w:tcPr>
            <w:tcW w:w="567" w:type="dxa"/>
          </w:tcPr>
          <w:p w14:paraId="6CAE6F48"/>
        </w:tc>
        <w:tc>
          <w:tcPr>
            <w:tcW w:w="3294" w:type="dxa"/>
          </w:tcPr>
          <w:p w14:paraId="34F34FE7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53C1F715">
      <w:pPr>
        <w:spacing w:after="163"/>
        <w:ind w:firstLine="480"/>
      </w:pPr>
    </w:p>
    <w:p w14:paraId="5330C841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学生体质健康分析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4BD9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17F477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AE5A8F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7904541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1DBEC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78CCE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58DA6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用户已登录系统2. 系统加载**综合评价指标（4标签页）、单项体测情况、身体形态与健康指标（BMI分布、肥胖率性别分布、各学段肥胖率趋势）**有效数据</w:t>
            </w:r>
          </w:p>
        </w:tc>
      </w:tr>
      <w:tr w14:paraId="4E65A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8274B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C398BF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进入页面，验证全模块数值显示、图表逻辑、布局规则、交互联动、全局一致性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C7A72F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数值显示： - 综合评价指标（柱状图）：A/B/C/D柱对应数值无截断，纵轴刻度（0 - 10000）显示完整； - 单项体测情况：肺活量（999）、50米跳远（607）等数据卡数值清晰，折线图A（0.28）、B（0.19）、C（0.22）、D（1.90）无截断； - 身体形态与健康指标：BMI分布A/B/C/D柱数值、肥胖率环形图（A=150/8.09%、B=200/10.78%、C=150/8.09%、D=1355/73.05%）、各学段肥胖率趋势A/B/C/D柱数值显示完整，单位标注合规；2. 图表逻辑： - 综合评价指标（柱状图）：D柱为最高柱（视觉突出），与“各学段肥胖率趋势”D柱高度逻辑关联（均为最高维度）； - 单项体测情况（折线图）：A→B→C→D走势与数值（0.28→0.19→0.22→1.90）精准匹配，纵轴刻度（0.1 - 10）无错位； - 肥胖率性别分布（环形图）：A/B/C/D占比（8.09%/10.78%/8.09%/73.05%）与数值（150/200/150/1355）匹配，颜色规则（A浅蓝、B黄、C青、D绿）全局复用；3. 布局验证： 模块间间距合规：综合评价指标与单项体测情况横向间距、身体形态与健康指标模块间纵向间距符合设计稿标注（误差≤2px），无元素挤压；4. 交互联动： - 综合评价指标标签切换（各学龄段体质健康等级分布→各学龄段体质健康优率→全省各地市优良率排行→全省各地市合格率排行）：切换后柱状图数据同步更新为对应维度（等级分布/优率/地市排行），响应时间≤2s； - 若支持图表钻取（如点击肥胖率环形图D段）：对应模块（BMI分布、各学段肥胖率趋势）同步筛选D维度数据，响应≤2s；5. 全局一致性： - 数值复用：跨模块D维度数值一致（综合评价D柱、肥胖率D段1355、各学段肥胖率趋势D柱均为最高维度）； - 颜色规则：深蓝色星空背景下，柱状图、环形图、数据卡数值颜色（浅蓝/白/橙）全局复用，无风格冲突； - 业务关联：肥胖率环形图D占比73.05%与各学段肥胖率趋势D柱高、综合评价D柱高逻辑匹配（体现D维度为体质健康重点关注项）。</w:t>
            </w:r>
          </w:p>
        </w:tc>
      </w:tr>
      <w:tr w14:paraId="4E469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2BE1181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7565068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3FB9999B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37003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59AC21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1D14835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30D9C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D6C1DAA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57BAB5B5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7231D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8E25569"/>
        </w:tc>
        <w:tc>
          <w:tcPr>
            <w:tcW w:w="6092" w:type="dxa"/>
            <w:gridSpan w:val="3"/>
          </w:tcPr>
          <w:p w14:paraId="0805D5D8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5AC94649"/>
        </w:tc>
        <w:tc>
          <w:tcPr>
            <w:tcW w:w="567" w:type="dxa"/>
          </w:tcPr>
          <w:p w14:paraId="3AF625C9"/>
        </w:tc>
        <w:tc>
          <w:tcPr>
            <w:tcW w:w="3294" w:type="dxa"/>
          </w:tcPr>
          <w:p w14:paraId="134DC8A2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2ECF08C0">
      <w:pPr>
        <w:spacing w:after="163"/>
        <w:ind w:firstLine="480"/>
      </w:pPr>
    </w:p>
    <w:p w14:paraId="578F795A">
      <w:pPr>
        <w:pStyle w:val="5"/>
        <w:numPr>
          <w:ilvl w:val="3"/>
          <w:numId w:val="3"/>
        </w:numPr>
        <w:spacing w:after="163"/>
        <w:ind w:left="0" w:firstLine="0"/>
      </w:pPr>
      <w:r>
        <w:rPr>
          <w:rFonts w:hint="eastAsia"/>
        </w:rPr>
        <w:t>校内安全专题分析</w:t>
      </w:r>
    </w:p>
    <w:p w14:paraId="362F561A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平安校园</w:t>
      </w: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188BB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106E635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0BA5307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0FE9DD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7142E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0E58A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6B8E68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用户已登录系统2. 系统加载**数据分析（6数值卡）、安全态势（机构排名表）、双重预防大数据（机构排名表）、安全管理（环形图+标签栏）、安全应急（数值卡+饼图+标签栏）、值班上报（2数值卡）**有效数据</w:t>
            </w:r>
          </w:p>
        </w:tc>
      </w:tr>
      <w:tr w14:paraId="237E6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506F14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C22D9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进入页面，验证全模块数值显示、图表逻辑、布局规则、交互联动、全局一致性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5C56E5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数值显示： - 重复数值（1855、0、223）无截断且全模块复用： - 1855：数据分析（安全态势/管理/应急/专项检查）、安全应急（教育局/教职工/学生总数）、值班上报（下园机构/异常学校数）均显示一致； - 0：数据分析（责任险统计/双重预防）、安全应急（学校总数）均显示一致； - 223：安全态势/双重预防表格中“机构1 - 10”数量均为223，无错位；2. 图表逻辑： - 安全管理环形图、安全应急饼图：A（浅蓝）、B（蓝）、C（浅橙）、D（橙色）扇区占比与设计稿一致，D为最大占比扇区； - 图表颜色规则全局复用（A浅蓝、B蓝、C浅橙、D橙色），无混淆；3. 布局验证： 模块间横向/纵向间距符合设计规范（如“数据分析”与“安全态势”横向间距、“安全管理”与“安全应急”纵向间距，误差≤2px），无元素挤压/错位；4. 交互联动： - 安全管理标签栏（安全干部管理→安全任务管理→…）切换：环形图数据同步更新为对应维度，响应≤2s； - 安全应急标签栏（按类型/区域风险预警分布）切换：饼图数据同步更新为对应维度，响应≤2s；5. 全局一致性： - 数值复用：1855、0、223跨模块完全一致； - 颜色规则：深蓝色星空背景下，数值色（浅蓝/白/红）、图表扇区色（A - D分类色）全局统一； - 业务关联：安全管理/应急图表的D扇区（最大占比）逻辑匹配“重点安全风险维度”业务逻辑。</w:t>
            </w:r>
          </w:p>
        </w:tc>
      </w:tr>
      <w:tr w14:paraId="3C454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2A4742F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A0A011F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CD9D82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6B2D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4933A315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5D043D5C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6F7C7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172FF709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2624DE9A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255C2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497D3FA0"/>
        </w:tc>
        <w:tc>
          <w:tcPr>
            <w:tcW w:w="6092" w:type="dxa"/>
            <w:gridSpan w:val="3"/>
          </w:tcPr>
          <w:p w14:paraId="2868FD92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7DCD0067"/>
        </w:tc>
        <w:tc>
          <w:tcPr>
            <w:tcW w:w="567" w:type="dxa"/>
          </w:tcPr>
          <w:p w14:paraId="3A13A6C1"/>
        </w:tc>
        <w:tc>
          <w:tcPr>
            <w:tcW w:w="3294" w:type="dxa"/>
          </w:tcPr>
          <w:p w14:paraId="32B27836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14928D7E">
      <w:pPr>
        <w:spacing w:after="163"/>
        <w:ind w:firstLine="480"/>
      </w:pPr>
    </w:p>
    <w:p w14:paraId="554AE853">
      <w:pPr>
        <w:spacing w:after="163"/>
        <w:ind w:firstLine="480"/>
      </w:pPr>
    </w:p>
    <w:p w14:paraId="35BF91EB">
      <w:pPr>
        <w:pStyle w:val="6"/>
        <w:numPr>
          <w:ilvl w:val="4"/>
          <w:numId w:val="3"/>
        </w:numPr>
        <w:spacing w:before="97" w:after="97"/>
        <w:ind w:left="0" w:firstLine="0"/>
      </w:pPr>
      <w:r>
        <w:rPr>
          <w:rFonts w:hint="eastAsia"/>
        </w:rPr>
        <w:t>食品安全</w:t>
      </w:r>
    </w:p>
    <w:p w14:paraId="114DAF14">
      <w:pPr>
        <w:spacing w:after="163"/>
        <w:ind w:firstLine="480"/>
      </w:pPr>
    </w:p>
    <w:tbl>
      <w:tblPr>
        <w:tblStyle w:val="34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470"/>
        <w:gridCol w:w="2231"/>
        <w:gridCol w:w="567"/>
        <w:gridCol w:w="3294"/>
        <w:gridCol w:w="360"/>
        <w:gridCol w:w="360"/>
        <w:gridCol w:w="360"/>
      </w:tblGrid>
      <w:tr w14:paraId="3F2D4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C424969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步骤名</w:t>
            </w:r>
          </w:p>
        </w:tc>
        <w:tc>
          <w:tcPr>
            <w:tcW w:w="2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607355C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描述</w:t>
            </w:r>
          </w:p>
        </w:tc>
        <w:tc>
          <w:tcPr>
            <w:tcW w:w="38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D96D9C6">
            <w:pPr>
              <w:pStyle w:val="43"/>
              <w:spacing w:after="163"/>
              <w:rPr>
                <w:b/>
                <w:shd w:val="clear" w:color="auto" w:fill="FFFFFF"/>
              </w:rPr>
            </w:pPr>
            <w:r>
              <w:rPr>
                <w:rFonts w:hint="eastAsia"/>
                <w:b/>
                <w:shd w:val="clear" w:color="auto" w:fill="FFFFFF"/>
              </w:rPr>
              <w:t>预期结果</w:t>
            </w:r>
          </w:p>
        </w:tc>
      </w:tr>
      <w:tr w14:paraId="5045D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trHeight w:val="983" w:hRule="atLeast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4E53C9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预置条件</w:t>
            </w:r>
          </w:p>
        </w:tc>
        <w:tc>
          <w:tcPr>
            <w:tcW w:w="656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F12C85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1. 用户已登录系统2. 系统加载**校园食品抽检样品总量、校园食品样品总体合格数、校园食品样品总体不合格数、样品种类（A - D）**有效数据</w:t>
            </w:r>
          </w:p>
        </w:tc>
      </w:tr>
      <w:tr w14:paraId="00062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4BE422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Step 1</w:t>
            </w:r>
          </w:p>
        </w:tc>
        <w:tc>
          <w:tcPr>
            <w:tcW w:w="32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7BAD2A">
            <w:pPr>
              <w:pStyle w:val="43"/>
              <w:spacing w:after="163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进入页面，验证数值显示、图表逻辑、布局规则、全局一致性</w:t>
            </w:r>
          </w:p>
        </w:tc>
        <w:tc>
          <w:tcPr>
            <w:tcW w:w="3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AF02AB">
            <w:pPr>
              <w:pStyle w:val="43"/>
              <w:spacing w:after="163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1. 数值显示： - 顶部数值卡：“校园食品抽检样品总量（999）”“校园食品样品总体合格数（607）”“校园食品样品总体不合格数（999）”文字与数值显示完整无截断，字体、颜色（如浅蓝/白色）与设计稿一致； - 底部柱状图：A（150）、B（200）、C（150）、D（1355）数值标注清晰，纵轴刻度（100 - 10000）无错位/重叠，显示完整；2. 图表逻辑： - 柱状图高度与数值匹配：D柱（1355）为最高柱，视觉上显著突出；A柱与C柱高度一致（均为150），无视觉偏差； - 图例合规：“指标值2（浅蓝色）”与柱状图填充颜色完全一致，无颜色混淆；3. 布局验证： 顶部数值卡与底部柱状图的纵向间距、数值卡之间的横向间距符合设计规范（误差≤2px），无元素挤压/错位；4. 全局一致性： - 风格统一：深蓝色星空背景下，数值卡文字色（浅蓝/白色）、柱状图填充色（浅蓝色）、图例颜色全局复用，无风格冲突； - 业务关联（若有）：若业务规则要求“合格数 + 不合格数 = 样品总量”，则需验证 607 + 999 与 999 的逻辑匹配性（注：示例数据可能为演示，需以实际业务规则为准）。</w:t>
            </w:r>
          </w:p>
        </w:tc>
      </w:tr>
      <w:tr w14:paraId="6D5F5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840BED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测试用例终止条件</w:t>
            </w:r>
          </w:p>
        </w:tc>
        <w:tc>
          <w:tcPr>
            <w:tcW w:w="6092" w:type="dxa"/>
            <w:gridSpan w:val="3"/>
          </w:tcPr>
          <w:p w14:paraId="36E5D67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1、期望结果与实际测试结果一致可正常终止执行测试用例；</w:t>
            </w:r>
          </w:p>
          <w:p w14:paraId="2A612F46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2、功能无法使用或客户其他原因要求可终止执行测试用例。</w:t>
            </w:r>
          </w:p>
        </w:tc>
      </w:tr>
      <w:tr w14:paraId="0C828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7EED1CB6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测试用例通过准则</w:t>
            </w:r>
          </w:p>
        </w:tc>
        <w:tc>
          <w:tcPr>
            <w:tcW w:w="6092" w:type="dxa"/>
            <w:gridSpan w:val="3"/>
          </w:tcPr>
          <w:p w14:paraId="69736F52">
            <w:pPr>
              <w:pStyle w:val="43"/>
              <w:spacing w:after="163"/>
              <w:rPr>
                <w:color w:val="000000"/>
              </w:rPr>
            </w:pPr>
            <w:r>
              <w:rPr>
                <w:color w:val="000000"/>
              </w:rPr>
              <w:t>测试用例期望结果与实际结果一致，测试用例通过</w:t>
            </w:r>
          </w:p>
        </w:tc>
      </w:tr>
      <w:tr w14:paraId="47FE4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</w:trPr>
        <w:tc>
          <w:tcPr>
            <w:tcW w:w="2130" w:type="dxa"/>
            <w:gridSpan w:val="2"/>
            <w:shd w:val="clear" w:color="auto" w:fill="F2F2F2"/>
          </w:tcPr>
          <w:p w14:paraId="07102D81">
            <w:pPr>
              <w:pStyle w:val="43"/>
              <w:spacing w:after="1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测试结果分析</w:t>
            </w:r>
          </w:p>
        </w:tc>
        <w:tc>
          <w:tcPr>
            <w:tcW w:w="6092" w:type="dxa"/>
            <w:gridSpan w:val="3"/>
          </w:tcPr>
          <w:p w14:paraId="12AE68FC">
            <w:pPr>
              <w:pStyle w:val="43"/>
              <w:tabs>
                <w:tab w:val="left" w:pos="4563"/>
              </w:tabs>
              <w:spacing w:after="163"/>
              <w:rPr>
                <w:rFonts w:hint="eastAsia"/>
                <w:color w:val="000000"/>
              </w:rPr>
            </w:pPr>
            <w:r>
              <w:rPr>
                <w:color w:val="000000"/>
                <w:szCs w:val="21"/>
              </w:rPr>
              <w:t xml:space="preserve">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 xml:space="preserve">            不通过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rFonts w:hint="eastAsia"/>
                <w:color w:val="000000"/>
                <w:szCs w:val="21"/>
              </w:rPr>
              <w:tab/>
            </w:r>
          </w:p>
        </w:tc>
      </w:tr>
      <w:tr w14:paraId="265BE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F2F2F2"/>
          </w:tcPr>
          <w:p w14:paraId="3F97AE36"/>
        </w:tc>
        <w:tc>
          <w:tcPr>
            <w:tcW w:w="6092" w:type="dxa"/>
            <w:gridSpan w:val="3"/>
          </w:tcPr>
          <w:p w14:paraId="51C258C7">
            <w:r>
              <w:rPr>
                <w:color w:val="000000"/>
              </w:rPr>
              <w:t>是</w:t>
            </w:r>
          </w:p>
        </w:tc>
        <w:tc>
          <w:tcPr>
            <w:tcW w:w="2231" w:type="dxa"/>
          </w:tcPr>
          <w:p w14:paraId="0909EF31"/>
        </w:tc>
        <w:tc>
          <w:tcPr>
            <w:tcW w:w="567" w:type="dxa"/>
          </w:tcPr>
          <w:p w14:paraId="047A1ECD"/>
        </w:tc>
        <w:tc>
          <w:tcPr>
            <w:tcW w:w="3294" w:type="dxa"/>
          </w:tcPr>
          <w:p w14:paraId="08DD7A6B"/>
        </w:tc>
      </w:tr>
      <w:tr>
        <w:tc>
          <w:tcPr>
            <w:tcW w:type="dxa" w:w="1660"/>
            <w:tcW w:w="2130" w:type="dxa"/>
            <w:gridSpan w:val="2"/>
            <w:shd w:val="clear" w:color="auto" w:fill="F2F2F2"/>
            <w:tcW w:w="2130" w:type="dxa"/>
            <w:gridSpan w:val="2"/>
            <w:shd w:val="clear" w:color="auto" w:fill="F2F2F2"/>
          </w:tcPr>
          <w:p>
            <w:pPr/>
            <w:r/>
            <w:r>
              <w:rPr>
                <w:b/>
                <w:color w:val="000000"/>
              </w:rPr>
            </w:r>
          </w:p>
        </w:tc>
        <w:tc>
          <w:tcPr>
            <w:tcW w:type="dxa" w:w="470"/>
            <w:tcW w:w="6092" w:type="dxa"/>
            <w:gridSpan w:val="3"/>
            <w:tcW w:w="6092" w:type="dxa"/>
            <w:gridSpan w:val="3"/>
          </w:tcPr>
          <w:p>
            <w:pPr/>
            <w:r/>
            <w:r>
              <w:rPr>
                <w:color w:val="000000"/>
              </w:rPr>
            </w:r>
          </w:p>
        </w:tc>
        <w:tc>
          <w:tcPr>
            <w:tcW w:type="dxa" w:w="2231"/>
          </w:tcPr>
          <w:p/>
        </w:tc>
        <w:tc>
          <w:tcPr>
            <w:tcW w:type="dxa" w:w="567"/>
          </w:tcPr>
          <w:p/>
        </w:tc>
        <w:tc>
          <w:tcPr>
            <w:tcW w:type="dxa" w:w="3294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  <w:tc>
          <w:tcPr>
            <w:tcW w:type="dxa" w:w="360"/>
          </w:tcPr>
          <w:p/>
        </w:tc>
      </w:tr>
    </w:tbl>
    <w:p w14:paraId="0E8103C6">
      <w:pPr>
        <w:ind w:firstLine="48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992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409020205090404"/>
    <w:charset w:val="00"/>
    <w:family w:val="modern"/>
    <w:pitch w:val="default"/>
    <w:sig w:usb0="E0002EFF" w:usb1="C0007843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0BA22">
    <w:pPr>
      <w:pStyle w:val="21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1B529F">
    <w:pPr>
      <w:pStyle w:val="21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93695">
    <w:pPr>
      <w:pStyle w:val="21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5C5A94">
    <w:pPr>
      <w:pStyle w:val="22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6135FF">
    <w:pPr>
      <w:pStyle w:val="22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35A01E">
    <w:pPr>
      <w:pStyle w:val="22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AD012"/>
    <w:multiLevelType w:val="singleLevel"/>
    <w:tmpl w:val="804AD0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0D71560"/>
    <w:multiLevelType w:val="singleLevel"/>
    <w:tmpl w:val="80D715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81546F26"/>
    <w:multiLevelType w:val="singleLevel"/>
    <w:tmpl w:val="81546F2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8199092A"/>
    <w:multiLevelType w:val="singleLevel"/>
    <w:tmpl w:val="8199092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8199E00F"/>
    <w:multiLevelType w:val="singleLevel"/>
    <w:tmpl w:val="8199E0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822D1896"/>
    <w:multiLevelType w:val="singleLevel"/>
    <w:tmpl w:val="822D18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82689D7B"/>
    <w:multiLevelType w:val="singleLevel"/>
    <w:tmpl w:val="82689D7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8273FFA3"/>
    <w:multiLevelType w:val="singleLevel"/>
    <w:tmpl w:val="8273FFA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8282ED60"/>
    <w:multiLevelType w:val="singleLevel"/>
    <w:tmpl w:val="8282ED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82BF4C69"/>
    <w:multiLevelType w:val="singleLevel"/>
    <w:tmpl w:val="82BF4C6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82CF76F5"/>
    <w:multiLevelType w:val="singleLevel"/>
    <w:tmpl w:val="82CF76F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83C48224"/>
    <w:multiLevelType w:val="singleLevel"/>
    <w:tmpl w:val="83C4822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85184421"/>
    <w:multiLevelType w:val="singleLevel"/>
    <w:tmpl w:val="8518442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85774E5E"/>
    <w:multiLevelType w:val="singleLevel"/>
    <w:tmpl w:val="85774E5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85896FFA"/>
    <w:multiLevelType w:val="singleLevel"/>
    <w:tmpl w:val="85896FFA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86402BFB"/>
    <w:multiLevelType w:val="singleLevel"/>
    <w:tmpl w:val="86402B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8691ABF3"/>
    <w:multiLevelType w:val="singleLevel"/>
    <w:tmpl w:val="8691ABF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">
    <w:nsid w:val="87338718"/>
    <w:multiLevelType w:val="singleLevel"/>
    <w:tmpl w:val="8733871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">
    <w:nsid w:val="876CD56A"/>
    <w:multiLevelType w:val="singleLevel"/>
    <w:tmpl w:val="876CD56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">
    <w:nsid w:val="87794AC4"/>
    <w:multiLevelType w:val="singleLevel"/>
    <w:tmpl w:val="87794AC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">
    <w:nsid w:val="882630C8"/>
    <w:multiLevelType w:val="singleLevel"/>
    <w:tmpl w:val="882630C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">
    <w:nsid w:val="882DB9AB"/>
    <w:multiLevelType w:val="singleLevel"/>
    <w:tmpl w:val="882DB9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">
    <w:nsid w:val="885F2147"/>
    <w:multiLevelType w:val="singleLevel"/>
    <w:tmpl w:val="885F214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">
    <w:nsid w:val="8A1E89F5"/>
    <w:multiLevelType w:val="singleLevel"/>
    <w:tmpl w:val="8A1E89F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">
    <w:nsid w:val="8A4B290B"/>
    <w:multiLevelType w:val="singleLevel"/>
    <w:tmpl w:val="8A4B29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">
    <w:nsid w:val="8A563860"/>
    <w:multiLevelType w:val="singleLevel"/>
    <w:tmpl w:val="8A5638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">
    <w:nsid w:val="8B9ECD54"/>
    <w:multiLevelType w:val="singleLevel"/>
    <w:tmpl w:val="8B9ECD5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">
    <w:nsid w:val="8BF23C2B"/>
    <w:multiLevelType w:val="singleLevel"/>
    <w:tmpl w:val="8BF23C2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">
    <w:nsid w:val="8BFEE126"/>
    <w:multiLevelType w:val="singleLevel"/>
    <w:tmpl w:val="8BFEE12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9">
    <w:nsid w:val="8C74B57E"/>
    <w:multiLevelType w:val="singleLevel"/>
    <w:tmpl w:val="8C74B5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">
    <w:nsid w:val="8E032093"/>
    <w:multiLevelType w:val="singleLevel"/>
    <w:tmpl w:val="8E03209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">
    <w:nsid w:val="8E2BE1A4"/>
    <w:multiLevelType w:val="singleLevel"/>
    <w:tmpl w:val="8E2BE1A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2">
    <w:nsid w:val="8E39F9CD"/>
    <w:multiLevelType w:val="singleLevel"/>
    <w:tmpl w:val="8E39F9C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3">
    <w:nsid w:val="8E4E650F"/>
    <w:multiLevelType w:val="singleLevel"/>
    <w:tmpl w:val="8E4E65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4">
    <w:nsid w:val="8FB6F91F"/>
    <w:multiLevelType w:val="singleLevel"/>
    <w:tmpl w:val="8FB6F91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5">
    <w:nsid w:val="8FE435B6"/>
    <w:multiLevelType w:val="singleLevel"/>
    <w:tmpl w:val="8FE435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6">
    <w:nsid w:val="92AE9B7F"/>
    <w:multiLevelType w:val="singleLevel"/>
    <w:tmpl w:val="92AE9B7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7">
    <w:nsid w:val="92CFD0E6"/>
    <w:multiLevelType w:val="singleLevel"/>
    <w:tmpl w:val="92CFD0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8">
    <w:nsid w:val="93FFDE4D"/>
    <w:multiLevelType w:val="singleLevel"/>
    <w:tmpl w:val="93FFDE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9">
    <w:nsid w:val="94A13FB2"/>
    <w:multiLevelType w:val="singleLevel"/>
    <w:tmpl w:val="94A13FB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0">
    <w:nsid w:val="95230511"/>
    <w:multiLevelType w:val="singleLevel"/>
    <w:tmpl w:val="9523051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1">
    <w:nsid w:val="952596AE"/>
    <w:multiLevelType w:val="singleLevel"/>
    <w:tmpl w:val="952596A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2">
    <w:nsid w:val="976617AC"/>
    <w:multiLevelType w:val="singleLevel"/>
    <w:tmpl w:val="976617A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3">
    <w:nsid w:val="976B55B7"/>
    <w:multiLevelType w:val="singleLevel"/>
    <w:tmpl w:val="976B55B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4">
    <w:nsid w:val="97F4847D"/>
    <w:multiLevelType w:val="singleLevel"/>
    <w:tmpl w:val="97F4847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5">
    <w:nsid w:val="98B59082"/>
    <w:multiLevelType w:val="singleLevel"/>
    <w:tmpl w:val="98B590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6">
    <w:nsid w:val="98B595A6"/>
    <w:multiLevelType w:val="singleLevel"/>
    <w:tmpl w:val="98B595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7">
    <w:nsid w:val="98CEA9E8"/>
    <w:multiLevelType w:val="singleLevel"/>
    <w:tmpl w:val="98CEA9E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8">
    <w:nsid w:val="98DD89C7"/>
    <w:multiLevelType w:val="singleLevel"/>
    <w:tmpl w:val="98DD89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9">
    <w:nsid w:val="99A8A6E3"/>
    <w:multiLevelType w:val="singleLevel"/>
    <w:tmpl w:val="99A8A6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0">
    <w:nsid w:val="99F5CB9C"/>
    <w:multiLevelType w:val="singleLevel"/>
    <w:tmpl w:val="99F5CB9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1">
    <w:nsid w:val="9B98F97E"/>
    <w:multiLevelType w:val="singleLevel"/>
    <w:tmpl w:val="9B98F9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2">
    <w:nsid w:val="9BB02E24"/>
    <w:multiLevelType w:val="singleLevel"/>
    <w:tmpl w:val="9BB02E2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3">
    <w:nsid w:val="9BCC1F0F"/>
    <w:multiLevelType w:val="singleLevel"/>
    <w:tmpl w:val="9BCC1F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4">
    <w:nsid w:val="9D512742"/>
    <w:multiLevelType w:val="multilevel"/>
    <w:tmpl w:val="9D512742"/>
    <w:lvl w:ilvl="0" w:tentative="0">
      <w:start w:val="1"/>
      <w:numFmt w:val="decimal"/>
      <w:pStyle w:val="76"/>
      <w:lvlText w:val="%1."/>
      <w:lvlJc w:val="left"/>
      <w:pPr>
        <w:ind w:left="425" w:hanging="425"/>
      </w:pPr>
      <w:rPr>
        <w:rFonts w:hint="default" w:ascii="微软雅黑" w:hAnsi="微软雅黑" w:eastAsia="微软雅黑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微软雅黑" w:hAnsi="微软雅黑" w:eastAsia="微软雅黑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="微软雅黑" w:hAnsi="微软雅黑" w:eastAsia="微软雅黑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 w:ascii="微软雅黑" w:hAnsi="微软雅黑" w:eastAsia="微软雅黑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55">
    <w:nsid w:val="9EEBAE3F"/>
    <w:multiLevelType w:val="singleLevel"/>
    <w:tmpl w:val="9EEBAE3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6">
    <w:nsid w:val="9FEECD2D"/>
    <w:multiLevelType w:val="singleLevel"/>
    <w:tmpl w:val="9FEECD2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7">
    <w:nsid w:val="A110F9C9"/>
    <w:multiLevelType w:val="singleLevel"/>
    <w:tmpl w:val="A110F9C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8">
    <w:nsid w:val="A1CDA4C4"/>
    <w:multiLevelType w:val="singleLevel"/>
    <w:tmpl w:val="A1CDA4C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9">
    <w:nsid w:val="A1E8CFA6"/>
    <w:multiLevelType w:val="singleLevel"/>
    <w:tmpl w:val="A1E8CF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0">
    <w:nsid w:val="A2595331"/>
    <w:multiLevelType w:val="singleLevel"/>
    <w:tmpl w:val="A259533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1">
    <w:nsid w:val="A38F5678"/>
    <w:multiLevelType w:val="singleLevel"/>
    <w:tmpl w:val="A38F567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2">
    <w:nsid w:val="A49D548C"/>
    <w:multiLevelType w:val="singleLevel"/>
    <w:tmpl w:val="A49D548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3">
    <w:nsid w:val="A4EAAF61"/>
    <w:multiLevelType w:val="singleLevel"/>
    <w:tmpl w:val="A4EAAF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4">
    <w:nsid w:val="A7CB888B"/>
    <w:multiLevelType w:val="singleLevel"/>
    <w:tmpl w:val="A7CB88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5">
    <w:nsid w:val="A7E6CFBD"/>
    <w:multiLevelType w:val="singleLevel"/>
    <w:tmpl w:val="A7E6CFB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6">
    <w:nsid w:val="A85AAC79"/>
    <w:multiLevelType w:val="singleLevel"/>
    <w:tmpl w:val="A85AAC7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7">
    <w:nsid w:val="A9042749"/>
    <w:multiLevelType w:val="singleLevel"/>
    <w:tmpl w:val="A904274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8">
    <w:nsid w:val="A9BA0F89"/>
    <w:multiLevelType w:val="singleLevel"/>
    <w:tmpl w:val="A9BA0F8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9">
    <w:nsid w:val="A9E9E816"/>
    <w:multiLevelType w:val="singleLevel"/>
    <w:tmpl w:val="A9E9E8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0">
    <w:nsid w:val="AA7FB5B9"/>
    <w:multiLevelType w:val="singleLevel"/>
    <w:tmpl w:val="AA7FB5B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1">
    <w:nsid w:val="ABE50AF6"/>
    <w:multiLevelType w:val="singleLevel"/>
    <w:tmpl w:val="ABE50AF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2">
    <w:nsid w:val="AC95B273"/>
    <w:multiLevelType w:val="singleLevel"/>
    <w:tmpl w:val="AC95B27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3">
    <w:nsid w:val="ACB5B578"/>
    <w:multiLevelType w:val="singleLevel"/>
    <w:tmpl w:val="ACB5B57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4">
    <w:nsid w:val="AFEAE440"/>
    <w:multiLevelType w:val="singleLevel"/>
    <w:tmpl w:val="AFEAE44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5">
    <w:nsid w:val="B02C382D"/>
    <w:multiLevelType w:val="singleLevel"/>
    <w:tmpl w:val="B02C382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6">
    <w:nsid w:val="B0E31A1F"/>
    <w:multiLevelType w:val="singleLevel"/>
    <w:tmpl w:val="B0E31A1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7">
    <w:nsid w:val="B2930C25"/>
    <w:multiLevelType w:val="singleLevel"/>
    <w:tmpl w:val="B2930C2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8">
    <w:nsid w:val="B2F771DD"/>
    <w:multiLevelType w:val="singleLevel"/>
    <w:tmpl w:val="B2F771D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9">
    <w:nsid w:val="B412B5DB"/>
    <w:multiLevelType w:val="singleLevel"/>
    <w:tmpl w:val="B412B5D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0">
    <w:nsid w:val="B4D2FCCC"/>
    <w:multiLevelType w:val="singleLevel"/>
    <w:tmpl w:val="B4D2FC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1">
    <w:nsid w:val="B4D43E7B"/>
    <w:multiLevelType w:val="singleLevel"/>
    <w:tmpl w:val="B4D43E7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2">
    <w:nsid w:val="B568A0C9"/>
    <w:multiLevelType w:val="singleLevel"/>
    <w:tmpl w:val="B568A0C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3">
    <w:nsid w:val="B5F54DD0"/>
    <w:multiLevelType w:val="singleLevel"/>
    <w:tmpl w:val="B5F54DD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4">
    <w:nsid w:val="B6710B8D"/>
    <w:multiLevelType w:val="singleLevel"/>
    <w:tmpl w:val="B6710B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5">
    <w:nsid w:val="B6892372"/>
    <w:multiLevelType w:val="singleLevel"/>
    <w:tmpl w:val="B689237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6">
    <w:nsid w:val="B6A3812B"/>
    <w:multiLevelType w:val="singleLevel"/>
    <w:tmpl w:val="B6A3812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7">
    <w:nsid w:val="B76804AF"/>
    <w:multiLevelType w:val="singleLevel"/>
    <w:tmpl w:val="B76804A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8">
    <w:nsid w:val="B7E4E482"/>
    <w:multiLevelType w:val="singleLevel"/>
    <w:tmpl w:val="B7E4E4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9">
    <w:nsid w:val="B8EC9F31"/>
    <w:multiLevelType w:val="singleLevel"/>
    <w:tmpl w:val="B8EC9F3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0">
    <w:nsid w:val="BB355C0F"/>
    <w:multiLevelType w:val="singleLevel"/>
    <w:tmpl w:val="BB355C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1">
    <w:nsid w:val="BB37515D"/>
    <w:multiLevelType w:val="singleLevel"/>
    <w:tmpl w:val="BB37515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2">
    <w:nsid w:val="BB952B1A"/>
    <w:multiLevelType w:val="singleLevel"/>
    <w:tmpl w:val="BB952B1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3">
    <w:nsid w:val="BCB58D76"/>
    <w:multiLevelType w:val="singleLevel"/>
    <w:tmpl w:val="BCB58D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4">
    <w:nsid w:val="BD8DA58D"/>
    <w:multiLevelType w:val="singleLevel"/>
    <w:tmpl w:val="BD8DA5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5">
    <w:nsid w:val="BE01323D"/>
    <w:multiLevelType w:val="singleLevel"/>
    <w:tmpl w:val="BE0132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6">
    <w:nsid w:val="BE3FFA5B"/>
    <w:multiLevelType w:val="singleLevel"/>
    <w:tmpl w:val="BE3FFA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7">
    <w:nsid w:val="BEEA5CF6"/>
    <w:multiLevelType w:val="singleLevel"/>
    <w:tmpl w:val="BEEA5CF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8">
    <w:nsid w:val="C026D6E5"/>
    <w:multiLevelType w:val="singleLevel"/>
    <w:tmpl w:val="C026D6E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9">
    <w:nsid w:val="C0815077"/>
    <w:multiLevelType w:val="singleLevel"/>
    <w:tmpl w:val="C08150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0">
    <w:nsid w:val="C0942A96"/>
    <w:multiLevelType w:val="singleLevel"/>
    <w:tmpl w:val="C0942A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1">
    <w:nsid w:val="C1BEFAAC"/>
    <w:multiLevelType w:val="singleLevel"/>
    <w:tmpl w:val="C1BEFAA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2">
    <w:nsid w:val="C33BF045"/>
    <w:multiLevelType w:val="singleLevel"/>
    <w:tmpl w:val="C33BF0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3">
    <w:nsid w:val="C3430930"/>
    <w:multiLevelType w:val="singleLevel"/>
    <w:tmpl w:val="C343093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4">
    <w:nsid w:val="C3D4025B"/>
    <w:multiLevelType w:val="singleLevel"/>
    <w:tmpl w:val="C3D402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5">
    <w:nsid w:val="C47E7443"/>
    <w:multiLevelType w:val="singleLevel"/>
    <w:tmpl w:val="C47E744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6">
    <w:nsid w:val="C52AB352"/>
    <w:multiLevelType w:val="singleLevel"/>
    <w:tmpl w:val="C52AB35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7">
    <w:nsid w:val="C5F0284A"/>
    <w:multiLevelType w:val="singleLevel"/>
    <w:tmpl w:val="C5F028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8">
    <w:nsid w:val="C75F4FFE"/>
    <w:multiLevelType w:val="singleLevel"/>
    <w:tmpl w:val="C75F4FF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9">
    <w:nsid w:val="C84F8AEA"/>
    <w:multiLevelType w:val="singleLevel"/>
    <w:tmpl w:val="C84F8AE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0">
    <w:nsid w:val="C861148D"/>
    <w:multiLevelType w:val="singleLevel"/>
    <w:tmpl w:val="C86114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1">
    <w:nsid w:val="C9112D81"/>
    <w:multiLevelType w:val="singleLevel"/>
    <w:tmpl w:val="C9112D8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2">
    <w:nsid w:val="C93AAD37"/>
    <w:multiLevelType w:val="singleLevel"/>
    <w:tmpl w:val="C93AAD3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3">
    <w:nsid w:val="C9D7BB3F"/>
    <w:multiLevelType w:val="singleLevel"/>
    <w:tmpl w:val="C9D7BB3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4">
    <w:nsid w:val="CABA7DC9"/>
    <w:multiLevelType w:val="singleLevel"/>
    <w:tmpl w:val="CABA7DC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5">
    <w:nsid w:val="CAF5B237"/>
    <w:multiLevelType w:val="singleLevel"/>
    <w:tmpl w:val="CAF5B23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6">
    <w:nsid w:val="CB022615"/>
    <w:multiLevelType w:val="singleLevel"/>
    <w:tmpl w:val="CB02261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7">
    <w:nsid w:val="CB289D68"/>
    <w:multiLevelType w:val="singleLevel"/>
    <w:tmpl w:val="CB289D6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8">
    <w:nsid w:val="CC1E009C"/>
    <w:multiLevelType w:val="singleLevel"/>
    <w:tmpl w:val="CC1E009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9">
    <w:nsid w:val="CC736D30"/>
    <w:multiLevelType w:val="singleLevel"/>
    <w:tmpl w:val="CC736D3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0">
    <w:nsid w:val="CC9BF8C7"/>
    <w:multiLevelType w:val="singleLevel"/>
    <w:tmpl w:val="CC9BF8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1">
    <w:nsid w:val="CCE25CC7"/>
    <w:multiLevelType w:val="singleLevel"/>
    <w:tmpl w:val="CCE25C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2">
    <w:nsid w:val="CD0A101C"/>
    <w:multiLevelType w:val="singleLevel"/>
    <w:tmpl w:val="CD0A101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3">
    <w:nsid w:val="CD8A8742"/>
    <w:multiLevelType w:val="singleLevel"/>
    <w:tmpl w:val="CD8A874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4">
    <w:nsid w:val="CE3173C8"/>
    <w:multiLevelType w:val="singleLevel"/>
    <w:tmpl w:val="CE3173C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5">
    <w:nsid w:val="CE8F1062"/>
    <w:multiLevelType w:val="singleLevel"/>
    <w:tmpl w:val="CE8F106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6">
    <w:nsid w:val="CF30C08E"/>
    <w:multiLevelType w:val="singleLevel"/>
    <w:tmpl w:val="CF30C0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7">
    <w:nsid w:val="D0D4286A"/>
    <w:multiLevelType w:val="singleLevel"/>
    <w:tmpl w:val="D0D4286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8">
    <w:nsid w:val="D2502632"/>
    <w:multiLevelType w:val="singleLevel"/>
    <w:tmpl w:val="D250263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9">
    <w:nsid w:val="D28D3376"/>
    <w:multiLevelType w:val="singleLevel"/>
    <w:tmpl w:val="D28D33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0">
    <w:nsid w:val="D2BE0804"/>
    <w:multiLevelType w:val="singleLevel"/>
    <w:tmpl w:val="D2BE080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1">
    <w:nsid w:val="D2D6BD87"/>
    <w:multiLevelType w:val="singleLevel"/>
    <w:tmpl w:val="D2D6BD8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2">
    <w:nsid w:val="D36CDCA5"/>
    <w:multiLevelType w:val="singleLevel"/>
    <w:tmpl w:val="D36CDCA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3">
    <w:nsid w:val="D387C5B4"/>
    <w:multiLevelType w:val="singleLevel"/>
    <w:tmpl w:val="D387C5B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4">
    <w:nsid w:val="D55E4C65"/>
    <w:multiLevelType w:val="singleLevel"/>
    <w:tmpl w:val="D55E4C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5">
    <w:nsid w:val="D5A91E27"/>
    <w:multiLevelType w:val="singleLevel"/>
    <w:tmpl w:val="D5A91E2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6">
    <w:nsid w:val="D6603049"/>
    <w:multiLevelType w:val="singleLevel"/>
    <w:tmpl w:val="D660304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7">
    <w:nsid w:val="D71A4648"/>
    <w:multiLevelType w:val="singleLevel"/>
    <w:tmpl w:val="D71A464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8">
    <w:nsid w:val="D814EE0C"/>
    <w:multiLevelType w:val="singleLevel"/>
    <w:tmpl w:val="D814EE0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9">
    <w:nsid w:val="D938C689"/>
    <w:multiLevelType w:val="singleLevel"/>
    <w:tmpl w:val="D938C68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0">
    <w:nsid w:val="D9413A7D"/>
    <w:multiLevelType w:val="singleLevel"/>
    <w:tmpl w:val="D9413A7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1">
    <w:nsid w:val="D9F95372"/>
    <w:multiLevelType w:val="singleLevel"/>
    <w:tmpl w:val="D9F9537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2">
    <w:nsid w:val="DC37012D"/>
    <w:multiLevelType w:val="singleLevel"/>
    <w:tmpl w:val="DC37012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3">
    <w:nsid w:val="DD61ED18"/>
    <w:multiLevelType w:val="singleLevel"/>
    <w:tmpl w:val="DD61ED1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4">
    <w:nsid w:val="DD656681"/>
    <w:multiLevelType w:val="singleLevel"/>
    <w:tmpl w:val="DD65668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5">
    <w:nsid w:val="DF066866"/>
    <w:multiLevelType w:val="singleLevel"/>
    <w:tmpl w:val="DF06686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6">
    <w:nsid w:val="E0322292"/>
    <w:multiLevelType w:val="singleLevel"/>
    <w:tmpl w:val="E032229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7">
    <w:nsid w:val="E0AE92CB"/>
    <w:multiLevelType w:val="singleLevel"/>
    <w:tmpl w:val="E0AE92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8">
    <w:nsid w:val="E0FA45BB"/>
    <w:multiLevelType w:val="singleLevel"/>
    <w:tmpl w:val="E0FA45BB"/>
    <w:lvl w:ilvl="0" w:tentative="0">
      <w:start w:val="1"/>
      <w:numFmt w:val="bullet"/>
      <w:pStyle w:val="8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49">
    <w:nsid w:val="E129AE75"/>
    <w:multiLevelType w:val="singleLevel"/>
    <w:tmpl w:val="E129AE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0">
    <w:nsid w:val="E163B8B6"/>
    <w:multiLevelType w:val="singleLevel"/>
    <w:tmpl w:val="E163B8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1">
    <w:nsid w:val="E17FE066"/>
    <w:multiLevelType w:val="singleLevel"/>
    <w:tmpl w:val="E17FE06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2">
    <w:nsid w:val="E1B0D532"/>
    <w:multiLevelType w:val="singleLevel"/>
    <w:tmpl w:val="E1B0D53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3">
    <w:nsid w:val="E209BD75"/>
    <w:multiLevelType w:val="singleLevel"/>
    <w:tmpl w:val="E209BD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4">
    <w:nsid w:val="E2D6F77A"/>
    <w:multiLevelType w:val="singleLevel"/>
    <w:tmpl w:val="E2D6F77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5">
    <w:nsid w:val="E31C2C82"/>
    <w:multiLevelType w:val="singleLevel"/>
    <w:tmpl w:val="E31C2C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6">
    <w:nsid w:val="E47C3B26"/>
    <w:multiLevelType w:val="singleLevel"/>
    <w:tmpl w:val="E47C3B2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7">
    <w:nsid w:val="E54683C9"/>
    <w:multiLevelType w:val="singleLevel"/>
    <w:tmpl w:val="E54683C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8">
    <w:nsid w:val="E6AB3DFB"/>
    <w:multiLevelType w:val="singleLevel"/>
    <w:tmpl w:val="E6AB3D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9">
    <w:nsid w:val="E7A92459"/>
    <w:multiLevelType w:val="singleLevel"/>
    <w:tmpl w:val="E7A9245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0">
    <w:nsid w:val="E89ED903"/>
    <w:multiLevelType w:val="singleLevel"/>
    <w:tmpl w:val="E89ED90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1">
    <w:nsid w:val="E8A858C8"/>
    <w:multiLevelType w:val="singleLevel"/>
    <w:tmpl w:val="E8A858C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2">
    <w:nsid w:val="E91B921B"/>
    <w:multiLevelType w:val="singleLevel"/>
    <w:tmpl w:val="E91B921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3">
    <w:nsid w:val="E952238A"/>
    <w:multiLevelType w:val="singleLevel"/>
    <w:tmpl w:val="E95223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4">
    <w:nsid w:val="E96ACA45"/>
    <w:multiLevelType w:val="singleLevel"/>
    <w:tmpl w:val="E96ACA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5">
    <w:nsid w:val="E9C52113"/>
    <w:multiLevelType w:val="singleLevel"/>
    <w:tmpl w:val="E9C5211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6">
    <w:nsid w:val="E9DD8015"/>
    <w:multiLevelType w:val="singleLevel"/>
    <w:tmpl w:val="E9DD801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7">
    <w:nsid w:val="EA292A70"/>
    <w:multiLevelType w:val="singleLevel"/>
    <w:tmpl w:val="EA292A7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8">
    <w:nsid w:val="EBEB20D7"/>
    <w:multiLevelType w:val="singleLevel"/>
    <w:tmpl w:val="EBEB20D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9">
    <w:nsid w:val="EC0ED177"/>
    <w:multiLevelType w:val="singleLevel"/>
    <w:tmpl w:val="EC0ED1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0">
    <w:nsid w:val="ECB17A6C"/>
    <w:multiLevelType w:val="singleLevel"/>
    <w:tmpl w:val="ECB17A6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1">
    <w:nsid w:val="ECDAC875"/>
    <w:multiLevelType w:val="singleLevel"/>
    <w:tmpl w:val="ECDAC8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2">
    <w:nsid w:val="ECEB9D98"/>
    <w:multiLevelType w:val="singleLevel"/>
    <w:tmpl w:val="ECEB9D9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3">
    <w:nsid w:val="EDC20087"/>
    <w:multiLevelType w:val="singleLevel"/>
    <w:tmpl w:val="EDC2008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4">
    <w:nsid w:val="EE2E7EC1"/>
    <w:multiLevelType w:val="singleLevel"/>
    <w:tmpl w:val="EE2E7EC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5">
    <w:nsid w:val="EEBBFB7B"/>
    <w:multiLevelType w:val="singleLevel"/>
    <w:tmpl w:val="EEBBFB7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6">
    <w:nsid w:val="EF464FAB"/>
    <w:multiLevelType w:val="singleLevel"/>
    <w:tmpl w:val="EF464F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7">
    <w:nsid w:val="EF522A78"/>
    <w:multiLevelType w:val="singleLevel"/>
    <w:tmpl w:val="EF522A7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8">
    <w:nsid w:val="EFFD0728"/>
    <w:multiLevelType w:val="singleLevel"/>
    <w:tmpl w:val="EFFD07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9">
    <w:nsid w:val="F0D22AC2"/>
    <w:multiLevelType w:val="singleLevel"/>
    <w:tmpl w:val="F0D22AC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0">
    <w:nsid w:val="F13C5E84"/>
    <w:multiLevelType w:val="singleLevel"/>
    <w:tmpl w:val="F13C5E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1">
    <w:nsid w:val="F2176934"/>
    <w:multiLevelType w:val="singleLevel"/>
    <w:tmpl w:val="F21769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2">
    <w:nsid w:val="F2DCC8BC"/>
    <w:multiLevelType w:val="singleLevel"/>
    <w:tmpl w:val="F2DCC8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3">
    <w:nsid w:val="F31B2FBE"/>
    <w:multiLevelType w:val="singleLevel"/>
    <w:tmpl w:val="F31B2FB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4">
    <w:nsid w:val="F35118CC"/>
    <w:multiLevelType w:val="singleLevel"/>
    <w:tmpl w:val="F35118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5">
    <w:nsid w:val="F4254514"/>
    <w:multiLevelType w:val="singleLevel"/>
    <w:tmpl w:val="F425451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6">
    <w:nsid w:val="F46EEFF1"/>
    <w:multiLevelType w:val="singleLevel"/>
    <w:tmpl w:val="F46EEFF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7">
    <w:nsid w:val="F4AAA33E"/>
    <w:multiLevelType w:val="singleLevel"/>
    <w:tmpl w:val="F4AAA33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8">
    <w:nsid w:val="F6786E3A"/>
    <w:multiLevelType w:val="singleLevel"/>
    <w:tmpl w:val="F6786E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9">
    <w:nsid w:val="F695D7A4"/>
    <w:multiLevelType w:val="singleLevel"/>
    <w:tmpl w:val="F695D7A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0">
    <w:nsid w:val="F6D8067D"/>
    <w:multiLevelType w:val="singleLevel"/>
    <w:tmpl w:val="F6D8067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1">
    <w:nsid w:val="F8ACFDAE"/>
    <w:multiLevelType w:val="singleLevel"/>
    <w:tmpl w:val="F8ACFDA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2">
    <w:nsid w:val="F9EF53DE"/>
    <w:multiLevelType w:val="singleLevel"/>
    <w:tmpl w:val="F9EF53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3">
    <w:nsid w:val="FA6C90C6"/>
    <w:multiLevelType w:val="singleLevel"/>
    <w:tmpl w:val="FA6C90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4">
    <w:nsid w:val="FA98BD8E"/>
    <w:multiLevelType w:val="singleLevel"/>
    <w:tmpl w:val="FA98BD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5">
    <w:nsid w:val="FDEC28F9"/>
    <w:multiLevelType w:val="singleLevel"/>
    <w:tmpl w:val="FDEC28F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6">
    <w:nsid w:val="FDEE2538"/>
    <w:multiLevelType w:val="singleLevel"/>
    <w:tmpl w:val="FDEE253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7">
    <w:nsid w:val="00B4DB8B"/>
    <w:multiLevelType w:val="singleLevel"/>
    <w:tmpl w:val="00B4DB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8">
    <w:nsid w:val="014F2614"/>
    <w:multiLevelType w:val="singleLevel"/>
    <w:tmpl w:val="014F261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9">
    <w:nsid w:val="01787FD9"/>
    <w:multiLevelType w:val="singleLevel"/>
    <w:tmpl w:val="01787FD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0">
    <w:nsid w:val="02207534"/>
    <w:multiLevelType w:val="singleLevel"/>
    <w:tmpl w:val="022075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1">
    <w:nsid w:val="0225D2D8"/>
    <w:multiLevelType w:val="singleLevel"/>
    <w:tmpl w:val="0225D2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2">
    <w:nsid w:val="02ED9863"/>
    <w:multiLevelType w:val="singleLevel"/>
    <w:tmpl w:val="02ED986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3">
    <w:nsid w:val="033CB48B"/>
    <w:multiLevelType w:val="singleLevel"/>
    <w:tmpl w:val="033CB4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4">
    <w:nsid w:val="03AE05A8"/>
    <w:multiLevelType w:val="singleLevel"/>
    <w:tmpl w:val="03AE05A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5">
    <w:nsid w:val="057044EC"/>
    <w:multiLevelType w:val="singleLevel"/>
    <w:tmpl w:val="057044E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6">
    <w:nsid w:val="05E699D1"/>
    <w:multiLevelType w:val="singleLevel"/>
    <w:tmpl w:val="05E699D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7">
    <w:nsid w:val="05F0DDFD"/>
    <w:multiLevelType w:val="singleLevel"/>
    <w:tmpl w:val="05F0DD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8">
    <w:nsid w:val="06274BBC"/>
    <w:multiLevelType w:val="singleLevel"/>
    <w:tmpl w:val="06274B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9">
    <w:nsid w:val="07654D67"/>
    <w:multiLevelType w:val="singleLevel"/>
    <w:tmpl w:val="07654D6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0">
    <w:nsid w:val="092389E3"/>
    <w:multiLevelType w:val="singleLevel"/>
    <w:tmpl w:val="092389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1">
    <w:nsid w:val="09B96E9C"/>
    <w:multiLevelType w:val="singleLevel"/>
    <w:tmpl w:val="09B96E9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2">
    <w:nsid w:val="09C9F9AB"/>
    <w:multiLevelType w:val="singleLevel"/>
    <w:tmpl w:val="09C9F9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3">
    <w:nsid w:val="0A2E2FE9"/>
    <w:multiLevelType w:val="multilevel"/>
    <w:tmpl w:val="0A2E2FE9"/>
    <w:lvl w:ilvl="0" w:tentative="0">
      <w:start w:val="1"/>
      <w:numFmt w:val="decimal"/>
      <w:pStyle w:val="12"/>
      <w:lvlText w:val="%1."/>
      <w:lvlJc w:val="left"/>
      <w:pPr>
        <w:ind w:left="420" w:hanging="420"/>
      </w:pPr>
      <w:rPr>
        <w:rFonts w:hint="eastAsia" w:ascii="宋体" w:hAnsi="宋体" w:eastAsia="宋体"/>
      </w:rPr>
    </w:lvl>
    <w:lvl w:ilvl="1" w:tentative="0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 w:ascii="宋体" w:hAnsi="宋体" w:eastAsia="宋体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default" w:ascii="Arial" w:hAnsi="Arial" w:cs="Arial"/>
        <w:sz w:val="30"/>
        <w:szCs w:val="30"/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default" w:ascii="Arial" w:hAnsi="Arial" w:cs="Arial"/>
      </w:rPr>
    </w:lvl>
    <w:lvl w:ilvl="4" w:tentative="0">
      <w:start w:val="1"/>
      <w:numFmt w:val="decimal"/>
      <w:isLgl/>
      <w:suff w:val="space"/>
      <w:lvlText w:val="%1.%2.%3.%4.%5"/>
      <w:lvlJc w:val="left"/>
      <w:pPr>
        <w:ind w:left="0" w:firstLine="0"/>
      </w:pPr>
      <w:rPr>
        <w:rFonts w:hint="eastAsia" w:ascii="黑体" w:hAnsi="黑体" w:eastAsia="黑体"/>
        <w:b w:val="0"/>
        <w:bCs w:val="0"/>
        <w:sz w:val="24"/>
        <w:szCs w:val="24"/>
      </w:rPr>
    </w:lvl>
    <w:lvl w:ilvl="5" w:tentative="0">
      <w:start w:val="1"/>
      <w:numFmt w:val="decimal"/>
      <w:isLgl/>
      <w:suff w:val="space"/>
      <w:lvlText w:val="%1.%2.%3.%4.%5.%6"/>
      <w:lvlJc w:val="left"/>
      <w:pPr>
        <w:ind w:left="0" w:firstLine="0"/>
      </w:pPr>
      <w:rPr>
        <w:rFonts w:hint="default" w:ascii="Arial" w:hAnsi="Arial" w:cs="Arial"/>
        <w:sz w:val="24"/>
        <w:szCs w:val="24"/>
      </w:rPr>
    </w:lvl>
    <w:lvl w:ilvl="6" w:tentative="0">
      <w:start w:val="1"/>
      <w:numFmt w:val="none"/>
      <w:suff w:val="nothing"/>
      <w:lvlText w:val="%7."/>
      <w:lvlJc w:val="left"/>
      <w:pPr>
        <w:ind w:left="5040" w:hanging="360"/>
      </w:pPr>
    </w:lvl>
    <w:lvl w:ilvl="7" w:tentative="0">
      <w:start w:val="1"/>
      <w:numFmt w:val="none"/>
      <w:suff w:val="nothing"/>
      <w:lvlText w:val="%8."/>
      <w:lvlJc w:val="left"/>
      <w:pPr>
        <w:ind w:left="5760" w:hanging="360"/>
      </w:pPr>
    </w:lvl>
    <w:lvl w:ilvl="8" w:tentative="0">
      <w:start w:val="1"/>
      <w:numFmt w:val="none"/>
      <w:suff w:val="nothing"/>
      <w:lvlText w:val="%9."/>
      <w:lvlJc w:val="left"/>
      <w:pPr>
        <w:ind w:left="6480" w:hanging="360"/>
      </w:pPr>
    </w:lvl>
  </w:abstractNum>
  <w:abstractNum w:abstractNumId="214">
    <w:nsid w:val="0B09A81F"/>
    <w:multiLevelType w:val="singleLevel"/>
    <w:tmpl w:val="0B09A81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5">
    <w:nsid w:val="0B21D6E5"/>
    <w:multiLevelType w:val="singleLevel"/>
    <w:tmpl w:val="0B21D6E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6">
    <w:nsid w:val="0B493E76"/>
    <w:multiLevelType w:val="singleLevel"/>
    <w:tmpl w:val="0B493E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7">
    <w:nsid w:val="0B49A985"/>
    <w:multiLevelType w:val="singleLevel"/>
    <w:tmpl w:val="0B49A98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8">
    <w:nsid w:val="0D80E26C"/>
    <w:multiLevelType w:val="singleLevel"/>
    <w:tmpl w:val="0D80E26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9">
    <w:nsid w:val="0D992973"/>
    <w:multiLevelType w:val="singleLevel"/>
    <w:tmpl w:val="0D99297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0">
    <w:nsid w:val="0EBBD32F"/>
    <w:multiLevelType w:val="singleLevel"/>
    <w:tmpl w:val="0EBBD32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1">
    <w:nsid w:val="101E8DD0"/>
    <w:multiLevelType w:val="singleLevel"/>
    <w:tmpl w:val="101E8DD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2">
    <w:nsid w:val="10C5FFA9"/>
    <w:multiLevelType w:val="singleLevel"/>
    <w:tmpl w:val="10C5FFA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3">
    <w:nsid w:val="120D9F4A"/>
    <w:multiLevelType w:val="singleLevel"/>
    <w:tmpl w:val="120D9F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4">
    <w:nsid w:val="1294D561"/>
    <w:multiLevelType w:val="singleLevel"/>
    <w:tmpl w:val="1294D5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5">
    <w:nsid w:val="133DE65D"/>
    <w:multiLevelType w:val="singleLevel"/>
    <w:tmpl w:val="133DE65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6">
    <w:nsid w:val="1355F48D"/>
    <w:multiLevelType w:val="singleLevel"/>
    <w:tmpl w:val="1355F4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7">
    <w:nsid w:val="14132E50"/>
    <w:multiLevelType w:val="singleLevel"/>
    <w:tmpl w:val="14132E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8">
    <w:nsid w:val="15145BBA"/>
    <w:multiLevelType w:val="singleLevel"/>
    <w:tmpl w:val="15145B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9">
    <w:nsid w:val="1562AF22"/>
    <w:multiLevelType w:val="singleLevel"/>
    <w:tmpl w:val="1562AF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0">
    <w:nsid w:val="16A3A5EB"/>
    <w:multiLevelType w:val="singleLevel"/>
    <w:tmpl w:val="16A3A5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1">
    <w:nsid w:val="1882BA4F"/>
    <w:multiLevelType w:val="singleLevel"/>
    <w:tmpl w:val="1882BA4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2">
    <w:nsid w:val="195A15FB"/>
    <w:multiLevelType w:val="singleLevel"/>
    <w:tmpl w:val="195A15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3">
    <w:nsid w:val="196E8B7F"/>
    <w:multiLevelType w:val="singleLevel"/>
    <w:tmpl w:val="196E8B7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4">
    <w:nsid w:val="19C43BA7"/>
    <w:multiLevelType w:val="singleLevel"/>
    <w:tmpl w:val="19C43B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5">
    <w:nsid w:val="1AABED3A"/>
    <w:multiLevelType w:val="singleLevel"/>
    <w:tmpl w:val="1AABED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6">
    <w:nsid w:val="1AB2F40D"/>
    <w:multiLevelType w:val="singleLevel"/>
    <w:tmpl w:val="1AB2F4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7">
    <w:nsid w:val="1AB6CE4A"/>
    <w:multiLevelType w:val="singleLevel"/>
    <w:tmpl w:val="1AB6CE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8">
    <w:nsid w:val="1B7239A7"/>
    <w:multiLevelType w:val="singleLevel"/>
    <w:tmpl w:val="1B7239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9">
    <w:nsid w:val="1CC8F69F"/>
    <w:multiLevelType w:val="singleLevel"/>
    <w:tmpl w:val="1CC8F69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0">
    <w:nsid w:val="1D549E1C"/>
    <w:multiLevelType w:val="singleLevel"/>
    <w:tmpl w:val="1D549E1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1">
    <w:nsid w:val="1E749B82"/>
    <w:multiLevelType w:val="singleLevel"/>
    <w:tmpl w:val="1E749B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2">
    <w:nsid w:val="1E9BC714"/>
    <w:multiLevelType w:val="singleLevel"/>
    <w:tmpl w:val="1E9BC71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3">
    <w:nsid w:val="1EA83F2F"/>
    <w:multiLevelType w:val="singleLevel"/>
    <w:tmpl w:val="1EA83F2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4">
    <w:nsid w:val="1EADF6E1"/>
    <w:multiLevelType w:val="singleLevel"/>
    <w:tmpl w:val="1EADF6E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5">
    <w:nsid w:val="1EC2E278"/>
    <w:multiLevelType w:val="singleLevel"/>
    <w:tmpl w:val="1EC2E27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6">
    <w:nsid w:val="1F3A9C98"/>
    <w:multiLevelType w:val="singleLevel"/>
    <w:tmpl w:val="1F3A9C9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7">
    <w:nsid w:val="200B2CD6"/>
    <w:multiLevelType w:val="singleLevel"/>
    <w:tmpl w:val="200B2CD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8">
    <w:nsid w:val="211FB83E"/>
    <w:multiLevelType w:val="singleLevel"/>
    <w:tmpl w:val="211FB83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9">
    <w:nsid w:val="2189CB2C"/>
    <w:multiLevelType w:val="singleLevel"/>
    <w:tmpl w:val="2189CB2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0">
    <w:nsid w:val="22E4F0DA"/>
    <w:multiLevelType w:val="singleLevel"/>
    <w:tmpl w:val="22E4F0D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1">
    <w:nsid w:val="23417486"/>
    <w:multiLevelType w:val="singleLevel"/>
    <w:tmpl w:val="234174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2">
    <w:nsid w:val="24598B1C"/>
    <w:multiLevelType w:val="singleLevel"/>
    <w:tmpl w:val="24598B1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3">
    <w:nsid w:val="24B152B8"/>
    <w:multiLevelType w:val="singleLevel"/>
    <w:tmpl w:val="24B152B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4">
    <w:nsid w:val="25E33AF4"/>
    <w:multiLevelType w:val="singleLevel"/>
    <w:tmpl w:val="25E33AF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5">
    <w:nsid w:val="26943C64"/>
    <w:multiLevelType w:val="singleLevel"/>
    <w:tmpl w:val="26943C6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6">
    <w:nsid w:val="26BC105E"/>
    <w:multiLevelType w:val="singleLevel"/>
    <w:tmpl w:val="26BC105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7">
    <w:nsid w:val="26EF2C28"/>
    <w:multiLevelType w:val="singleLevel"/>
    <w:tmpl w:val="26EF2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8">
    <w:nsid w:val="26F26F7D"/>
    <w:multiLevelType w:val="singleLevel"/>
    <w:tmpl w:val="26F26F7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9">
    <w:nsid w:val="293A6AE0"/>
    <w:multiLevelType w:val="singleLevel"/>
    <w:tmpl w:val="293A6AE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0">
    <w:nsid w:val="2BA503C7"/>
    <w:multiLevelType w:val="singleLevel"/>
    <w:tmpl w:val="2BA503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1">
    <w:nsid w:val="2CA8EC8F"/>
    <w:multiLevelType w:val="singleLevel"/>
    <w:tmpl w:val="2CA8EC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2">
    <w:nsid w:val="2D60977A"/>
    <w:multiLevelType w:val="singleLevel"/>
    <w:tmpl w:val="2D60977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3">
    <w:nsid w:val="2DAED85F"/>
    <w:multiLevelType w:val="singleLevel"/>
    <w:tmpl w:val="2DAED85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4">
    <w:nsid w:val="2EB0C718"/>
    <w:multiLevelType w:val="singleLevel"/>
    <w:tmpl w:val="2EB0C71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5">
    <w:nsid w:val="2F430252"/>
    <w:multiLevelType w:val="singleLevel"/>
    <w:tmpl w:val="2F43025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6">
    <w:nsid w:val="2FD89047"/>
    <w:multiLevelType w:val="singleLevel"/>
    <w:tmpl w:val="2FD8904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7">
    <w:nsid w:val="3070428A"/>
    <w:multiLevelType w:val="singleLevel"/>
    <w:tmpl w:val="307042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8">
    <w:nsid w:val="308792E5"/>
    <w:multiLevelType w:val="singleLevel"/>
    <w:tmpl w:val="308792E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9">
    <w:nsid w:val="308B627F"/>
    <w:multiLevelType w:val="singleLevel"/>
    <w:tmpl w:val="308B627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0">
    <w:nsid w:val="3113D1CA"/>
    <w:multiLevelType w:val="singleLevel"/>
    <w:tmpl w:val="3113D1C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1">
    <w:nsid w:val="3127789D"/>
    <w:multiLevelType w:val="singleLevel"/>
    <w:tmpl w:val="3127789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2">
    <w:nsid w:val="32FADD5C"/>
    <w:multiLevelType w:val="singleLevel"/>
    <w:tmpl w:val="32FADD5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3">
    <w:nsid w:val="337D5FB0"/>
    <w:multiLevelType w:val="singleLevel"/>
    <w:tmpl w:val="337D5FB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4">
    <w:nsid w:val="341B6791"/>
    <w:multiLevelType w:val="singleLevel"/>
    <w:tmpl w:val="341B679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5">
    <w:nsid w:val="3441A3B6"/>
    <w:multiLevelType w:val="singleLevel"/>
    <w:tmpl w:val="3441A3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6">
    <w:nsid w:val="344D1A65"/>
    <w:multiLevelType w:val="singleLevel"/>
    <w:tmpl w:val="344D1A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7">
    <w:nsid w:val="3489DAF1"/>
    <w:multiLevelType w:val="singleLevel"/>
    <w:tmpl w:val="3489DAF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8">
    <w:nsid w:val="34A83394"/>
    <w:multiLevelType w:val="singleLevel"/>
    <w:tmpl w:val="34A833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79">
    <w:nsid w:val="34EBFC83"/>
    <w:multiLevelType w:val="singleLevel"/>
    <w:tmpl w:val="34EBFC8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0">
    <w:nsid w:val="36080288"/>
    <w:multiLevelType w:val="singleLevel"/>
    <w:tmpl w:val="3608028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1">
    <w:nsid w:val="36D96B9C"/>
    <w:multiLevelType w:val="singleLevel"/>
    <w:tmpl w:val="36D96B9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2">
    <w:nsid w:val="377938ED"/>
    <w:multiLevelType w:val="singleLevel"/>
    <w:tmpl w:val="377938E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3">
    <w:nsid w:val="37DEB142"/>
    <w:multiLevelType w:val="singleLevel"/>
    <w:tmpl w:val="37DEB14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4">
    <w:nsid w:val="38835605"/>
    <w:multiLevelType w:val="singleLevel"/>
    <w:tmpl w:val="3883560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5">
    <w:nsid w:val="3918CA84"/>
    <w:multiLevelType w:val="singleLevel"/>
    <w:tmpl w:val="3918CA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6">
    <w:nsid w:val="39F3B008"/>
    <w:multiLevelType w:val="singleLevel"/>
    <w:tmpl w:val="39F3B0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7">
    <w:nsid w:val="3AD72456"/>
    <w:multiLevelType w:val="singleLevel"/>
    <w:tmpl w:val="3AD7245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8">
    <w:nsid w:val="3B05208D"/>
    <w:multiLevelType w:val="singleLevel"/>
    <w:tmpl w:val="3B0520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89">
    <w:nsid w:val="3B7DA0B5"/>
    <w:multiLevelType w:val="singleLevel"/>
    <w:tmpl w:val="3B7DA0B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90">
    <w:nsid w:val="3BD08DB9"/>
    <w:multiLevelType w:val="singleLevel"/>
    <w:tmpl w:val="3BD08DB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91">
    <w:nsid w:val="3D2FA657"/>
    <w:multiLevelType w:val="singleLevel"/>
    <w:tmpl w:val="3D2FA6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92">
    <w:nsid w:val="3D467D8C"/>
    <w:multiLevelType w:val="singleLevel"/>
    <w:tmpl w:val="3D467D8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93">
    <w:nsid w:val="3E4B7A36"/>
    <w:multiLevelType w:val="singleLevel"/>
    <w:tmpl w:val="3E4B7A3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94">
    <w:nsid w:val="3E7A2670"/>
    <w:multiLevelType w:val="singleLevel"/>
    <w:tmpl w:val="3E7A267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95">
    <w:nsid w:val="3F0C54B6"/>
    <w:multiLevelType w:val="singleLevel"/>
    <w:tmpl w:val="3F0C54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96">
    <w:nsid w:val="3FAA4C1C"/>
    <w:multiLevelType w:val="singleLevel"/>
    <w:tmpl w:val="3FAA4C1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97">
    <w:nsid w:val="3FEECC83"/>
    <w:multiLevelType w:val="singleLevel"/>
    <w:tmpl w:val="3FEECC8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98">
    <w:nsid w:val="40E9F2AB"/>
    <w:multiLevelType w:val="singleLevel"/>
    <w:tmpl w:val="40E9F2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99">
    <w:nsid w:val="4117332B"/>
    <w:multiLevelType w:val="singleLevel"/>
    <w:tmpl w:val="4117332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0">
    <w:nsid w:val="417455C0"/>
    <w:multiLevelType w:val="singleLevel"/>
    <w:tmpl w:val="417455C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1">
    <w:nsid w:val="41AF6AF4"/>
    <w:multiLevelType w:val="singleLevel"/>
    <w:tmpl w:val="41AF6AF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2">
    <w:nsid w:val="41E435B6"/>
    <w:multiLevelType w:val="singleLevel"/>
    <w:tmpl w:val="41E435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3">
    <w:nsid w:val="42250894"/>
    <w:multiLevelType w:val="singleLevel"/>
    <w:tmpl w:val="422508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4">
    <w:nsid w:val="422F4CE5"/>
    <w:multiLevelType w:val="singleLevel"/>
    <w:tmpl w:val="422F4CE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5">
    <w:nsid w:val="43471B74"/>
    <w:multiLevelType w:val="singleLevel"/>
    <w:tmpl w:val="43471B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6">
    <w:nsid w:val="43948359"/>
    <w:multiLevelType w:val="singleLevel"/>
    <w:tmpl w:val="4394835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7">
    <w:nsid w:val="43D801F0"/>
    <w:multiLevelType w:val="singleLevel"/>
    <w:tmpl w:val="43D801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8">
    <w:nsid w:val="43E81735"/>
    <w:multiLevelType w:val="singleLevel"/>
    <w:tmpl w:val="43E8173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9">
    <w:nsid w:val="43F43586"/>
    <w:multiLevelType w:val="singleLevel"/>
    <w:tmpl w:val="43F435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0">
    <w:nsid w:val="449111CA"/>
    <w:multiLevelType w:val="singleLevel"/>
    <w:tmpl w:val="449111C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1">
    <w:nsid w:val="453B053F"/>
    <w:multiLevelType w:val="singleLevel"/>
    <w:tmpl w:val="453B053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2">
    <w:nsid w:val="459A95A9"/>
    <w:multiLevelType w:val="singleLevel"/>
    <w:tmpl w:val="459A95A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3">
    <w:nsid w:val="45E15B5A"/>
    <w:multiLevelType w:val="singleLevel"/>
    <w:tmpl w:val="45E15B5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4">
    <w:nsid w:val="475C9D32"/>
    <w:multiLevelType w:val="singleLevel"/>
    <w:tmpl w:val="475C9D3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5">
    <w:nsid w:val="48108E24"/>
    <w:multiLevelType w:val="singleLevel"/>
    <w:tmpl w:val="48108E2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6">
    <w:nsid w:val="48384DE7"/>
    <w:multiLevelType w:val="singleLevel"/>
    <w:tmpl w:val="48384DE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7">
    <w:nsid w:val="48CDDB6F"/>
    <w:multiLevelType w:val="singleLevel"/>
    <w:tmpl w:val="48CDDB6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8">
    <w:nsid w:val="48D3BBEE"/>
    <w:multiLevelType w:val="singleLevel"/>
    <w:tmpl w:val="48D3BBE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9">
    <w:nsid w:val="491A3A73"/>
    <w:multiLevelType w:val="multilevel"/>
    <w:tmpl w:val="491A3A73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hint="default" w:ascii="Arial" w:hAnsi="Arial"/>
        <w:sz w:val="30"/>
        <w:szCs w:val="30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ind w:left="0" w:firstLine="0"/>
      </w:pPr>
      <w:rPr>
        <w:rFonts w:hint="default" w:ascii="Arial" w:hAnsi="Arial"/>
      </w:rPr>
    </w:lvl>
    <w:lvl w:ilvl="4" w:tentative="0">
      <w:start w:val="1"/>
      <w:numFmt w:val="decimal"/>
      <w:pStyle w:val="6"/>
      <w:isLgl/>
      <w:suff w:val="space"/>
      <w:lvlText w:val="%1.%2.%3.%4.%5"/>
      <w:lvlJc w:val="left"/>
      <w:pPr>
        <w:ind w:left="0" w:firstLine="0"/>
      </w:pPr>
      <w:rPr>
        <w:rFonts w:hint="default" w:ascii="黑体" w:hAnsi="黑体" w:eastAsia="黑体" w:cs="黑体"/>
        <w:b w:val="0"/>
        <w:bCs w:val="0"/>
        <w:sz w:val="24"/>
        <w:szCs w:val="24"/>
      </w:r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ind w:left="0" w:firstLine="0"/>
      </w:pPr>
      <w:rPr>
        <w:rFonts w:hint="default" w:ascii="Arial" w:hAnsi="Arial"/>
        <w:sz w:val="24"/>
        <w:szCs w:val="24"/>
      </w:rPr>
    </w:lvl>
    <w:lvl w:ilvl="6" w:tentative="0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pStyle w:val="10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320">
    <w:nsid w:val="4AF0F867"/>
    <w:multiLevelType w:val="singleLevel"/>
    <w:tmpl w:val="4AF0F86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21">
    <w:nsid w:val="4C3C68EA"/>
    <w:multiLevelType w:val="singleLevel"/>
    <w:tmpl w:val="4C3C68E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22">
    <w:nsid w:val="4D03152A"/>
    <w:multiLevelType w:val="singleLevel"/>
    <w:tmpl w:val="4D03152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23">
    <w:nsid w:val="4DC38425"/>
    <w:multiLevelType w:val="singleLevel"/>
    <w:tmpl w:val="4DC3842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24">
    <w:nsid w:val="4EB6D06A"/>
    <w:multiLevelType w:val="singleLevel"/>
    <w:tmpl w:val="4EB6D06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25">
    <w:nsid w:val="4ECAF8ED"/>
    <w:multiLevelType w:val="singleLevel"/>
    <w:tmpl w:val="4ECAF8E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26">
    <w:nsid w:val="4F28F957"/>
    <w:multiLevelType w:val="singleLevel"/>
    <w:tmpl w:val="4F28F9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27">
    <w:nsid w:val="4F6B9A09"/>
    <w:multiLevelType w:val="singleLevel"/>
    <w:tmpl w:val="4F6B9A0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28">
    <w:nsid w:val="4F7600C1"/>
    <w:multiLevelType w:val="singleLevel"/>
    <w:tmpl w:val="4F7600C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29">
    <w:nsid w:val="50E9D045"/>
    <w:multiLevelType w:val="singleLevel"/>
    <w:tmpl w:val="50E9D0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30">
    <w:nsid w:val="50F5DC74"/>
    <w:multiLevelType w:val="singleLevel"/>
    <w:tmpl w:val="50F5DC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31">
    <w:nsid w:val="52881B2D"/>
    <w:multiLevelType w:val="singleLevel"/>
    <w:tmpl w:val="52881B2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32">
    <w:nsid w:val="529D03C6"/>
    <w:multiLevelType w:val="singleLevel"/>
    <w:tmpl w:val="529D03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33">
    <w:nsid w:val="529D639F"/>
    <w:multiLevelType w:val="singleLevel"/>
    <w:tmpl w:val="529D639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34">
    <w:nsid w:val="5359C706"/>
    <w:multiLevelType w:val="singleLevel"/>
    <w:tmpl w:val="5359C70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35">
    <w:nsid w:val="53F70089"/>
    <w:multiLevelType w:val="multilevel"/>
    <w:tmpl w:val="53F70089"/>
    <w:lvl w:ilvl="0" w:tentative="0">
      <w:start w:val="1"/>
      <w:numFmt w:val="decimal"/>
      <w:pStyle w:val="92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36">
    <w:nsid w:val="54848693"/>
    <w:multiLevelType w:val="singleLevel"/>
    <w:tmpl w:val="5484869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37">
    <w:nsid w:val="552D0E22"/>
    <w:multiLevelType w:val="singleLevel"/>
    <w:tmpl w:val="552D0E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38">
    <w:nsid w:val="56AC6307"/>
    <w:multiLevelType w:val="singleLevel"/>
    <w:tmpl w:val="56AC630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39">
    <w:nsid w:val="57C952E4"/>
    <w:multiLevelType w:val="singleLevel"/>
    <w:tmpl w:val="57C952E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40">
    <w:nsid w:val="58727EBF"/>
    <w:multiLevelType w:val="singleLevel"/>
    <w:tmpl w:val="58727EB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41">
    <w:nsid w:val="591291BF"/>
    <w:multiLevelType w:val="singleLevel"/>
    <w:tmpl w:val="591291B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42">
    <w:nsid w:val="59EB6AD8"/>
    <w:multiLevelType w:val="singleLevel"/>
    <w:tmpl w:val="59EB6A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43">
    <w:nsid w:val="5A1590EE"/>
    <w:multiLevelType w:val="singleLevel"/>
    <w:tmpl w:val="5A1590E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44">
    <w:nsid w:val="5B8136D8"/>
    <w:multiLevelType w:val="singleLevel"/>
    <w:tmpl w:val="5B8136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45">
    <w:nsid w:val="5C17FE89"/>
    <w:multiLevelType w:val="singleLevel"/>
    <w:tmpl w:val="5C17FE8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46">
    <w:nsid w:val="5C33C10A"/>
    <w:multiLevelType w:val="singleLevel"/>
    <w:tmpl w:val="5C33C1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47">
    <w:nsid w:val="5E86BE77"/>
    <w:multiLevelType w:val="singleLevel"/>
    <w:tmpl w:val="5E86BE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48">
    <w:nsid w:val="5FF971CF"/>
    <w:multiLevelType w:val="singleLevel"/>
    <w:tmpl w:val="5FF971C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49">
    <w:nsid w:val="600DF571"/>
    <w:multiLevelType w:val="singleLevel"/>
    <w:tmpl w:val="600DF57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50">
    <w:nsid w:val="60568D99"/>
    <w:multiLevelType w:val="singleLevel"/>
    <w:tmpl w:val="60568D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51">
    <w:nsid w:val="6069269F"/>
    <w:multiLevelType w:val="singleLevel"/>
    <w:tmpl w:val="6069269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52">
    <w:nsid w:val="607AF9F5"/>
    <w:multiLevelType w:val="singleLevel"/>
    <w:tmpl w:val="607AF9F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53">
    <w:nsid w:val="6123C196"/>
    <w:multiLevelType w:val="singleLevel"/>
    <w:tmpl w:val="6123C1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54">
    <w:nsid w:val="61F41C4B"/>
    <w:multiLevelType w:val="singleLevel"/>
    <w:tmpl w:val="61F41C4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55">
    <w:nsid w:val="62288401"/>
    <w:multiLevelType w:val="singleLevel"/>
    <w:tmpl w:val="6228840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56">
    <w:nsid w:val="622D42A7"/>
    <w:multiLevelType w:val="singleLevel"/>
    <w:tmpl w:val="622D42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57">
    <w:nsid w:val="63105AFB"/>
    <w:multiLevelType w:val="singleLevel"/>
    <w:tmpl w:val="63105A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58">
    <w:nsid w:val="6310EB07"/>
    <w:multiLevelType w:val="singleLevel"/>
    <w:tmpl w:val="6310EB0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59">
    <w:nsid w:val="639B4090"/>
    <w:multiLevelType w:val="singleLevel"/>
    <w:tmpl w:val="639B409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60">
    <w:nsid w:val="642EA67E"/>
    <w:multiLevelType w:val="singleLevel"/>
    <w:tmpl w:val="642EA6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61">
    <w:nsid w:val="6536E593"/>
    <w:multiLevelType w:val="singleLevel"/>
    <w:tmpl w:val="6536E59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62">
    <w:nsid w:val="6614A6EC"/>
    <w:multiLevelType w:val="singleLevel"/>
    <w:tmpl w:val="6614A6E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63">
    <w:nsid w:val="661D4E6D"/>
    <w:multiLevelType w:val="singleLevel"/>
    <w:tmpl w:val="661D4E6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64">
    <w:nsid w:val="668D525B"/>
    <w:multiLevelType w:val="singleLevel"/>
    <w:tmpl w:val="668D52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65">
    <w:nsid w:val="67398B0B"/>
    <w:multiLevelType w:val="singleLevel"/>
    <w:tmpl w:val="67398B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66">
    <w:nsid w:val="673CCF35"/>
    <w:multiLevelType w:val="singleLevel"/>
    <w:tmpl w:val="673CCF3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67">
    <w:nsid w:val="676C8C65"/>
    <w:multiLevelType w:val="singleLevel"/>
    <w:tmpl w:val="676C8C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68">
    <w:nsid w:val="67A254CD"/>
    <w:multiLevelType w:val="singleLevel"/>
    <w:tmpl w:val="67A254C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69">
    <w:nsid w:val="6837B700"/>
    <w:multiLevelType w:val="singleLevel"/>
    <w:tmpl w:val="6837B7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70">
    <w:nsid w:val="68CD94EE"/>
    <w:multiLevelType w:val="singleLevel"/>
    <w:tmpl w:val="68CD94E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71">
    <w:nsid w:val="69745A22"/>
    <w:multiLevelType w:val="singleLevel"/>
    <w:tmpl w:val="69745A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72">
    <w:nsid w:val="698DC89E"/>
    <w:multiLevelType w:val="singleLevel"/>
    <w:tmpl w:val="698DC89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73">
    <w:nsid w:val="69E514CD"/>
    <w:multiLevelType w:val="singleLevel"/>
    <w:tmpl w:val="69E514C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74">
    <w:nsid w:val="6A005F08"/>
    <w:multiLevelType w:val="singleLevel"/>
    <w:tmpl w:val="6A005F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75">
    <w:nsid w:val="6A5CB66D"/>
    <w:multiLevelType w:val="singleLevel"/>
    <w:tmpl w:val="6A5CB66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76">
    <w:nsid w:val="6A5FC22B"/>
    <w:multiLevelType w:val="singleLevel"/>
    <w:tmpl w:val="6A5FC22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77">
    <w:nsid w:val="6A7C1945"/>
    <w:multiLevelType w:val="singleLevel"/>
    <w:tmpl w:val="6A7C19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78">
    <w:nsid w:val="6AFC457B"/>
    <w:multiLevelType w:val="singleLevel"/>
    <w:tmpl w:val="6AFC457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79">
    <w:nsid w:val="6B422151"/>
    <w:multiLevelType w:val="singleLevel"/>
    <w:tmpl w:val="6B42215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80">
    <w:nsid w:val="6B72EDB1"/>
    <w:multiLevelType w:val="singleLevel"/>
    <w:tmpl w:val="6B72EDB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81">
    <w:nsid w:val="6D69CFDE"/>
    <w:multiLevelType w:val="singleLevel"/>
    <w:tmpl w:val="6D69CF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82">
    <w:nsid w:val="6EE902D8"/>
    <w:multiLevelType w:val="singleLevel"/>
    <w:tmpl w:val="6EE902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83">
    <w:nsid w:val="700888F5"/>
    <w:multiLevelType w:val="singleLevel"/>
    <w:tmpl w:val="700888F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84">
    <w:nsid w:val="72C9BC06"/>
    <w:multiLevelType w:val="singleLevel"/>
    <w:tmpl w:val="72C9BC0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85">
    <w:nsid w:val="7341D089"/>
    <w:multiLevelType w:val="singleLevel"/>
    <w:tmpl w:val="7341D08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86">
    <w:nsid w:val="73F18359"/>
    <w:multiLevelType w:val="singleLevel"/>
    <w:tmpl w:val="73F1835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87">
    <w:nsid w:val="741B8C21"/>
    <w:multiLevelType w:val="singleLevel"/>
    <w:tmpl w:val="741B8C2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88">
    <w:nsid w:val="747C9680"/>
    <w:multiLevelType w:val="singleLevel"/>
    <w:tmpl w:val="747C96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89">
    <w:nsid w:val="7540B58B"/>
    <w:multiLevelType w:val="singleLevel"/>
    <w:tmpl w:val="7540B5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90">
    <w:nsid w:val="75BBB599"/>
    <w:multiLevelType w:val="singleLevel"/>
    <w:tmpl w:val="75BBB5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91">
    <w:nsid w:val="75D528FD"/>
    <w:multiLevelType w:val="singleLevel"/>
    <w:tmpl w:val="75D528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92">
    <w:nsid w:val="7680268E"/>
    <w:multiLevelType w:val="singleLevel"/>
    <w:tmpl w:val="768026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93">
    <w:nsid w:val="76F7FE97"/>
    <w:multiLevelType w:val="singleLevel"/>
    <w:tmpl w:val="76F7FE9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94">
    <w:nsid w:val="77202B6B"/>
    <w:multiLevelType w:val="singleLevel"/>
    <w:tmpl w:val="77202B6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95">
    <w:nsid w:val="7782E41A"/>
    <w:multiLevelType w:val="singleLevel"/>
    <w:tmpl w:val="7782E41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96">
    <w:nsid w:val="77A5324B"/>
    <w:multiLevelType w:val="singleLevel"/>
    <w:tmpl w:val="77A5324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97">
    <w:nsid w:val="77FDADF0"/>
    <w:multiLevelType w:val="singleLevel"/>
    <w:tmpl w:val="77FDAD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98">
    <w:nsid w:val="7891BF04"/>
    <w:multiLevelType w:val="singleLevel"/>
    <w:tmpl w:val="7891BF0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99">
    <w:nsid w:val="78E8EA12"/>
    <w:multiLevelType w:val="singleLevel"/>
    <w:tmpl w:val="78E8EA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00">
    <w:nsid w:val="7997CEFA"/>
    <w:multiLevelType w:val="singleLevel"/>
    <w:tmpl w:val="7997CEF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01">
    <w:nsid w:val="7ABA19DB"/>
    <w:multiLevelType w:val="singleLevel"/>
    <w:tmpl w:val="7ABA19D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02">
    <w:nsid w:val="7B0663DC"/>
    <w:multiLevelType w:val="singleLevel"/>
    <w:tmpl w:val="7B0663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03">
    <w:nsid w:val="7C2AED3D"/>
    <w:multiLevelType w:val="singleLevel"/>
    <w:tmpl w:val="7C2AED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04">
    <w:nsid w:val="7CADF776"/>
    <w:multiLevelType w:val="singleLevel"/>
    <w:tmpl w:val="7CADF7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05">
    <w:nsid w:val="7CF19482"/>
    <w:multiLevelType w:val="singleLevel"/>
    <w:tmpl w:val="7CF194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06">
    <w:nsid w:val="7FA4BA26"/>
    <w:multiLevelType w:val="singleLevel"/>
    <w:tmpl w:val="7FA4BA2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07">
    <w:nsid w:val="7FCF02BE"/>
    <w:multiLevelType w:val="singleLevel"/>
    <w:tmpl w:val="7FCF02B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19"/>
  </w:num>
  <w:num w:numId="2">
    <w:abstractNumId w:val="2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4"/>
  </w:num>
  <w:num w:numId="4">
    <w:abstractNumId w:val="148"/>
  </w:num>
  <w:num w:numId="5">
    <w:abstractNumId w:val="335"/>
  </w:num>
  <w:num w:numId="6">
    <w:abstractNumId w:val="379"/>
  </w:num>
  <w:num w:numId="7">
    <w:abstractNumId w:val="224"/>
  </w:num>
  <w:num w:numId="8">
    <w:abstractNumId w:val="217"/>
  </w:num>
  <w:num w:numId="9">
    <w:abstractNumId w:val="302"/>
  </w:num>
  <w:num w:numId="10">
    <w:abstractNumId w:val="14"/>
  </w:num>
  <w:num w:numId="11">
    <w:abstractNumId w:val="303"/>
  </w:num>
  <w:num w:numId="12">
    <w:abstractNumId w:val="18"/>
  </w:num>
  <w:num w:numId="13">
    <w:abstractNumId w:val="15"/>
  </w:num>
  <w:num w:numId="14">
    <w:abstractNumId w:val="321"/>
  </w:num>
  <w:num w:numId="15">
    <w:abstractNumId w:val="348"/>
  </w:num>
  <w:num w:numId="16">
    <w:abstractNumId w:val="363"/>
  </w:num>
  <w:num w:numId="17">
    <w:abstractNumId w:val="56"/>
  </w:num>
  <w:num w:numId="18">
    <w:abstractNumId w:val="201"/>
  </w:num>
  <w:num w:numId="19">
    <w:abstractNumId w:val="306"/>
  </w:num>
  <w:num w:numId="20">
    <w:abstractNumId w:val="138"/>
  </w:num>
  <w:num w:numId="21">
    <w:abstractNumId w:val="146"/>
  </w:num>
  <w:num w:numId="22">
    <w:abstractNumId w:val="289"/>
  </w:num>
  <w:num w:numId="23">
    <w:abstractNumId w:val="161"/>
  </w:num>
  <w:num w:numId="24">
    <w:abstractNumId w:val="247"/>
  </w:num>
  <w:num w:numId="25">
    <w:abstractNumId w:val="168"/>
  </w:num>
  <w:num w:numId="26">
    <w:abstractNumId w:val="208"/>
  </w:num>
  <w:num w:numId="27">
    <w:abstractNumId w:val="73"/>
  </w:num>
  <w:num w:numId="28">
    <w:abstractNumId w:val="380"/>
  </w:num>
  <w:num w:numId="29">
    <w:abstractNumId w:val="162"/>
  </w:num>
  <w:num w:numId="30">
    <w:abstractNumId w:val="249"/>
  </w:num>
  <w:num w:numId="31">
    <w:abstractNumId w:val="292"/>
  </w:num>
  <w:num w:numId="32">
    <w:abstractNumId w:val="364"/>
  </w:num>
  <w:num w:numId="33">
    <w:abstractNumId w:val="100"/>
  </w:num>
  <w:num w:numId="34">
    <w:abstractNumId w:val="357"/>
  </w:num>
  <w:num w:numId="35">
    <w:abstractNumId w:val="309"/>
  </w:num>
  <w:num w:numId="36">
    <w:abstractNumId w:val="275"/>
  </w:num>
  <w:num w:numId="37">
    <w:abstractNumId w:val="115"/>
  </w:num>
  <w:num w:numId="38">
    <w:abstractNumId w:val="345"/>
  </w:num>
  <w:num w:numId="39">
    <w:abstractNumId w:val="139"/>
  </w:num>
  <w:num w:numId="40">
    <w:abstractNumId w:val="158"/>
  </w:num>
  <w:num w:numId="41">
    <w:abstractNumId w:val="374"/>
  </w:num>
  <w:num w:numId="42">
    <w:abstractNumId w:val="307"/>
  </w:num>
  <w:num w:numId="43">
    <w:abstractNumId w:val="287"/>
  </w:num>
  <w:num w:numId="44">
    <w:abstractNumId w:val="272"/>
  </w:num>
  <w:num w:numId="45">
    <w:abstractNumId w:val="263"/>
  </w:num>
  <w:num w:numId="46">
    <w:abstractNumId w:val="129"/>
  </w:num>
  <w:num w:numId="47">
    <w:abstractNumId w:val="194"/>
  </w:num>
  <w:num w:numId="48">
    <w:abstractNumId w:val="107"/>
  </w:num>
  <w:num w:numId="49">
    <w:abstractNumId w:val="39"/>
  </w:num>
  <w:num w:numId="50">
    <w:abstractNumId w:val="392"/>
  </w:num>
  <w:num w:numId="51">
    <w:abstractNumId w:val="394"/>
  </w:num>
  <w:num w:numId="52">
    <w:abstractNumId w:val="378"/>
  </w:num>
  <w:num w:numId="53">
    <w:abstractNumId w:val="261"/>
  </w:num>
  <w:num w:numId="54">
    <w:abstractNumId w:val="407"/>
  </w:num>
  <w:num w:numId="55">
    <w:abstractNumId w:val="25"/>
  </w:num>
  <w:num w:numId="56">
    <w:abstractNumId w:val="210"/>
  </w:num>
  <w:num w:numId="57">
    <w:abstractNumId w:val="67"/>
  </w:num>
  <w:num w:numId="58">
    <w:abstractNumId w:val="368"/>
  </w:num>
  <w:num w:numId="59">
    <w:abstractNumId w:val="111"/>
  </w:num>
  <w:num w:numId="60">
    <w:abstractNumId w:val="137"/>
  </w:num>
  <w:num w:numId="61">
    <w:abstractNumId w:val="17"/>
  </w:num>
  <w:num w:numId="62">
    <w:abstractNumId w:val="35"/>
  </w:num>
  <w:num w:numId="63">
    <w:abstractNumId w:val="127"/>
  </w:num>
  <w:num w:numId="64">
    <w:abstractNumId w:val="30"/>
  </w:num>
  <w:num w:numId="65">
    <w:abstractNumId w:val="126"/>
  </w:num>
  <w:num w:numId="66">
    <w:abstractNumId w:val="240"/>
  </w:num>
  <w:num w:numId="67">
    <w:abstractNumId w:val="390"/>
  </w:num>
  <w:num w:numId="68">
    <w:abstractNumId w:val="143"/>
  </w:num>
  <w:num w:numId="69">
    <w:abstractNumId w:val="308"/>
  </w:num>
  <w:num w:numId="70">
    <w:abstractNumId w:val="185"/>
  </w:num>
  <w:num w:numId="71">
    <w:abstractNumId w:val="13"/>
  </w:num>
  <w:num w:numId="72">
    <w:abstractNumId w:val="24"/>
  </w:num>
  <w:num w:numId="73">
    <w:abstractNumId w:val="28"/>
  </w:num>
  <w:num w:numId="74">
    <w:abstractNumId w:val="219"/>
  </w:num>
  <w:num w:numId="75">
    <w:abstractNumId w:val="377"/>
  </w:num>
  <w:num w:numId="76">
    <w:abstractNumId w:val="241"/>
  </w:num>
  <w:num w:numId="77">
    <w:abstractNumId w:val="313"/>
  </w:num>
  <w:num w:numId="78">
    <w:abstractNumId w:val="375"/>
  </w:num>
  <w:num w:numId="79">
    <w:abstractNumId w:val="34"/>
  </w:num>
  <w:num w:numId="80">
    <w:abstractNumId w:val="342"/>
  </w:num>
  <w:num w:numId="81">
    <w:abstractNumId w:val="271"/>
  </w:num>
  <w:num w:numId="82">
    <w:abstractNumId w:val="37"/>
  </w:num>
  <w:num w:numId="83">
    <w:abstractNumId w:val="328"/>
  </w:num>
  <w:num w:numId="84">
    <w:abstractNumId w:val="197"/>
  </w:num>
  <w:num w:numId="85">
    <w:abstractNumId w:val="229"/>
  </w:num>
  <w:num w:numId="86">
    <w:abstractNumId w:val="331"/>
  </w:num>
  <w:num w:numId="87">
    <w:abstractNumId w:val="358"/>
  </w:num>
  <w:num w:numId="88">
    <w:abstractNumId w:val="119"/>
  </w:num>
  <w:num w:numId="89">
    <w:abstractNumId w:val="280"/>
  </w:num>
  <w:num w:numId="90">
    <w:abstractNumId w:val="187"/>
  </w:num>
  <w:num w:numId="91">
    <w:abstractNumId w:val="174"/>
  </w:num>
  <w:num w:numId="92">
    <w:abstractNumId w:val="215"/>
  </w:num>
  <w:num w:numId="93">
    <w:abstractNumId w:val="373"/>
  </w:num>
  <w:num w:numId="94">
    <w:abstractNumId w:val="125"/>
  </w:num>
  <w:num w:numId="95">
    <w:abstractNumId w:val="145"/>
  </w:num>
  <w:num w:numId="96">
    <w:abstractNumId w:val="226"/>
  </w:num>
  <w:num w:numId="97">
    <w:abstractNumId w:val="32"/>
  </w:num>
  <w:num w:numId="98">
    <w:abstractNumId w:val="350"/>
  </w:num>
  <w:num w:numId="99">
    <w:abstractNumId w:val="42"/>
  </w:num>
  <w:num w:numId="100">
    <w:abstractNumId w:val="86"/>
  </w:num>
  <w:num w:numId="101">
    <w:abstractNumId w:val="343"/>
  </w:num>
  <w:num w:numId="102">
    <w:abstractNumId w:val="349"/>
  </w:num>
  <w:num w:numId="103">
    <w:abstractNumId w:val="371"/>
  </w:num>
  <w:num w:numId="104">
    <w:abstractNumId w:val="318"/>
  </w:num>
  <w:num w:numId="105">
    <w:abstractNumId w:val="182"/>
  </w:num>
  <w:num w:numId="106">
    <w:abstractNumId w:val="233"/>
  </w:num>
  <w:num w:numId="107">
    <w:abstractNumId w:val="176"/>
  </w:num>
  <w:num w:numId="108">
    <w:abstractNumId w:val="324"/>
  </w:num>
  <w:num w:numId="109">
    <w:abstractNumId w:val="360"/>
  </w:num>
  <w:num w:numId="110">
    <w:abstractNumId w:val="52"/>
  </w:num>
  <w:num w:numId="111">
    <w:abstractNumId w:val="230"/>
  </w:num>
  <w:num w:numId="112">
    <w:abstractNumId w:val="178"/>
  </w:num>
  <w:num w:numId="113">
    <w:abstractNumId w:val="252"/>
  </w:num>
  <w:num w:numId="114">
    <w:abstractNumId w:val="29"/>
  </w:num>
  <w:num w:numId="115">
    <w:abstractNumId w:val="41"/>
  </w:num>
  <w:num w:numId="116">
    <w:abstractNumId w:val="389"/>
  </w:num>
  <w:num w:numId="117">
    <w:abstractNumId w:val="251"/>
  </w:num>
  <w:num w:numId="118">
    <w:abstractNumId w:val="367"/>
  </w:num>
  <w:num w:numId="119">
    <w:abstractNumId w:val="105"/>
  </w:num>
  <w:num w:numId="120">
    <w:abstractNumId w:val="70"/>
  </w:num>
  <w:num w:numId="121">
    <w:abstractNumId w:val="388"/>
  </w:num>
  <w:num w:numId="122">
    <w:abstractNumId w:val="325"/>
  </w:num>
  <w:num w:numId="123">
    <w:abstractNumId w:val="237"/>
  </w:num>
  <w:num w:numId="124">
    <w:abstractNumId w:val="6"/>
  </w:num>
  <w:num w:numId="125">
    <w:abstractNumId w:val="299"/>
  </w:num>
  <w:num w:numId="126">
    <w:abstractNumId w:val="298"/>
  </w:num>
  <w:num w:numId="127">
    <w:abstractNumId w:val="58"/>
  </w:num>
  <w:num w:numId="128">
    <w:abstractNumId w:val="90"/>
  </w:num>
  <w:num w:numId="129">
    <w:abstractNumId w:val="153"/>
  </w:num>
  <w:num w:numId="130">
    <w:abstractNumId w:val="165"/>
  </w:num>
  <w:num w:numId="131">
    <w:abstractNumId w:val="50"/>
  </w:num>
  <w:num w:numId="132">
    <w:abstractNumId w:val="396"/>
  </w:num>
  <w:num w:numId="133">
    <w:abstractNumId w:val="26"/>
  </w:num>
  <w:num w:numId="134">
    <w:abstractNumId w:val="62"/>
  </w:num>
  <w:num w:numId="135">
    <w:abstractNumId w:val="95"/>
  </w:num>
  <w:num w:numId="136">
    <w:abstractNumId w:val="93"/>
  </w:num>
  <w:num w:numId="137">
    <w:abstractNumId w:val="310"/>
  </w:num>
  <w:num w:numId="138">
    <w:abstractNumId w:val="64"/>
  </w:num>
  <w:num w:numId="139">
    <w:abstractNumId w:val="255"/>
  </w:num>
  <w:num w:numId="140">
    <w:abstractNumId w:val="352"/>
  </w:num>
  <w:num w:numId="141">
    <w:abstractNumId w:val="284"/>
  </w:num>
  <w:num w:numId="142">
    <w:abstractNumId w:val="97"/>
  </w:num>
  <w:num w:numId="143">
    <w:abstractNumId w:val="181"/>
  </w:num>
  <w:num w:numId="144">
    <w:abstractNumId w:val="151"/>
  </w:num>
  <w:num w:numId="145">
    <w:abstractNumId w:val="72"/>
  </w:num>
  <w:num w:numId="146">
    <w:abstractNumId w:val="312"/>
  </w:num>
  <w:num w:numId="147">
    <w:abstractNumId w:val="354"/>
  </w:num>
  <w:num w:numId="148">
    <w:abstractNumId w:val="199"/>
  </w:num>
  <w:num w:numId="149">
    <w:abstractNumId w:val="134"/>
  </w:num>
  <w:num w:numId="150">
    <w:abstractNumId w:val="96"/>
  </w:num>
  <w:num w:numId="151">
    <w:abstractNumId w:val="283"/>
  </w:num>
  <w:num w:numId="152">
    <w:abstractNumId w:val="387"/>
  </w:num>
  <w:num w:numId="153">
    <w:abstractNumId w:val="370"/>
  </w:num>
  <w:num w:numId="154">
    <w:abstractNumId w:val="167"/>
  </w:num>
  <w:num w:numId="155">
    <w:abstractNumId w:val="257"/>
  </w:num>
  <w:num w:numId="156">
    <w:abstractNumId w:val="256"/>
  </w:num>
  <w:num w:numId="157">
    <w:abstractNumId w:val="51"/>
  </w:num>
  <w:num w:numId="158">
    <w:abstractNumId w:val="234"/>
  </w:num>
  <w:num w:numId="159">
    <w:abstractNumId w:val="322"/>
  </w:num>
  <w:num w:numId="160">
    <w:abstractNumId w:val="269"/>
  </w:num>
  <w:num w:numId="161">
    <w:abstractNumId w:val="156"/>
  </w:num>
  <w:num w:numId="162">
    <w:abstractNumId w:val="195"/>
  </w:num>
  <w:num w:numId="163">
    <w:abstractNumId w:val="361"/>
  </w:num>
  <w:num w:numId="164">
    <w:abstractNumId w:val="19"/>
  </w:num>
  <w:num w:numId="165">
    <w:abstractNumId w:val="288"/>
  </w:num>
  <w:num w:numId="166">
    <w:abstractNumId w:val="384"/>
  </w:num>
  <w:num w:numId="167">
    <w:abstractNumId w:val="164"/>
  </w:num>
  <w:num w:numId="168">
    <w:abstractNumId w:val="33"/>
  </w:num>
  <w:num w:numId="169">
    <w:abstractNumId w:val="131"/>
  </w:num>
  <w:num w:numId="170">
    <w:abstractNumId w:val="400"/>
  </w:num>
  <w:num w:numId="171">
    <w:abstractNumId w:val="120"/>
  </w:num>
  <w:num w:numId="172">
    <w:abstractNumId w:val="166"/>
  </w:num>
  <w:num w:numId="173">
    <w:abstractNumId w:val="171"/>
  </w:num>
  <w:num w:numId="174">
    <w:abstractNumId w:val="57"/>
  </w:num>
  <w:num w:numId="175">
    <w:abstractNumId w:val="177"/>
  </w:num>
  <w:num w:numId="176">
    <w:abstractNumId w:val="385"/>
  </w:num>
  <w:num w:numId="177">
    <w:abstractNumId w:val="274"/>
  </w:num>
  <w:num w:numId="178">
    <w:abstractNumId w:val="189"/>
  </w:num>
  <w:num w:numId="179">
    <w:abstractNumId w:val="294"/>
  </w:num>
  <w:num w:numId="180">
    <w:abstractNumId w:val="202"/>
  </w:num>
  <w:num w:numId="181">
    <w:abstractNumId w:val="128"/>
  </w:num>
  <w:num w:numId="182">
    <w:abstractNumId w:val="44"/>
  </w:num>
  <w:num w:numId="183">
    <w:abstractNumId w:val="311"/>
  </w:num>
  <w:num w:numId="184">
    <w:abstractNumId w:val="101"/>
  </w:num>
  <w:num w:numId="185">
    <w:abstractNumId w:val="77"/>
  </w:num>
  <w:num w:numId="186">
    <w:abstractNumId w:val="228"/>
  </w:num>
  <w:num w:numId="187">
    <w:abstractNumId w:val="205"/>
  </w:num>
  <w:num w:numId="188">
    <w:abstractNumId w:val="300"/>
  </w:num>
  <w:num w:numId="189">
    <w:abstractNumId w:val="372"/>
  </w:num>
  <w:num w:numId="190">
    <w:abstractNumId w:val="344"/>
  </w:num>
  <w:num w:numId="191">
    <w:abstractNumId w:val="359"/>
  </w:num>
  <w:num w:numId="192">
    <w:abstractNumId w:val="149"/>
  </w:num>
  <w:num w:numId="193">
    <w:abstractNumId w:val="163"/>
  </w:num>
  <w:num w:numId="194">
    <w:abstractNumId w:val="270"/>
  </w:num>
  <w:num w:numId="195">
    <w:abstractNumId w:val="155"/>
  </w:num>
  <w:num w:numId="196">
    <w:abstractNumId w:val="121"/>
  </w:num>
  <w:num w:numId="197">
    <w:abstractNumId w:val="190"/>
  </w:num>
  <w:num w:numId="198">
    <w:abstractNumId w:val="351"/>
  </w:num>
  <w:num w:numId="199">
    <w:abstractNumId w:val="99"/>
  </w:num>
  <w:num w:numId="200">
    <w:abstractNumId w:val="231"/>
  </w:num>
  <w:num w:numId="201">
    <w:abstractNumId w:val="110"/>
  </w:num>
  <w:num w:numId="202">
    <w:abstractNumId w:val="264"/>
  </w:num>
  <w:num w:numId="203">
    <w:abstractNumId w:val="27"/>
  </w:num>
  <w:num w:numId="204">
    <w:abstractNumId w:val="159"/>
  </w:num>
  <w:num w:numId="205">
    <w:abstractNumId w:val="281"/>
  </w:num>
  <w:num w:numId="206">
    <w:abstractNumId w:val="258"/>
  </w:num>
  <w:num w:numId="207">
    <w:abstractNumId w:val="12"/>
  </w:num>
  <w:num w:numId="208">
    <w:abstractNumId w:val="244"/>
  </w:num>
  <w:num w:numId="209">
    <w:abstractNumId w:val="193"/>
  </w:num>
  <w:num w:numId="210">
    <w:abstractNumId w:val="242"/>
  </w:num>
  <w:num w:numId="211">
    <w:abstractNumId w:val="402"/>
  </w:num>
  <w:num w:numId="212">
    <w:abstractNumId w:val="16"/>
  </w:num>
  <w:num w:numId="213">
    <w:abstractNumId w:val="8"/>
  </w:num>
  <w:num w:numId="214">
    <w:abstractNumId w:val="63"/>
  </w:num>
  <w:num w:numId="215">
    <w:abstractNumId w:val="341"/>
  </w:num>
  <w:num w:numId="216">
    <w:abstractNumId w:val="188"/>
  </w:num>
  <w:num w:numId="217">
    <w:abstractNumId w:val="150"/>
  </w:num>
  <w:num w:numId="218">
    <w:abstractNumId w:val="253"/>
  </w:num>
  <w:num w:numId="219">
    <w:abstractNumId w:val="365"/>
  </w:num>
  <w:num w:numId="220">
    <w:abstractNumId w:val="291"/>
  </w:num>
  <w:num w:numId="221">
    <w:abstractNumId w:val="55"/>
  </w:num>
  <w:num w:numId="222">
    <w:abstractNumId w:val="347"/>
  </w:num>
  <w:num w:numId="223">
    <w:abstractNumId w:val="104"/>
  </w:num>
  <w:num w:numId="224">
    <w:abstractNumId w:val="366"/>
  </w:num>
  <w:num w:numId="225">
    <w:abstractNumId w:val="398"/>
  </w:num>
  <w:num w:numId="226">
    <w:abstractNumId w:val="147"/>
  </w:num>
  <w:num w:numId="227">
    <w:abstractNumId w:val="277"/>
  </w:num>
  <w:num w:numId="228">
    <w:abstractNumId w:val="61"/>
  </w:num>
  <w:num w:numId="229">
    <w:abstractNumId w:val="78"/>
  </w:num>
  <w:num w:numId="230">
    <w:abstractNumId w:val="209"/>
  </w:num>
  <w:num w:numId="231">
    <w:abstractNumId w:val="92"/>
  </w:num>
  <w:num w:numId="232">
    <w:abstractNumId w:val="259"/>
  </w:num>
  <w:num w:numId="233">
    <w:abstractNumId w:val="293"/>
  </w:num>
  <w:num w:numId="234">
    <w:abstractNumId w:val="211"/>
  </w:num>
  <w:num w:numId="235">
    <w:abstractNumId w:val="386"/>
  </w:num>
  <w:num w:numId="236">
    <w:abstractNumId w:val="48"/>
  </w:num>
  <w:num w:numId="237">
    <w:abstractNumId w:val="336"/>
  </w:num>
  <w:num w:numId="238">
    <w:abstractNumId w:val="399"/>
  </w:num>
  <w:num w:numId="239">
    <w:abstractNumId w:val="133"/>
  </w:num>
  <w:num w:numId="240">
    <w:abstractNumId w:val="173"/>
  </w:num>
  <w:num w:numId="241">
    <w:abstractNumId w:val="218"/>
  </w:num>
  <w:num w:numId="242">
    <w:abstractNumId w:val="223"/>
  </w:num>
  <w:num w:numId="243">
    <w:abstractNumId w:val="406"/>
  </w:num>
  <w:num w:numId="244">
    <w:abstractNumId w:val="83"/>
  </w:num>
  <w:num w:numId="245">
    <w:abstractNumId w:val="382"/>
  </w:num>
  <w:num w:numId="246">
    <w:abstractNumId w:val="236"/>
  </w:num>
  <w:num w:numId="247">
    <w:abstractNumId w:val="108"/>
  </w:num>
  <w:num w:numId="248">
    <w:abstractNumId w:val="31"/>
  </w:num>
  <w:num w:numId="249">
    <w:abstractNumId w:val="314"/>
  </w:num>
  <w:num w:numId="250">
    <w:abstractNumId w:val="80"/>
  </w:num>
  <w:num w:numId="251">
    <w:abstractNumId w:val="160"/>
  </w:num>
  <w:num w:numId="252">
    <w:abstractNumId w:val="142"/>
  </w:num>
  <w:num w:numId="253">
    <w:abstractNumId w:val="340"/>
  </w:num>
  <w:num w:numId="254">
    <w:abstractNumId w:val="268"/>
  </w:num>
  <w:num w:numId="255">
    <w:abstractNumId w:val="248"/>
  </w:num>
  <w:num w:numId="256">
    <w:abstractNumId w:val="315"/>
  </w:num>
  <w:num w:numId="257">
    <w:abstractNumId w:val="9"/>
  </w:num>
  <w:num w:numId="258">
    <w:abstractNumId w:val="123"/>
  </w:num>
  <w:num w:numId="259">
    <w:abstractNumId w:val="132"/>
  </w:num>
  <w:num w:numId="260">
    <w:abstractNumId w:val="327"/>
  </w:num>
  <w:num w:numId="261">
    <w:abstractNumId w:val="246"/>
  </w:num>
  <w:num w:numId="262">
    <w:abstractNumId w:val="43"/>
  </w:num>
  <w:num w:numId="263">
    <w:abstractNumId w:val="254"/>
  </w:num>
  <w:num w:numId="264">
    <w:abstractNumId w:val="297"/>
  </w:num>
  <w:num w:numId="265">
    <w:abstractNumId w:val="22"/>
  </w:num>
  <w:num w:numId="266">
    <w:abstractNumId w:val="227"/>
  </w:num>
  <w:num w:numId="267">
    <w:abstractNumId w:val="332"/>
  </w:num>
  <w:num w:numId="268">
    <w:abstractNumId w:val="140"/>
  </w:num>
  <w:num w:numId="269">
    <w:abstractNumId w:val="222"/>
  </w:num>
  <w:num w:numId="270">
    <w:abstractNumId w:val="212"/>
  </w:num>
  <w:num w:numId="271">
    <w:abstractNumId w:val="265"/>
  </w:num>
  <w:num w:numId="272">
    <w:abstractNumId w:val="250"/>
  </w:num>
  <w:num w:numId="273">
    <w:abstractNumId w:val="235"/>
  </w:num>
  <w:num w:numId="274">
    <w:abstractNumId w:val="102"/>
  </w:num>
  <w:num w:numId="275">
    <w:abstractNumId w:val="356"/>
  </w:num>
  <w:num w:numId="276">
    <w:abstractNumId w:val="49"/>
  </w:num>
  <w:num w:numId="277">
    <w:abstractNumId w:val="117"/>
  </w:num>
  <w:num w:numId="278">
    <w:abstractNumId w:val="238"/>
  </w:num>
  <w:num w:numId="279">
    <w:abstractNumId w:val="393"/>
  </w:num>
  <w:num w:numId="280">
    <w:abstractNumId w:val="87"/>
  </w:num>
  <w:num w:numId="281">
    <w:abstractNumId w:val="338"/>
  </w:num>
  <w:num w:numId="282">
    <w:abstractNumId w:val="381"/>
  </w:num>
  <w:num w:numId="283">
    <w:abstractNumId w:val="326"/>
  </w:num>
  <w:num w:numId="284">
    <w:abstractNumId w:val="232"/>
  </w:num>
  <w:num w:numId="285">
    <w:abstractNumId w:val="157"/>
  </w:num>
  <w:num w:numId="286">
    <w:abstractNumId w:val="69"/>
  </w:num>
  <w:num w:numId="287">
    <w:abstractNumId w:val="245"/>
  </w:num>
  <w:num w:numId="288">
    <w:abstractNumId w:val="130"/>
  </w:num>
  <w:num w:numId="289">
    <w:abstractNumId w:val="339"/>
  </w:num>
  <w:num w:numId="290">
    <w:abstractNumId w:val="391"/>
  </w:num>
  <w:num w:numId="291">
    <w:abstractNumId w:val="114"/>
  </w:num>
  <w:num w:numId="292">
    <w:abstractNumId w:val="88"/>
  </w:num>
  <w:num w:numId="293">
    <w:abstractNumId w:val="152"/>
  </w:num>
  <w:num w:numId="294">
    <w:abstractNumId w:val="262"/>
  </w:num>
  <w:num w:numId="295">
    <w:abstractNumId w:val="65"/>
  </w:num>
  <w:num w:numId="296">
    <w:abstractNumId w:val="71"/>
  </w:num>
  <w:num w:numId="297">
    <w:abstractNumId w:val="266"/>
  </w:num>
  <w:num w:numId="298">
    <w:abstractNumId w:val="376"/>
  </w:num>
  <w:num w:numId="299">
    <w:abstractNumId w:val="296"/>
  </w:num>
  <w:num w:numId="300">
    <w:abstractNumId w:val="112"/>
  </w:num>
  <w:num w:numId="301">
    <w:abstractNumId w:val="323"/>
  </w:num>
  <w:num w:numId="302">
    <w:abstractNumId w:val="191"/>
  </w:num>
  <w:num w:numId="303">
    <w:abstractNumId w:val="239"/>
  </w:num>
  <w:num w:numId="304">
    <w:abstractNumId w:val="192"/>
  </w:num>
  <w:num w:numId="305">
    <w:abstractNumId w:val="2"/>
  </w:num>
  <w:num w:numId="306">
    <w:abstractNumId w:val="59"/>
  </w:num>
  <w:num w:numId="307">
    <w:abstractNumId w:val="38"/>
  </w:num>
  <w:num w:numId="308">
    <w:abstractNumId w:val="362"/>
  </w:num>
  <w:num w:numId="309">
    <w:abstractNumId w:val="116"/>
  </w:num>
  <w:num w:numId="310">
    <w:abstractNumId w:val="330"/>
  </w:num>
  <w:num w:numId="311">
    <w:abstractNumId w:val="175"/>
  </w:num>
  <w:num w:numId="312">
    <w:abstractNumId w:val="405"/>
  </w:num>
  <w:num w:numId="313">
    <w:abstractNumId w:val="79"/>
  </w:num>
  <w:num w:numId="314">
    <w:abstractNumId w:val="196"/>
  </w:num>
  <w:num w:numId="315">
    <w:abstractNumId w:val="23"/>
  </w:num>
  <w:num w:numId="316">
    <w:abstractNumId w:val="355"/>
  </w:num>
  <w:num w:numId="317">
    <w:abstractNumId w:val="184"/>
  </w:num>
  <w:num w:numId="318">
    <w:abstractNumId w:val="154"/>
  </w:num>
  <w:num w:numId="319">
    <w:abstractNumId w:val="53"/>
  </w:num>
  <w:num w:numId="320">
    <w:abstractNumId w:val="75"/>
  </w:num>
  <w:num w:numId="321">
    <w:abstractNumId w:val="353"/>
  </w:num>
  <w:num w:numId="322">
    <w:abstractNumId w:val="103"/>
  </w:num>
  <w:num w:numId="323">
    <w:abstractNumId w:val="5"/>
  </w:num>
  <w:num w:numId="324">
    <w:abstractNumId w:val="46"/>
  </w:num>
  <w:num w:numId="325">
    <w:abstractNumId w:val="98"/>
  </w:num>
  <w:num w:numId="326">
    <w:abstractNumId w:val="369"/>
  </w:num>
  <w:num w:numId="327">
    <w:abstractNumId w:val="401"/>
  </w:num>
  <w:num w:numId="328">
    <w:abstractNumId w:val="200"/>
  </w:num>
  <w:num w:numId="329">
    <w:abstractNumId w:val="286"/>
  </w:num>
  <w:num w:numId="330">
    <w:abstractNumId w:val="94"/>
  </w:num>
  <w:num w:numId="331">
    <w:abstractNumId w:val="285"/>
  </w:num>
  <w:num w:numId="332">
    <w:abstractNumId w:val="136"/>
  </w:num>
  <w:num w:numId="333">
    <w:abstractNumId w:val="21"/>
  </w:num>
  <w:num w:numId="334">
    <w:abstractNumId w:val="243"/>
  </w:num>
  <w:num w:numId="335">
    <w:abstractNumId w:val="141"/>
  </w:num>
  <w:num w:numId="336">
    <w:abstractNumId w:val="198"/>
  </w:num>
  <w:num w:numId="337">
    <w:abstractNumId w:val="66"/>
  </w:num>
  <w:num w:numId="338">
    <w:abstractNumId w:val="180"/>
  </w:num>
  <w:num w:numId="339">
    <w:abstractNumId w:val="169"/>
  </w:num>
  <w:num w:numId="340">
    <w:abstractNumId w:val="225"/>
  </w:num>
  <w:num w:numId="341">
    <w:abstractNumId w:val="10"/>
  </w:num>
  <w:num w:numId="342">
    <w:abstractNumId w:val="113"/>
  </w:num>
  <w:num w:numId="343">
    <w:abstractNumId w:val="207"/>
  </w:num>
  <w:num w:numId="344">
    <w:abstractNumId w:val="404"/>
  </w:num>
  <w:num w:numId="345">
    <w:abstractNumId w:val="278"/>
  </w:num>
  <w:num w:numId="346">
    <w:abstractNumId w:val="295"/>
  </w:num>
  <w:num w:numId="347">
    <w:abstractNumId w:val="172"/>
  </w:num>
  <w:num w:numId="348">
    <w:abstractNumId w:val="183"/>
  </w:num>
  <w:num w:numId="349">
    <w:abstractNumId w:val="36"/>
  </w:num>
  <w:num w:numId="350">
    <w:abstractNumId w:val="214"/>
  </w:num>
  <w:num w:numId="351">
    <w:abstractNumId w:val="45"/>
  </w:num>
  <w:num w:numId="352">
    <w:abstractNumId w:val="290"/>
  </w:num>
  <w:num w:numId="353">
    <w:abstractNumId w:val="3"/>
  </w:num>
  <w:num w:numId="354">
    <w:abstractNumId w:val="383"/>
  </w:num>
  <w:num w:numId="355">
    <w:abstractNumId w:val="81"/>
  </w:num>
  <w:num w:numId="356">
    <w:abstractNumId w:val="91"/>
  </w:num>
  <w:num w:numId="357">
    <w:abstractNumId w:val="221"/>
  </w:num>
  <w:num w:numId="358">
    <w:abstractNumId w:val="333"/>
  </w:num>
  <w:num w:numId="359">
    <w:abstractNumId w:val="305"/>
  </w:num>
  <w:num w:numId="360">
    <w:abstractNumId w:val="301"/>
  </w:num>
  <w:num w:numId="361">
    <w:abstractNumId w:val="124"/>
  </w:num>
  <w:num w:numId="362">
    <w:abstractNumId w:val="118"/>
  </w:num>
  <w:num w:numId="363">
    <w:abstractNumId w:val="395"/>
  </w:num>
  <w:num w:numId="364">
    <w:abstractNumId w:val="403"/>
  </w:num>
  <w:num w:numId="365">
    <w:abstractNumId w:val="1"/>
  </w:num>
  <w:num w:numId="366">
    <w:abstractNumId w:val="106"/>
  </w:num>
  <w:num w:numId="367">
    <w:abstractNumId w:val="260"/>
  </w:num>
  <w:num w:numId="368">
    <w:abstractNumId w:val="85"/>
  </w:num>
  <w:num w:numId="369">
    <w:abstractNumId w:val="279"/>
  </w:num>
  <w:num w:numId="370">
    <w:abstractNumId w:val="267"/>
  </w:num>
  <w:num w:numId="371">
    <w:abstractNumId w:val="84"/>
  </w:num>
  <w:num w:numId="372">
    <w:abstractNumId w:val="273"/>
  </w:num>
  <w:num w:numId="373">
    <w:abstractNumId w:val="20"/>
  </w:num>
  <w:num w:numId="374">
    <w:abstractNumId w:val="220"/>
  </w:num>
  <w:num w:numId="375">
    <w:abstractNumId w:val="282"/>
  </w:num>
  <w:num w:numId="376">
    <w:abstractNumId w:val="122"/>
  </w:num>
  <w:num w:numId="377">
    <w:abstractNumId w:val="179"/>
  </w:num>
  <w:num w:numId="378">
    <w:abstractNumId w:val="7"/>
  </w:num>
  <w:num w:numId="379">
    <w:abstractNumId w:val="203"/>
  </w:num>
  <w:num w:numId="380">
    <w:abstractNumId w:val="11"/>
  </w:num>
  <w:num w:numId="381">
    <w:abstractNumId w:val="76"/>
  </w:num>
  <w:num w:numId="382">
    <w:abstractNumId w:val="144"/>
  </w:num>
  <w:num w:numId="383">
    <w:abstractNumId w:val="47"/>
  </w:num>
  <w:num w:numId="384">
    <w:abstractNumId w:val="216"/>
  </w:num>
  <w:num w:numId="385">
    <w:abstractNumId w:val="316"/>
  </w:num>
  <w:num w:numId="386">
    <w:abstractNumId w:val="329"/>
  </w:num>
  <w:num w:numId="387">
    <w:abstractNumId w:val="346"/>
  </w:num>
  <w:num w:numId="388">
    <w:abstractNumId w:val="337"/>
  </w:num>
  <w:num w:numId="389">
    <w:abstractNumId w:val="204"/>
  </w:num>
  <w:num w:numId="390">
    <w:abstractNumId w:val="334"/>
  </w:num>
  <w:num w:numId="391">
    <w:abstractNumId w:val="320"/>
  </w:num>
  <w:num w:numId="392">
    <w:abstractNumId w:val="68"/>
  </w:num>
  <w:num w:numId="393">
    <w:abstractNumId w:val="40"/>
  </w:num>
  <w:num w:numId="394">
    <w:abstractNumId w:val="109"/>
  </w:num>
  <w:num w:numId="395">
    <w:abstractNumId w:val="317"/>
  </w:num>
  <w:num w:numId="396">
    <w:abstractNumId w:val="135"/>
  </w:num>
  <w:num w:numId="397">
    <w:abstractNumId w:val="74"/>
  </w:num>
  <w:num w:numId="398">
    <w:abstractNumId w:val="89"/>
  </w:num>
  <w:num w:numId="399">
    <w:abstractNumId w:val="304"/>
  </w:num>
  <w:num w:numId="400">
    <w:abstractNumId w:val="186"/>
  </w:num>
  <w:num w:numId="401">
    <w:abstractNumId w:val="0"/>
  </w:num>
  <w:num w:numId="402">
    <w:abstractNumId w:val="276"/>
  </w:num>
  <w:num w:numId="403">
    <w:abstractNumId w:val="82"/>
  </w:num>
  <w:num w:numId="404">
    <w:abstractNumId w:val="206"/>
  </w:num>
  <w:num w:numId="405">
    <w:abstractNumId w:val="397"/>
  </w:num>
  <w:num w:numId="406">
    <w:abstractNumId w:val="170"/>
  </w:num>
  <w:num w:numId="407">
    <w:abstractNumId w:val="60"/>
  </w:num>
  <w:num w:numId="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188"/>
    <w:rsid w:val="00020EA9"/>
    <w:rsid w:val="000353CC"/>
    <w:rsid w:val="000375B3"/>
    <w:rsid w:val="001122FE"/>
    <w:rsid w:val="00170007"/>
    <w:rsid w:val="002626BC"/>
    <w:rsid w:val="00276A1B"/>
    <w:rsid w:val="00312687"/>
    <w:rsid w:val="00351188"/>
    <w:rsid w:val="00383D35"/>
    <w:rsid w:val="00387392"/>
    <w:rsid w:val="00402931"/>
    <w:rsid w:val="00425265"/>
    <w:rsid w:val="00541FCD"/>
    <w:rsid w:val="005630B9"/>
    <w:rsid w:val="005E466F"/>
    <w:rsid w:val="0085708E"/>
    <w:rsid w:val="008B3DA7"/>
    <w:rsid w:val="00943CB6"/>
    <w:rsid w:val="00B11E2C"/>
    <w:rsid w:val="00B66220"/>
    <w:rsid w:val="00C776FC"/>
    <w:rsid w:val="00C96080"/>
    <w:rsid w:val="00D55096"/>
    <w:rsid w:val="00D61956"/>
    <w:rsid w:val="00ED114E"/>
    <w:rsid w:val="00F16A9A"/>
    <w:rsid w:val="00F61B37"/>
    <w:rsid w:val="00F71FD2"/>
    <w:rsid w:val="01E07D60"/>
    <w:rsid w:val="5B05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next w:val="1"/>
    <w:link w:val="54"/>
    <w:qFormat/>
    <w:uiPriority w:val="9"/>
    <w:pPr>
      <w:keepNext/>
      <w:keepLines/>
      <w:numPr>
        <w:ilvl w:val="0"/>
        <w:numId w:val="1"/>
      </w:numPr>
      <w:tabs>
        <w:tab w:val="left" w:pos="0"/>
      </w:tabs>
      <w:spacing w:before="50" w:beforeLines="50" w:line="288" w:lineRule="auto"/>
      <w:outlineLvl w:val="0"/>
    </w:pPr>
    <w:rPr>
      <w:rFonts w:ascii="Arial" w:hAnsi="Arial" w:eastAsia="宋体" w:cs="Times New Roman"/>
      <w:b/>
      <w:bCs/>
      <w:kern w:val="44"/>
      <w:sz w:val="44"/>
      <w:lang w:val="en-US" w:eastAsia="zh-CN" w:bidi="ar-SA"/>
    </w:rPr>
  </w:style>
  <w:style w:type="paragraph" w:styleId="3">
    <w:name w:val="heading 2"/>
    <w:basedOn w:val="1"/>
    <w:next w:val="1"/>
    <w:link w:val="44"/>
    <w:qFormat/>
    <w:uiPriority w:val="9"/>
    <w:pPr>
      <w:keepNext/>
      <w:keepLines/>
      <w:numPr>
        <w:ilvl w:val="1"/>
        <w:numId w:val="1"/>
      </w:numPr>
      <w:spacing w:before="260" w:after="260"/>
      <w:ind w:firstLineChars="0"/>
      <w:outlineLvl w:val="1"/>
    </w:pPr>
    <w:rPr>
      <w:rFonts w:ascii="Arial" w:hAnsi="Arial" w:eastAsia="黑体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45"/>
    <w:qFormat/>
    <w:uiPriority w:val="9"/>
    <w:pPr>
      <w:keepNext/>
      <w:keepLines/>
      <w:numPr>
        <w:ilvl w:val="2"/>
        <w:numId w:val="1"/>
      </w:numPr>
      <w:spacing w:before="260" w:after="260"/>
      <w:ind w:firstLineChars="0"/>
      <w:outlineLvl w:val="2"/>
    </w:pPr>
    <w:rPr>
      <w:b/>
      <w:bCs/>
      <w:kern w:val="0"/>
      <w:sz w:val="32"/>
      <w:szCs w:val="32"/>
    </w:rPr>
  </w:style>
  <w:style w:type="paragraph" w:styleId="5">
    <w:name w:val="heading 4"/>
    <w:basedOn w:val="1"/>
    <w:next w:val="1"/>
    <w:link w:val="46"/>
    <w:qFormat/>
    <w:uiPriority w:val="9"/>
    <w:pPr>
      <w:keepNext/>
      <w:keepLines/>
      <w:numPr>
        <w:ilvl w:val="3"/>
        <w:numId w:val="1"/>
      </w:numPr>
      <w:spacing w:before="260" w:after="260"/>
      <w:ind w:firstLineChars="0"/>
      <w:outlineLvl w:val="3"/>
    </w:pPr>
    <w:rPr>
      <w:rFonts w:ascii="Arial" w:hAnsi="Arial" w:eastAsia="黑体"/>
      <w:bCs/>
      <w:kern w:val="0"/>
      <w:szCs w:val="28"/>
    </w:rPr>
  </w:style>
  <w:style w:type="paragraph" w:styleId="6">
    <w:name w:val="heading 5"/>
    <w:basedOn w:val="1"/>
    <w:next w:val="1"/>
    <w:link w:val="47"/>
    <w:qFormat/>
    <w:uiPriority w:val="9"/>
    <w:pPr>
      <w:keepNext/>
      <w:keepLines/>
      <w:numPr>
        <w:ilvl w:val="4"/>
        <w:numId w:val="1"/>
      </w:numPr>
      <w:spacing w:before="260" w:after="260"/>
      <w:ind w:firstLineChars="0"/>
      <w:outlineLvl w:val="4"/>
    </w:pPr>
    <w:rPr>
      <w:rFonts w:eastAsia="黑体"/>
      <w:bCs/>
      <w:kern w:val="0"/>
      <w:szCs w:val="28"/>
    </w:rPr>
  </w:style>
  <w:style w:type="paragraph" w:styleId="7">
    <w:name w:val="heading 6"/>
    <w:basedOn w:val="1"/>
    <w:next w:val="1"/>
    <w:link w:val="48"/>
    <w:qFormat/>
    <w:uiPriority w:val="0"/>
    <w:pPr>
      <w:keepNext/>
      <w:keepLines/>
      <w:numPr>
        <w:ilvl w:val="5"/>
        <w:numId w:val="1"/>
      </w:numPr>
      <w:spacing w:before="120" w:after="120"/>
      <w:ind w:firstLineChars="0"/>
      <w:outlineLvl w:val="5"/>
    </w:pPr>
    <w:rPr>
      <w:rFonts w:ascii="Arial" w:hAnsi="Arial" w:eastAsia="黑体"/>
      <w:bCs/>
      <w:kern w:val="0"/>
    </w:rPr>
  </w:style>
  <w:style w:type="paragraph" w:styleId="8">
    <w:name w:val="heading 7"/>
    <w:next w:val="1"/>
    <w:link w:val="55"/>
    <w:qFormat/>
    <w:uiPriority w:val="0"/>
    <w:pPr>
      <w:numPr>
        <w:ilvl w:val="6"/>
        <w:numId w:val="1"/>
      </w:numPr>
      <w:spacing w:before="30" w:beforeLines="30" w:after="30" w:afterLines="30" w:line="312" w:lineRule="auto"/>
      <w:outlineLvl w:val="6"/>
    </w:pPr>
    <w:rPr>
      <w:rFonts w:ascii="Arial" w:hAnsi="Arial" w:eastAsia="微软雅黑" w:cs="Times New Roman"/>
      <w:b/>
      <w:sz w:val="24"/>
      <w:lang w:val="en-US" w:eastAsia="zh-CN" w:bidi="ar-SA"/>
    </w:rPr>
  </w:style>
  <w:style w:type="paragraph" w:styleId="9">
    <w:name w:val="heading 8"/>
    <w:next w:val="1"/>
    <w:link w:val="56"/>
    <w:qFormat/>
    <w:uiPriority w:val="0"/>
    <w:pPr>
      <w:numPr>
        <w:ilvl w:val="7"/>
        <w:numId w:val="1"/>
      </w:numPr>
      <w:spacing w:before="30" w:beforeLines="30" w:after="30" w:afterLines="30" w:line="312" w:lineRule="auto"/>
      <w:outlineLvl w:val="7"/>
    </w:pPr>
    <w:rPr>
      <w:rFonts w:ascii="Cambria" w:hAnsi="Cambria" w:eastAsia="微软雅黑" w:cs="Times New Roman"/>
      <w:b/>
      <w:sz w:val="24"/>
      <w:lang w:val="en-US" w:eastAsia="zh-CN" w:bidi="ar-SA"/>
    </w:rPr>
  </w:style>
  <w:style w:type="paragraph" w:styleId="10">
    <w:name w:val="heading 9"/>
    <w:next w:val="1"/>
    <w:link w:val="57"/>
    <w:qFormat/>
    <w:uiPriority w:val="0"/>
    <w:pPr>
      <w:numPr>
        <w:ilvl w:val="8"/>
        <w:numId w:val="1"/>
      </w:numPr>
      <w:spacing w:before="30" w:beforeLines="30" w:after="30" w:afterLines="30" w:line="312" w:lineRule="auto"/>
      <w:outlineLvl w:val="8"/>
    </w:pPr>
    <w:rPr>
      <w:rFonts w:ascii="Cambria" w:hAnsi="Cambria" w:eastAsia="微软雅黑" w:cs="Times New Roman"/>
      <w:b/>
      <w:sz w:val="24"/>
      <w:szCs w:val="21"/>
      <w:lang w:val="en-US" w:eastAsia="zh-CN" w:bidi="ar-SA"/>
    </w:rPr>
  </w:style>
  <w:style w:type="character" w:default="1" w:styleId="36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qFormat/>
    <w:uiPriority w:val="0"/>
    <w:pPr>
      <w:snapToGrid w:val="0"/>
      <w:spacing w:after="50" w:afterLines="50" w:line="312" w:lineRule="auto"/>
      <w:ind w:firstLine="420"/>
    </w:pPr>
    <w:rPr>
      <w:rFonts w:ascii="Calibri" w:hAnsi="Calibri"/>
      <w:sz w:val="21"/>
    </w:rPr>
  </w:style>
  <w:style w:type="paragraph" w:styleId="12">
    <w:name w:val="List Bullet"/>
    <w:basedOn w:val="1"/>
    <w:qFormat/>
    <w:uiPriority w:val="0"/>
    <w:pPr>
      <w:numPr>
        <w:ilvl w:val="0"/>
        <w:numId w:val="2"/>
      </w:numPr>
      <w:tabs>
        <w:tab w:val="left" w:pos="360"/>
      </w:tabs>
      <w:snapToGrid w:val="0"/>
      <w:spacing w:after="50" w:afterLines="50" w:line="312" w:lineRule="auto"/>
      <w:ind w:firstLine="0" w:firstLineChars="0"/>
    </w:pPr>
    <w:rPr>
      <w:rFonts w:ascii="Calibri" w:hAnsi="Calibri"/>
      <w:sz w:val="21"/>
    </w:rPr>
  </w:style>
  <w:style w:type="paragraph" w:styleId="13">
    <w:name w:val="Document Map"/>
    <w:basedOn w:val="1"/>
    <w:link w:val="58"/>
    <w:qFormat/>
    <w:uiPriority w:val="0"/>
    <w:pPr>
      <w:shd w:val="clear" w:color="auto" w:fill="000080"/>
      <w:snapToGrid w:val="0"/>
      <w:spacing w:after="50" w:afterLines="50" w:line="312" w:lineRule="auto"/>
      <w:ind w:firstLine="0" w:firstLineChars="0"/>
    </w:pPr>
    <w:rPr>
      <w:rFonts w:ascii="Calibri" w:hAnsi="Calibri"/>
      <w:sz w:val="21"/>
    </w:rPr>
  </w:style>
  <w:style w:type="paragraph" w:styleId="14">
    <w:name w:val="annotation text"/>
    <w:basedOn w:val="1"/>
    <w:link w:val="52"/>
    <w:uiPriority w:val="0"/>
    <w:pPr>
      <w:jc w:val="left"/>
    </w:pPr>
  </w:style>
  <w:style w:type="paragraph" w:styleId="15">
    <w:name w:val="Body Text"/>
    <w:basedOn w:val="1"/>
    <w:link w:val="59"/>
    <w:qFormat/>
    <w:uiPriority w:val="0"/>
    <w:pPr>
      <w:snapToGrid w:val="0"/>
      <w:spacing w:before="100" w:after="100" w:line="312" w:lineRule="auto"/>
      <w:ind w:firstLine="1041"/>
    </w:pPr>
    <w:rPr>
      <w:rFonts w:ascii="Calibri" w:hAnsi="Calibri"/>
      <w:sz w:val="21"/>
    </w:rPr>
  </w:style>
  <w:style w:type="paragraph" w:styleId="16">
    <w:name w:val="Body Text Indent"/>
    <w:basedOn w:val="1"/>
    <w:link w:val="60"/>
    <w:qFormat/>
    <w:uiPriority w:val="0"/>
    <w:pPr>
      <w:snapToGrid w:val="0"/>
      <w:spacing w:after="120" w:line="312" w:lineRule="auto"/>
      <w:ind w:left="420" w:leftChars="200" w:firstLine="0" w:firstLineChars="0"/>
    </w:pPr>
    <w:rPr>
      <w:rFonts w:ascii="Calibri" w:hAnsi="Calibri"/>
      <w:sz w:val="21"/>
    </w:rPr>
  </w:style>
  <w:style w:type="paragraph" w:styleId="17">
    <w:name w:val="toc 3"/>
    <w:basedOn w:val="1"/>
    <w:next w:val="1"/>
    <w:qFormat/>
    <w:uiPriority w:val="0"/>
    <w:pPr>
      <w:snapToGrid w:val="0"/>
      <w:spacing w:after="50" w:afterLines="50" w:line="312" w:lineRule="auto"/>
      <w:ind w:left="840" w:leftChars="400" w:firstLine="0" w:firstLineChars="0"/>
    </w:pPr>
    <w:rPr>
      <w:rFonts w:ascii="Calibri" w:hAnsi="Calibri"/>
      <w:sz w:val="21"/>
    </w:rPr>
  </w:style>
  <w:style w:type="paragraph" w:styleId="18">
    <w:name w:val="Plain Text"/>
    <w:basedOn w:val="1"/>
    <w:link w:val="61"/>
    <w:qFormat/>
    <w:uiPriority w:val="0"/>
    <w:pPr>
      <w:snapToGrid w:val="0"/>
      <w:spacing w:after="50" w:afterLines="50" w:line="312" w:lineRule="auto"/>
      <w:ind w:firstLine="0" w:firstLineChars="0"/>
    </w:pPr>
    <w:rPr>
      <w:rFonts w:ascii="宋体" w:hAnsi="Courier New"/>
      <w:sz w:val="21"/>
    </w:rPr>
  </w:style>
  <w:style w:type="paragraph" w:styleId="19">
    <w:name w:val="Date"/>
    <w:basedOn w:val="1"/>
    <w:next w:val="1"/>
    <w:link w:val="62"/>
    <w:qFormat/>
    <w:uiPriority w:val="0"/>
    <w:pPr>
      <w:snapToGrid w:val="0"/>
      <w:spacing w:after="50" w:afterLines="50" w:line="312" w:lineRule="auto"/>
      <w:ind w:left="100" w:leftChars="2500" w:firstLine="0" w:firstLineChars="0"/>
    </w:pPr>
    <w:rPr>
      <w:rFonts w:ascii="Calibri" w:hAnsi="Calibri"/>
      <w:sz w:val="21"/>
    </w:rPr>
  </w:style>
  <w:style w:type="paragraph" w:styleId="20">
    <w:name w:val="Body Text Indent 2"/>
    <w:basedOn w:val="1"/>
    <w:link w:val="63"/>
    <w:qFormat/>
    <w:uiPriority w:val="0"/>
    <w:pPr>
      <w:snapToGrid w:val="0"/>
      <w:spacing w:after="120" w:line="480" w:lineRule="auto"/>
      <w:ind w:left="420" w:leftChars="200" w:firstLine="0" w:firstLineChars="0"/>
    </w:pPr>
    <w:rPr>
      <w:rFonts w:ascii="Calibri" w:hAnsi="Calibri"/>
      <w:sz w:val="21"/>
    </w:rPr>
  </w:style>
  <w:style w:type="paragraph" w:styleId="21">
    <w:name w:val="footer"/>
    <w:basedOn w:val="1"/>
    <w:link w:val="5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2">
    <w:name w:val="header"/>
    <w:basedOn w:val="1"/>
    <w:link w:val="5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3">
    <w:name w:val="toc 1"/>
    <w:basedOn w:val="1"/>
    <w:next w:val="1"/>
    <w:qFormat/>
    <w:uiPriority w:val="0"/>
    <w:pPr>
      <w:snapToGrid w:val="0"/>
      <w:spacing w:after="50" w:afterLines="50" w:line="312" w:lineRule="auto"/>
      <w:ind w:firstLine="0" w:firstLineChars="0"/>
    </w:pPr>
    <w:rPr>
      <w:rFonts w:ascii="Calibri" w:hAnsi="Calibri"/>
      <w:sz w:val="21"/>
    </w:rPr>
  </w:style>
  <w:style w:type="paragraph" w:styleId="24">
    <w:name w:val="toc 4"/>
    <w:basedOn w:val="1"/>
    <w:next w:val="1"/>
    <w:qFormat/>
    <w:uiPriority w:val="0"/>
    <w:pPr>
      <w:snapToGrid w:val="0"/>
      <w:spacing w:after="50" w:afterLines="50" w:line="312" w:lineRule="auto"/>
      <w:ind w:left="1260" w:leftChars="600" w:firstLine="0" w:firstLineChars="0"/>
    </w:pPr>
    <w:rPr>
      <w:rFonts w:ascii="Calibri" w:hAnsi="Calibri"/>
      <w:sz w:val="21"/>
    </w:rPr>
  </w:style>
  <w:style w:type="paragraph" w:styleId="25">
    <w:name w:val="Subtitle"/>
    <w:basedOn w:val="1"/>
    <w:link w:val="64"/>
    <w:qFormat/>
    <w:uiPriority w:val="0"/>
    <w:pPr>
      <w:snapToGrid w:val="0"/>
      <w:spacing w:after="50" w:line="240" w:lineRule="auto"/>
      <w:ind w:firstLine="0" w:firstLineChars="0"/>
      <w:jc w:val="center"/>
    </w:pPr>
    <w:rPr>
      <w:rFonts w:ascii="Arial" w:hAnsi="Arial"/>
      <w:b/>
      <w:kern w:val="28"/>
      <w:sz w:val="44"/>
    </w:rPr>
  </w:style>
  <w:style w:type="paragraph" w:styleId="26">
    <w:name w:val="Body Text Indent 3"/>
    <w:basedOn w:val="1"/>
    <w:link w:val="65"/>
    <w:qFormat/>
    <w:uiPriority w:val="0"/>
    <w:pPr>
      <w:snapToGrid w:val="0"/>
      <w:spacing w:after="120" w:line="312" w:lineRule="auto"/>
      <w:ind w:left="420" w:leftChars="200" w:firstLine="0" w:firstLineChars="0"/>
    </w:pPr>
    <w:rPr>
      <w:rFonts w:ascii="Calibri" w:hAnsi="Calibri"/>
      <w:sz w:val="16"/>
    </w:rPr>
  </w:style>
  <w:style w:type="paragraph" w:styleId="27">
    <w:name w:val="toc 2"/>
    <w:basedOn w:val="1"/>
    <w:next w:val="1"/>
    <w:qFormat/>
    <w:uiPriority w:val="0"/>
    <w:pPr>
      <w:snapToGrid w:val="0"/>
      <w:spacing w:after="50" w:afterLines="50" w:line="312" w:lineRule="auto"/>
      <w:ind w:left="420" w:leftChars="200" w:firstLine="0" w:firstLineChars="0"/>
    </w:pPr>
    <w:rPr>
      <w:rFonts w:ascii="Calibri" w:hAnsi="Calibri"/>
      <w:sz w:val="21"/>
    </w:rPr>
  </w:style>
  <w:style w:type="paragraph" w:styleId="28">
    <w:name w:val="toc 9"/>
    <w:basedOn w:val="1"/>
    <w:next w:val="1"/>
    <w:qFormat/>
    <w:uiPriority w:val="0"/>
    <w:pPr>
      <w:snapToGrid w:val="0"/>
      <w:spacing w:after="50" w:afterLines="50" w:line="312" w:lineRule="auto"/>
      <w:ind w:left="3360" w:leftChars="1600" w:firstLine="0" w:firstLineChars="0"/>
    </w:pPr>
    <w:rPr>
      <w:rFonts w:ascii="Calibri" w:hAnsi="Calibri"/>
      <w:sz w:val="21"/>
    </w:rPr>
  </w:style>
  <w:style w:type="paragraph" w:styleId="29">
    <w:name w:val="Normal (Web)"/>
    <w:basedOn w:val="1"/>
    <w:qFormat/>
    <w:uiPriority w:val="0"/>
    <w:pPr>
      <w:snapToGrid w:val="0"/>
      <w:spacing w:after="50" w:afterLines="50" w:line="312" w:lineRule="auto"/>
      <w:ind w:firstLine="0" w:firstLineChars="0"/>
    </w:pPr>
    <w:rPr>
      <w:rFonts w:ascii="Calibri" w:hAnsi="Calibri"/>
    </w:rPr>
  </w:style>
  <w:style w:type="paragraph" w:styleId="30">
    <w:name w:val="Title"/>
    <w:basedOn w:val="1"/>
    <w:link w:val="66"/>
    <w:qFormat/>
    <w:uiPriority w:val="10"/>
    <w:pPr>
      <w:snapToGrid w:val="0"/>
      <w:spacing w:after="50" w:afterLines="50" w:line="240" w:lineRule="auto"/>
      <w:ind w:firstLine="0" w:firstLineChars="0"/>
      <w:jc w:val="center"/>
    </w:pPr>
    <w:rPr>
      <w:rFonts w:ascii="Arial" w:hAnsi="Arial"/>
      <w:b/>
      <w:sz w:val="48"/>
      <w:szCs w:val="40"/>
    </w:rPr>
  </w:style>
  <w:style w:type="paragraph" w:styleId="31">
    <w:name w:val="annotation subject"/>
    <w:basedOn w:val="14"/>
    <w:next w:val="14"/>
    <w:link w:val="53"/>
    <w:qFormat/>
    <w:uiPriority w:val="0"/>
    <w:rPr>
      <w:b/>
      <w:bCs/>
    </w:rPr>
  </w:style>
  <w:style w:type="paragraph" w:styleId="32">
    <w:name w:val="Body Text First Indent"/>
    <w:basedOn w:val="15"/>
    <w:link w:val="67"/>
    <w:qFormat/>
    <w:uiPriority w:val="0"/>
    <w:pPr>
      <w:ind w:firstLine="420" w:firstLineChars="100"/>
    </w:pPr>
  </w:style>
  <w:style w:type="paragraph" w:styleId="33">
    <w:name w:val="Body Text First Indent 2"/>
    <w:basedOn w:val="16"/>
    <w:link w:val="68"/>
    <w:qFormat/>
    <w:uiPriority w:val="0"/>
    <w:pPr>
      <w:ind w:firstLine="420" w:firstLineChars="200"/>
    </w:pPr>
  </w:style>
  <w:style w:type="table" w:styleId="35">
    <w:name w:val="Table Grid"/>
    <w:basedOn w:val="34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7">
    <w:name w:val="Strong"/>
    <w:basedOn w:val="36"/>
    <w:qFormat/>
    <w:uiPriority w:val="22"/>
    <w:rPr>
      <w:rFonts w:ascii="Arial" w:hAnsi="Arial" w:eastAsia="微软雅黑"/>
      <w:b/>
      <w:color w:val="auto"/>
      <w:u w:val="single"/>
    </w:rPr>
  </w:style>
  <w:style w:type="character" w:styleId="38">
    <w:name w:val="page number"/>
    <w:basedOn w:val="36"/>
    <w:qFormat/>
    <w:uiPriority w:val="0"/>
  </w:style>
  <w:style w:type="character" w:styleId="39">
    <w:name w:val="FollowedHyperlink"/>
    <w:basedOn w:val="36"/>
    <w:qFormat/>
    <w:uiPriority w:val="0"/>
    <w:rPr>
      <w:color w:val="800080"/>
      <w:u w:val="single"/>
    </w:rPr>
  </w:style>
  <w:style w:type="character" w:styleId="40">
    <w:name w:val="Emphasis"/>
    <w:basedOn w:val="36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41">
    <w:name w:val="Hyperlink"/>
    <w:basedOn w:val="36"/>
    <w:qFormat/>
    <w:uiPriority w:val="0"/>
    <w:rPr>
      <w:color w:val="0000FF"/>
      <w:u w:val="single"/>
    </w:rPr>
  </w:style>
  <w:style w:type="character" w:styleId="42">
    <w:name w:val="annotation reference"/>
    <w:basedOn w:val="36"/>
    <w:qFormat/>
    <w:uiPriority w:val="0"/>
    <w:rPr>
      <w:sz w:val="21"/>
      <w:szCs w:val="21"/>
    </w:rPr>
  </w:style>
  <w:style w:type="paragraph" w:customStyle="1" w:styleId="43">
    <w:name w:val="图表正文"/>
    <w:basedOn w:val="1"/>
    <w:qFormat/>
    <w:uiPriority w:val="0"/>
    <w:pPr>
      <w:ind w:firstLine="0" w:firstLineChars="0"/>
    </w:pPr>
    <w:rPr>
      <w:bCs/>
      <w:sz w:val="21"/>
    </w:rPr>
  </w:style>
  <w:style w:type="character" w:customStyle="1" w:styleId="44">
    <w:name w:val="标题 2 字符"/>
    <w:basedOn w:val="36"/>
    <w:link w:val="3"/>
    <w:qFormat/>
    <w:uiPriority w:val="9"/>
    <w:rPr>
      <w:rFonts w:ascii="Arial" w:hAnsi="Arial" w:eastAsia="黑体" w:cs="Times New Roman"/>
      <w:b/>
      <w:bCs/>
      <w:sz w:val="32"/>
      <w:szCs w:val="32"/>
    </w:rPr>
  </w:style>
  <w:style w:type="character" w:customStyle="1" w:styleId="45">
    <w:name w:val="标题 3 字符"/>
    <w:basedOn w:val="36"/>
    <w:link w:val="4"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46">
    <w:name w:val="标题 4 字符"/>
    <w:basedOn w:val="36"/>
    <w:link w:val="5"/>
    <w:qFormat/>
    <w:uiPriority w:val="9"/>
    <w:rPr>
      <w:rFonts w:ascii="Arial" w:hAnsi="Arial" w:eastAsia="黑体" w:cs="Times New Roman"/>
      <w:bCs/>
      <w:sz w:val="24"/>
      <w:szCs w:val="28"/>
    </w:rPr>
  </w:style>
  <w:style w:type="character" w:customStyle="1" w:styleId="47">
    <w:name w:val="标题 5 字符"/>
    <w:basedOn w:val="36"/>
    <w:link w:val="6"/>
    <w:qFormat/>
    <w:uiPriority w:val="9"/>
    <w:rPr>
      <w:rFonts w:ascii="Times New Roman" w:hAnsi="Times New Roman" w:eastAsia="黑体" w:cs="Times New Roman"/>
      <w:bCs/>
      <w:sz w:val="24"/>
      <w:szCs w:val="28"/>
    </w:rPr>
  </w:style>
  <w:style w:type="character" w:customStyle="1" w:styleId="48">
    <w:name w:val="标题 6 字符"/>
    <w:basedOn w:val="36"/>
    <w:link w:val="7"/>
    <w:qFormat/>
    <w:uiPriority w:val="0"/>
    <w:rPr>
      <w:rFonts w:ascii="Arial" w:hAnsi="Arial" w:eastAsia="黑体" w:cs="Times New Roman"/>
      <w:bCs/>
      <w:sz w:val="24"/>
      <w:szCs w:val="24"/>
    </w:rPr>
  </w:style>
  <w:style w:type="paragraph" w:customStyle="1" w:styleId="49">
    <w:name w:val="msonormal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</w:rPr>
  </w:style>
  <w:style w:type="character" w:customStyle="1" w:styleId="50">
    <w:name w:val="页眉 字符"/>
    <w:basedOn w:val="36"/>
    <w:link w:val="22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51">
    <w:name w:val="页脚 字符"/>
    <w:basedOn w:val="36"/>
    <w:link w:val="21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52">
    <w:name w:val="批注文字 字符"/>
    <w:basedOn w:val="36"/>
    <w:link w:val="14"/>
    <w:qFormat/>
    <w:uiPriority w:val="0"/>
    <w:rPr>
      <w:rFonts w:ascii="Times New Roman" w:hAnsi="Times New Roman" w:eastAsia="宋体" w:cs="Times New Roman"/>
      <w:kern w:val="2"/>
      <w:sz w:val="24"/>
      <w:szCs w:val="24"/>
    </w:rPr>
  </w:style>
  <w:style w:type="character" w:customStyle="1" w:styleId="53">
    <w:name w:val="批注主题 字符"/>
    <w:basedOn w:val="52"/>
    <w:link w:val="31"/>
    <w:qFormat/>
    <w:uiPriority w:val="0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54">
    <w:name w:val="标题 1 字符"/>
    <w:basedOn w:val="36"/>
    <w:link w:val="2"/>
    <w:qFormat/>
    <w:uiPriority w:val="9"/>
    <w:rPr>
      <w:rFonts w:ascii="Arial" w:hAnsi="Arial" w:eastAsia="宋体" w:cs="Times New Roman"/>
      <w:b/>
      <w:bCs/>
      <w:kern w:val="44"/>
      <w:sz w:val="44"/>
    </w:rPr>
  </w:style>
  <w:style w:type="character" w:customStyle="1" w:styleId="55">
    <w:name w:val="标题 7 字符"/>
    <w:basedOn w:val="36"/>
    <w:link w:val="8"/>
    <w:uiPriority w:val="0"/>
    <w:rPr>
      <w:rFonts w:ascii="Arial" w:hAnsi="Arial" w:eastAsia="微软雅黑" w:cs="Times New Roman"/>
      <w:b/>
      <w:sz w:val="24"/>
    </w:rPr>
  </w:style>
  <w:style w:type="character" w:customStyle="1" w:styleId="56">
    <w:name w:val="标题 8 字符"/>
    <w:basedOn w:val="36"/>
    <w:link w:val="9"/>
    <w:uiPriority w:val="0"/>
    <w:rPr>
      <w:rFonts w:ascii="Cambria" w:hAnsi="Cambria" w:eastAsia="微软雅黑" w:cs="Times New Roman"/>
      <w:b/>
      <w:sz w:val="24"/>
    </w:rPr>
  </w:style>
  <w:style w:type="character" w:customStyle="1" w:styleId="57">
    <w:name w:val="标题 9 字符"/>
    <w:basedOn w:val="36"/>
    <w:link w:val="10"/>
    <w:uiPriority w:val="0"/>
    <w:rPr>
      <w:rFonts w:ascii="Cambria" w:hAnsi="Cambria" w:eastAsia="微软雅黑" w:cs="Times New Roman"/>
      <w:b/>
      <w:sz w:val="24"/>
      <w:szCs w:val="21"/>
    </w:rPr>
  </w:style>
  <w:style w:type="character" w:customStyle="1" w:styleId="58">
    <w:name w:val="文档结构图 字符"/>
    <w:basedOn w:val="36"/>
    <w:link w:val="13"/>
    <w:uiPriority w:val="0"/>
    <w:rPr>
      <w:rFonts w:ascii="Calibri" w:hAnsi="Calibri" w:eastAsia="宋体" w:cs="Times New Roman"/>
      <w:kern w:val="2"/>
      <w:sz w:val="21"/>
      <w:szCs w:val="24"/>
      <w:shd w:val="clear" w:color="auto" w:fill="000080"/>
    </w:rPr>
  </w:style>
  <w:style w:type="character" w:customStyle="1" w:styleId="59">
    <w:name w:val="正文文本 字符"/>
    <w:basedOn w:val="36"/>
    <w:link w:val="15"/>
    <w:uiPriority w:val="0"/>
    <w:rPr>
      <w:rFonts w:ascii="Calibri" w:hAnsi="Calibri" w:eastAsia="宋体" w:cs="Times New Roman"/>
      <w:kern w:val="2"/>
      <w:sz w:val="21"/>
      <w:szCs w:val="24"/>
    </w:rPr>
  </w:style>
  <w:style w:type="character" w:customStyle="1" w:styleId="60">
    <w:name w:val="正文文本缩进 字符"/>
    <w:basedOn w:val="36"/>
    <w:link w:val="16"/>
    <w:uiPriority w:val="0"/>
    <w:rPr>
      <w:rFonts w:ascii="Calibri" w:hAnsi="Calibri" w:eastAsia="宋体" w:cs="Times New Roman"/>
      <w:kern w:val="2"/>
      <w:sz w:val="21"/>
      <w:szCs w:val="24"/>
    </w:rPr>
  </w:style>
  <w:style w:type="character" w:customStyle="1" w:styleId="61">
    <w:name w:val="纯文本 字符"/>
    <w:basedOn w:val="36"/>
    <w:link w:val="18"/>
    <w:uiPriority w:val="0"/>
    <w:rPr>
      <w:rFonts w:ascii="宋体" w:hAnsi="Courier New" w:eastAsia="宋体" w:cs="Times New Roman"/>
      <w:kern w:val="2"/>
      <w:sz w:val="21"/>
      <w:szCs w:val="24"/>
    </w:rPr>
  </w:style>
  <w:style w:type="character" w:customStyle="1" w:styleId="62">
    <w:name w:val="日期 字符"/>
    <w:basedOn w:val="36"/>
    <w:link w:val="19"/>
    <w:qFormat/>
    <w:uiPriority w:val="0"/>
    <w:rPr>
      <w:rFonts w:ascii="Calibri" w:hAnsi="Calibri" w:eastAsia="宋体" w:cs="Times New Roman"/>
      <w:kern w:val="2"/>
      <w:sz w:val="21"/>
      <w:szCs w:val="24"/>
    </w:rPr>
  </w:style>
  <w:style w:type="character" w:customStyle="1" w:styleId="63">
    <w:name w:val="正文文本缩进 2 字符"/>
    <w:basedOn w:val="36"/>
    <w:link w:val="20"/>
    <w:uiPriority w:val="0"/>
    <w:rPr>
      <w:rFonts w:ascii="Calibri" w:hAnsi="Calibri" w:eastAsia="宋体" w:cs="Times New Roman"/>
      <w:kern w:val="2"/>
      <w:sz w:val="21"/>
      <w:szCs w:val="24"/>
    </w:rPr>
  </w:style>
  <w:style w:type="character" w:customStyle="1" w:styleId="64">
    <w:name w:val="副标题 字符"/>
    <w:basedOn w:val="36"/>
    <w:link w:val="25"/>
    <w:qFormat/>
    <w:uiPriority w:val="0"/>
    <w:rPr>
      <w:rFonts w:ascii="Arial" w:hAnsi="Arial" w:eastAsia="宋体" w:cs="Times New Roman"/>
      <w:b/>
      <w:kern w:val="28"/>
      <w:sz w:val="44"/>
      <w:szCs w:val="24"/>
    </w:rPr>
  </w:style>
  <w:style w:type="character" w:customStyle="1" w:styleId="65">
    <w:name w:val="正文文本缩进 3 字符"/>
    <w:basedOn w:val="36"/>
    <w:link w:val="26"/>
    <w:uiPriority w:val="0"/>
    <w:rPr>
      <w:rFonts w:ascii="Calibri" w:hAnsi="Calibri" w:eastAsia="宋体" w:cs="Times New Roman"/>
      <w:kern w:val="2"/>
      <w:sz w:val="16"/>
      <w:szCs w:val="24"/>
    </w:rPr>
  </w:style>
  <w:style w:type="character" w:customStyle="1" w:styleId="66">
    <w:name w:val="标题 字符"/>
    <w:basedOn w:val="36"/>
    <w:link w:val="30"/>
    <w:uiPriority w:val="10"/>
    <w:rPr>
      <w:rFonts w:ascii="Arial" w:hAnsi="Arial" w:eastAsia="宋体" w:cs="Times New Roman"/>
      <w:b/>
      <w:kern w:val="2"/>
      <w:sz w:val="48"/>
      <w:szCs w:val="40"/>
    </w:rPr>
  </w:style>
  <w:style w:type="character" w:customStyle="1" w:styleId="67">
    <w:name w:val="正文文本首行缩进 字符"/>
    <w:basedOn w:val="59"/>
    <w:link w:val="32"/>
    <w:qFormat/>
    <w:uiPriority w:val="0"/>
    <w:rPr>
      <w:rFonts w:ascii="Calibri" w:hAnsi="Calibri" w:eastAsia="宋体" w:cs="Times New Roman"/>
      <w:kern w:val="2"/>
      <w:sz w:val="21"/>
      <w:szCs w:val="24"/>
    </w:rPr>
  </w:style>
  <w:style w:type="character" w:customStyle="1" w:styleId="68">
    <w:name w:val="正文文本首行缩进 2 字符"/>
    <w:basedOn w:val="60"/>
    <w:link w:val="33"/>
    <w:qFormat/>
    <w:uiPriority w:val="0"/>
    <w:rPr>
      <w:rFonts w:ascii="Calibri" w:hAnsi="Calibri" w:eastAsia="宋体" w:cs="Times New Roman"/>
      <w:kern w:val="2"/>
      <w:sz w:val="21"/>
      <w:szCs w:val="24"/>
    </w:rPr>
  </w:style>
  <w:style w:type="character" w:customStyle="1" w:styleId="69">
    <w:name w:val="正文文本缩进 Char"/>
    <w:qFormat/>
    <w:uiPriority w:val="0"/>
    <w:rPr>
      <w:rFonts w:eastAsia="宋体"/>
      <w:kern w:val="2"/>
      <w:sz w:val="21"/>
      <w:lang w:val="en-US" w:eastAsia="zh-CN" w:bidi="ar-SA"/>
    </w:rPr>
  </w:style>
  <w:style w:type="character" w:customStyle="1" w:styleId="70">
    <w:name w:val="text11"/>
    <w:qFormat/>
    <w:uiPriority w:val="0"/>
    <w:rPr>
      <w:rFonts w:hint="eastAsia" w:ascii="宋体" w:hAnsi="宋体" w:eastAsia="宋体"/>
      <w:color w:val="000000"/>
      <w:sz w:val="18"/>
      <w:szCs w:val="18"/>
      <w:u w:val="none"/>
    </w:rPr>
  </w:style>
  <w:style w:type="character" w:customStyle="1" w:styleId="71">
    <w:name w:val="tt1"/>
    <w:basedOn w:val="36"/>
    <w:qFormat/>
    <w:uiPriority w:val="0"/>
  </w:style>
  <w:style w:type="character" w:customStyle="1" w:styleId="72">
    <w:name w:val="标题 5 Char"/>
    <w:qFormat/>
    <w:uiPriority w:val="0"/>
    <w:rPr>
      <w:rFonts w:eastAsia="宋体"/>
      <w:b/>
      <w:bCs/>
      <w:i/>
      <w:iCs/>
      <w:kern w:val="2"/>
      <w:sz w:val="26"/>
      <w:szCs w:val="26"/>
      <w:lang w:val="en-US" w:eastAsia="zh-CN" w:bidi="ar-SA"/>
    </w:rPr>
  </w:style>
  <w:style w:type="character" w:customStyle="1" w:styleId="73">
    <w:name w:val="t11"/>
    <w:qFormat/>
    <w:uiPriority w:val="0"/>
    <w:rPr>
      <w:sz w:val="21"/>
      <w:szCs w:val="21"/>
    </w:rPr>
  </w:style>
  <w:style w:type="character" w:customStyle="1" w:styleId="74">
    <w:name w:val="标题 3 Char"/>
    <w:qFormat/>
    <w:uiPriority w:val="0"/>
    <w:rPr>
      <w:rFonts w:eastAsia="宋体"/>
      <w:b/>
      <w:sz w:val="28"/>
      <w:lang w:val="en-US" w:eastAsia="zh-CN" w:bidi="ar-SA"/>
    </w:rPr>
  </w:style>
  <w:style w:type="paragraph" w:customStyle="1" w:styleId="75">
    <w:name w:val="样式 标题 3h33rd levelH3一1Bold Headbh标题 3 Charl3 + 左侧:  0 厘..."/>
    <w:basedOn w:val="4"/>
    <w:qFormat/>
    <w:uiPriority w:val="0"/>
    <w:pPr>
      <w:keepNext w:val="0"/>
      <w:keepLines w:val="0"/>
      <w:tabs>
        <w:tab w:val="left" w:pos="567"/>
        <w:tab w:val="left" w:pos="1145"/>
      </w:tabs>
      <w:snapToGrid w:val="0"/>
      <w:spacing w:before="120" w:after="240" w:afterLines="50"/>
      <w:ind w:left="1145" w:hanging="720"/>
    </w:pPr>
    <w:rPr>
      <w:rFonts w:ascii="楷体_GB2312" w:hAnsi="Arial" w:eastAsia="黑体"/>
      <w:b w:val="0"/>
      <w:bCs w:val="0"/>
      <w:kern w:val="24"/>
      <w:sz w:val="24"/>
      <w:szCs w:val="24"/>
    </w:rPr>
  </w:style>
  <w:style w:type="paragraph" w:customStyle="1" w:styleId="76">
    <w:name w:val="Blockquote"/>
    <w:basedOn w:val="1"/>
    <w:qFormat/>
    <w:uiPriority w:val="0"/>
    <w:pPr>
      <w:widowControl/>
      <w:numPr>
        <w:ilvl w:val="0"/>
        <w:numId w:val="3"/>
      </w:numPr>
      <w:tabs>
        <w:tab w:val="left" w:pos="360"/>
      </w:tabs>
      <w:snapToGrid w:val="0"/>
      <w:spacing w:before="100" w:after="100" w:afterLines="50" w:line="312" w:lineRule="auto"/>
      <w:ind w:right="360" w:firstLine="0" w:firstLineChars="0"/>
      <w:jc w:val="left"/>
    </w:pPr>
    <w:rPr>
      <w:rFonts w:ascii="Calibri" w:hAnsi="Calibri"/>
      <w:snapToGrid w:val="0"/>
      <w:kern w:val="0"/>
      <w:szCs w:val="20"/>
      <w:lang w:eastAsia="en-US"/>
    </w:rPr>
  </w:style>
  <w:style w:type="paragraph" w:customStyle="1" w:styleId="77">
    <w:name w:val="Main Title"/>
    <w:basedOn w:val="1"/>
    <w:qFormat/>
    <w:uiPriority w:val="0"/>
    <w:pPr>
      <w:snapToGrid w:val="0"/>
      <w:spacing w:before="480" w:after="60" w:afterLines="50" w:line="312" w:lineRule="auto"/>
      <w:ind w:firstLine="0" w:firstLineChars="0"/>
      <w:jc w:val="center"/>
    </w:pPr>
    <w:rPr>
      <w:rFonts w:ascii="宋体" w:hAnsi="Calibri"/>
      <w:b/>
      <w:snapToGrid w:val="0"/>
      <w:kern w:val="28"/>
      <w:sz w:val="32"/>
      <w:szCs w:val="20"/>
    </w:rPr>
  </w:style>
  <w:style w:type="paragraph" w:customStyle="1" w:styleId="78">
    <w:name w:val="Jin-dun"/>
    <w:basedOn w:val="1"/>
    <w:qFormat/>
    <w:uiPriority w:val="0"/>
    <w:pPr>
      <w:snapToGrid w:val="0"/>
      <w:spacing w:after="50" w:afterLines="50" w:line="312" w:lineRule="auto"/>
      <w:ind w:firstLine="510" w:firstLineChars="0"/>
    </w:pPr>
    <w:rPr>
      <w:rFonts w:ascii="Century Gothic" w:hAnsi="Century Gothic" w:eastAsia="仿宋_GB2312"/>
      <w:kern w:val="0"/>
      <w:sz w:val="28"/>
      <w:szCs w:val="20"/>
    </w:rPr>
  </w:style>
  <w:style w:type="paragraph" w:customStyle="1" w:styleId="79">
    <w:name w:val="xl2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napToGrid w:val="0"/>
      <w:spacing w:before="100" w:beforeAutospacing="1" w:after="100" w:afterLines="50" w:afterAutospacing="1" w:line="312" w:lineRule="auto"/>
      <w:ind w:firstLine="0" w:firstLineChars="0"/>
      <w:jc w:val="left"/>
    </w:pPr>
    <w:rPr>
      <w:rFonts w:ascii="Arial Unicode MS" w:hAnsi="Arial Unicode MS" w:eastAsia="Arial Unicode MS" w:cs="Courier New"/>
      <w:kern w:val="0"/>
    </w:rPr>
  </w:style>
  <w:style w:type="paragraph" w:customStyle="1" w:styleId="80">
    <w:name w:val="菱形编号"/>
    <w:basedOn w:val="1"/>
    <w:qFormat/>
    <w:uiPriority w:val="0"/>
    <w:pPr>
      <w:tabs>
        <w:tab w:val="left" w:pos="360"/>
      </w:tabs>
      <w:snapToGrid w:val="0"/>
      <w:spacing w:after="50" w:afterLines="50" w:line="300" w:lineRule="auto"/>
      <w:ind w:left="360" w:hanging="360" w:firstLineChars="0"/>
      <w:jc w:val="left"/>
      <w:textAlignment w:val="baseline"/>
    </w:pPr>
    <w:rPr>
      <w:rFonts w:ascii="Calibri" w:hAnsi="Calibri"/>
      <w:snapToGrid w:val="0"/>
      <w:color w:val="000000"/>
      <w:kern w:val="0"/>
      <w:szCs w:val="20"/>
    </w:rPr>
  </w:style>
  <w:style w:type="paragraph" w:customStyle="1" w:styleId="81">
    <w:name w:val="4"/>
    <w:basedOn w:val="1"/>
    <w:next w:val="15"/>
    <w:qFormat/>
    <w:uiPriority w:val="0"/>
    <w:pPr>
      <w:snapToGrid w:val="0"/>
      <w:spacing w:after="50" w:afterLines="50" w:line="312" w:lineRule="auto"/>
      <w:ind w:firstLine="0" w:firstLineChars="0"/>
    </w:pPr>
    <w:rPr>
      <w:rFonts w:ascii="Calibri" w:hAnsi="Calibri"/>
      <w:sz w:val="28"/>
    </w:rPr>
  </w:style>
  <w:style w:type="paragraph" w:customStyle="1" w:styleId="82">
    <w:name w:val="要计论的问题"/>
    <w:basedOn w:val="1"/>
    <w:qFormat/>
    <w:uiPriority w:val="0"/>
    <w:pPr>
      <w:snapToGrid w:val="0"/>
      <w:spacing w:after="50" w:afterLines="50" w:line="312" w:lineRule="auto"/>
      <w:ind w:firstLine="0" w:firstLineChars="0"/>
    </w:pPr>
    <w:rPr>
      <w:rFonts w:ascii="Calibri" w:hAnsi="Calibri"/>
      <w:sz w:val="21"/>
    </w:rPr>
  </w:style>
  <w:style w:type="paragraph" w:customStyle="1" w:styleId="83">
    <w:name w:val="样式 行距: 1.5 倍行距 首行缩进:  2 字符"/>
    <w:basedOn w:val="1"/>
    <w:qFormat/>
    <w:uiPriority w:val="0"/>
    <w:pPr>
      <w:snapToGrid w:val="0"/>
      <w:spacing w:after="50" w:afterLines="50"/>
      <w:ind w:firstLine="420"/>
    </w:pPr>
    <w:rPr>
      <w:rFonts w:ascii="Calibri" w:hAnsi="Calibri" w:eastAsia="楷体_GB2312"/>
      <w:szCs w:val="20"/>
    </w:rPr>
  </w:style>
  <w:style w:type="paragraph" w:customStyle="1" w:styleId="84">
    <w:name w:val="样式2"/>
    <w:basedOn w:val="1"/>
    <w:qFormat/>
    <w:uiPriority w:val="0"/>
    <w:pPr>
      <w:widowControl/>
      <w:numPr>
        <w:ilvl w:val="0"/>
        <w:numId w:val="4"/>
      </w:numPr>
      <w:tabs>
        <w:tab w:val="left" w:pos="0"/>
      </w:tabs>
      <w:snapToGrid w:val="0"/>
      <w:spacing w:after="50" w:afterLines="50"/>
      <w:ind w:left="0" w:firstLine="480"/>
    </w:pPr>
    <w:rPr>
      <w:rFonts w:ascii="宋体" w:hAnsi="宋体"/>
      <w:snapToGrid w:val="0"/>
      <w:color w:val="000000"/>
    </w:rPr>
  </w:style>
  <w:style w:type="paragraph" w:customStyle="1" w:styleId="85">
    <w:name w:val="Char1"/>
    <w:basedOn w:val="1"/>
    <w:qFormat/>
    <w:uiPriority w:val="0"/>
    <w:pPr>
      <w:tabs>
        <w:tab w:val="left" w:pos="425"/>
      </w:tabs>
      <w:snapToGrid w:val="0"/>
      <w:spacing w:after="50" w:afterLines="50" w:line="312" w:lineRule="auto"/>
      <w:ind w:left="425" w:hanging="425" w:firstLineChars="0"/>
    </w:pPr>
    <w:rPr>
      <w:rFonts w:ascii="Calibri" w:hAnsi="Calibri" w:eastAsia="仿宋_GB2312"/>
      <w:kern w:val="24"/>
    </w:rPr>
  </w:style>
  <w:style w:type="paragraph" w:customStyle="1" w:styleId="86">
    <w:name w:val="表格文字"/>
    <w:basedOn w:val="1"/>
    <w:qFormat/>
    <w:uiPriority w:val="0"/>
    <w:pPr>
      <w:snapToGrid w:val="0"/>
      <w:spacing w:before="25" w:after="25" w:afterLines="50" w:line="300" w:lineRule="auto"/>
      <w:ind w:firstLine="0" w:firstLineChars="0"/>
    </w:pPr>
    <w:rPr>
      <w:rFonts w:ascii="Calibri" w:hAnsi="Calibri"/>
      <w:spacing w:val="10"/>
      <w:kern w:val="0"/>
      <w:szCs w:val="20"/>
    </w:rPr>
  </w:style>
  <w:style w:type="paragraph" w:customStyle="1" w:styleId="87">
    <w:name w:val="Tabletext"/>
    <w:basedOn w:val="1"/>
    <w:qFormat/>
    <w:uiPriority w:val="0"/>
    <w:pPr>
      <w:keepLines/>
      <w:snapToGrid w:val="0"/>
      <w:spacing w:after="120" w:afterLines="50" w:line="240" w:lineRule="atLeast"/>
      <w:ind w:firstLine="0" w:firstLineChars="0"/>
      <w:jc w:val="left"/>
    </w:pPr>
    <w:rPr>
      <w:rFonts w:ascii="宋体" w:hAnsi="Calibri"/>
      <w:snapToGrid w:val="0"/>
      <w:kern w:val="0"/>
      <w:sz w:val="20"/>
      <w:szCs w:val="20"/>
    </w:rPr>
  </w:style>
  <w:style w:type="paragraph" w:customStyle="1" w:styleId="88">
    <w:name w:val="项目符号1"/>
    <w:basedOn w:val="8"/>
    <w:qFormat/>
    <w:uiPriority w:val="0"/>
    <w:pPr>
      <w:tabs>
        <w:tab w:val="left" w:pos="417"/>
      </w:tabs>
      <w:spacing w:before="0" w:after="80" w:line="300" w:lineRule="auto"/>
      <w:ind w:left="340" w:hanging="283"/>
      <w:outlineLvl w:val="9"/>
    </w:pPr>
    <w:rPr>
      <w:bCs/>
    </w:rPr>
  </w:style>
  <w:style w:type="paragraph" w:customStyle="1" w:styleId="89">
    <w:name w:val="表格内容"/>
    <w:basedOn w:val="1"/>
    <w:qFormat/>
    <w:uiPriority w:val="0"/>
    <w:pPr>
      <w:snapToGrid w:val="0"/>
      <w:spacing w:after="50" w:afterLines="50" w:line="312" w:lineRule="auto"/>
      <w:ind w:firstLine="0" w:firstLineChars="0"/>
    </w:pPr>
    <w:rPr>
      <w:rFonts w:ascii="宋体" w:hAnsi="Calibri"/>
      <w:szCs w:val="20"/>
    </w:rPr>
  </w:style>
  <w:style w:type="paragraph" w:customStyle="1" w:styleId="90">
    <w:name w:val="我的目录"/>
    <w:basedOn w:val="23"/>
    <w:qFormat/>
    <w:uiPriority w:val="0"/>
    <w:pPr>
      <w:tabs>
        <w:tab w:val="left" w:pos="993"/>
        <w:tab w:val="right" w:leader="dot" w:pos="8789"/>
      </w:tabs>
      <w:jc w:val="center"/>
    </w:pPr>
    <w:rPr>
      <w:rFonts w:ascii="Arial" w:hAnsi="Arial"/>
      <w:b/>
      <w:bCs/>
      <w:color w:val="000000"/>
    </w:rPr>
  </w:style>
  <w:style w:type="paragraph" w:customStyle="1" w:styleId="91">
    <w:name w:val="正文题目"/>
    <w:basedOn w:val="1"/>
    <w:next w:val="1"/>
    <w:qFormat/>
    <w:uiPriority w:val="0"/>
    <w:pPr>
      <w:snapToGrid w:val="0"/>
      <w:spacing w:before="156" w:beforeLines="50" w:after="156" w:afterLines="50"/>
      <w:ind w:right="-512" w:rightChars="-244" w:firstLine="0" w:firstLineChars="0"/>
      <w:jc w:val="left"/>
      <w:outlineLvl w:val="0"/>
    </w:pPr>
    <w:rPr>
      <w:rFonts w:ascii="黑体" w:hAnsi="宋体" w:eastAsia="黑体"/>
      <w:bCs/>
      <w:iCs/>
      <w:sz w:val="44"/>
      <w:szCs w:val="20"/>
    </w:rPr>
  </w:style>
  <w:style w:type="paragraph" w:customStyle="1" w:styleId="92">
    <w:name w:val="项目符号"/>
    <w:basedOn w:val="8"/>
    <w:qFormat/>
    <w:uiPriority w:val="0"/>
    <w:pPr>
      <w:numPr>
        <w:ilvl w:val="0"/>
        <w:numId w:val="5"/>
      </w:numPr>
      <w:tabs>
        <w:tab w:val="left" w:pos="425"/>
      </w:tabs>
      <w:spacing w:before="0" w:after="80" w:line="300" w:lineRule="auto"/>
      <w:outlineLvl w:val="9"/>
    </w:pPr>
    <w:rPr>
      <w:bCs/>
      <w:color w:val="000000"/>
      <w:spacing w:val="10"/>
    </w:rPr>
  </w:style>
  <w:style w:type="paragraph" w:customStyle="1" w:styleId="93">
    <w:name w:val="参考文献"/>
    <w:basedOn w:val="1"/>
    <w:qFormat/>
    <w:uiPriority w:val="0"/>
    <w:pPr>
      <w:tabs>
        <w:tab w:val="left" w:pos="425"/>
      </w:tabs>
      <w:snapToGrid w:val="0"/>
      <w:spacing w:after="120" w:afterLines="50" w:line="300" w:lineRule="auto"/>
      <w:ind w:left="425" w:hanging="425" w:firstLineChars="0"/>
    </w:pPr>
    <w:rPr>
      <w:rFonts w:ascii="Calibri" w:hAnsi="Calibri"/>
      <w:szCs w:val="20"/>
    </w:rPr>
  </w:style>
  <w:style w:type="paragraph" w:customStyle="1" w:styleId="94">
    <w:name w:val="Char11"/>
    <w:basedOn w:val="1"/>
    <w:qFormat/>
    <w:uiPriority w:val="0"/>
    <w:pPr>
      <w:tabs>
        <w:tab w:val="left" w:pos="425"/>
      </w:tabs>
      <w:snapToGrid w:val="0"/>
      <w:spacing w:after="50" w:afterLines="50" w:line="312" w:lineRule="auto"/>
      <w:ind w:left="425" w:hanging="425" w:firstLineChars="0"/>
    </w:pPr>
    <w:rPr>
      <w:rFonts w:ascii="Calibri" w:hAnsi="Calibri" w:eastAsia="仿宋_GB2312"/>
      <w:kern w:val="24"/>
    </w:rPr>
  </w:style>
  <w:style w:type="paragraph" w:customStyle="1" w:styleId="95">
    <w:name w:val="样式 行距: 1.5 倍行距"/>
    <w:basedOn w:val="1"/>
    <w:qFormat/>
    <w:uiPriority w:val="0"/>
    <w:pPr>
      <w:snapToGrid w:val="0"/>
      <w:spacing w:after="50" w:afterLines="50"/>
      <w:ind w:firstLine="0" w:firstLineChars="0"/>
    </w:pPr>
    <w:rPr>
      <w:rFonts w:ascii="Calibri" w:hAnsi="Calibri" w:eastAsia="楷体_GB2312"/>
      <w:szCs w:val="20"/>
    </w:rPr>
  </w:style>
  <w:style w:type="paragraph" w:customStyle="1" w:styleId="96">
    <w:name w:val="InfoBlue"/>
    <w:basedOn w:val="1"/>
    <w:next w:val="15"/>
    <w:qFormat/>
    <w:uiPriority w:val="0"/>
    <w:pPr>
      <w:snapToGrid w:val="0"/>
      <w:spacing w:after="120" w:afterLines="50" w:line="240" w:lineRule="atLeast"/>
      <w:ind w:left="720" w:firstLine="0" w:firstLineChars="0"/>
      <w:jc w:val="left"/>
    </w:pPr>
    <w:rPr>
      <w:rFonts w:ascii="宋体" w:hAnsi="Calibri"/>
      <w:i/>
      <w:snapToGrid w:val="0"/>
      <w:color w:val="0000FF"/>
      <w:kern w:val="0"/>
      <w:sz w:val="21"/>
      <w:szCs w:val="20"/>
    </w:rPr>
  </w:style>
  <w:style w:type="paragraph" w:customStyle="1" w:styleId="97">
    <w:name w:val="样式1"/>
    <w:basedOn w:val="10"/>
    <w:qFormat/>
    <w:uiPriority w:val="0"/>
    <w:pPr>
      <w:tabs>
        <w:tab w:val="center" w:pos="1368"/>
      </w:tabs>
      <w:spacing w:after="60" w:line="360" w:lineRule="auto"/>
      <w:ind w:left="1170"/>
      <w:jc w:val="center"/>
    </w:pPr>
    <w:rPr>
      <w:szCs w:val="20"/>
    </w:rPr>
  </w:style>
  <w:style w:type="paragraph" w:customStyle="1" w:styleId="98">
    <w:name w:val="编号(邀请函）"/>
    <w:basedOn w:val="1"/>
    <w:next w:val="1"/>
    <w:uiPriority w:val="0"/>
    <w:pPr>
      <w:tabs>
        <w:tab w:val="left" w:pos="360"/>
      </w:tabs>
      <w:snapToGrid w:val="0"/>
      <w:spacing w:after="50" w:afterLines="50" w:line="312" w:lineRule="auto"/>
      <w:ind w:left="200" w:hanging="200" w:hangingChars="200"/>
    </w:pPr>
    <w:rPr>
      <w:rFonts w:ascii="Calibri" w:hAnsi="Calibri"/>
      <w:sz w:val="21"/>
    </w:rPr>
  </w:style>
  <w:style w:type="paragraph" w:customStyle="1" w:styleId="99">
    <w:name w:val="缺省文本"/>
    <w:basedOn w:val="1"/>
    <w:qFormat/>
    <w:uiPriority w:val="0"/>
    <w:pPr>
      <w:autoSpaceDE w:val="0"/>
      <w:autoSpaceDN w:val="0"/>
      <w:adjustRightInd w:val="0"/>
      <w:snapToGrid w:val="0"/>
      <w:spacing w:after="50" w:afterLines="50" w:line="312" w:lineRule="auto"/>
      <w:ind w:firstLine="0" w:firstLineChars="0"/>
      <w:jc w:val="left"/>
    </w:pPr>
    <w:rPr>
      <w:rFonts w:ascii="Calibri" w:hAnsi="Calibri"/>
      <w:kern w:val="0"/>
      <w:szCs w:val="20"/>
    </w:rPr>
  </w:style>
  <w:style w:type="paragraph" w:customStyle="1" w:styleId="100">
    <w:name w:val=" Char1"/>
    <w:basedOn w:val="1"/>
    <w:uiPriority w:val="0"/>
    <w:pPr>
      <w:tabs>
        <w:tab w:val="left" w:pos="425"/>
      </w:tabs>
      <w:snapToGrid w:val="0"/>
      <w:spacing w:after="50" w:afterLines="50" w:line="312" w:lineRule="auto"/>
      <w:ind w:left="425" w:hanging="425" w:firstLineChars="0"/>
    </w:pPr>
    <w:rPr>
      <w:rFonts w:ascii="Calibri" w:hAnsi="Calibri" w:eastAsia="仿宋_GB2312"/>
      <w:kern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332</Pages>
  <Words>10426</Words>
  <Characters>10826</Characters>
  <Lines>8070</Lines>
  <Paragraphs>6435</Paragraphs>
  <TotalTime>1103</TotalTime>
  <ScaleCrop>false</ScaleCrop>
  <LinksUpToDate>false</LinksUpToDate>
  <CharactersWithSpaces>11606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2025-06-10T02:01:00Z</dcterms:created>
  <dc:creator>Administrator</dc:creator>
  <cp:lastModifiedBy>WPS_1713453137</cp:lastModifiedBy>
  <dcterms:modified xsi:type="dcterms:W3CDTF">2025-06-11T05:14:17Z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eyJoZGlkIjoiOThlNjc0NGIyZjYyMmZlYTQ1Yjg3MTM3MGQzNTdkZjAiLCJ1c2VySWQiOiIxNTkzMjM5NzMyIn0=</vt:lpwstr>
  </property>
  <property fmtid="{D5CDD505-2E9C-101B-9397-08002B2CF9AE}" pid="4" name="ICV">
    <vt:lpwstr>BD025AF2E87C4AF1A843FFE8F6002DCF_13</vt:lpwstr>
  </property>
</Properties>
</file>