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6319" w14:textId="477EFEBA" w:rsidR="00AB0EB6" w:rsidRDefault="1FF2CE42" w:rsidP="00AB0EB6">
      <w:pPr>
        <w:pStyle w:val="Titel"/>
      </w:pPr>
      <w:r>
        <w:t>Meetrapport</w:t>
      </w:r>
      <w:r w:rsidR="0FE26B66">
        <w:t xml:space="preserve"> Functionaliteit </w:t>
      </w:r>
      <w:r>
        <w:t xml:space="preserve"> </w:t>
      </w:r>
    </w:p>
    <w:p w14:paraId="7E9AAA38" w14:textId="77777777" w:rsidR="00AB0EB6" w:rsidRDefault="00AB0EB6" w:rsidP="00AB0EB6"/>
    <w:p w14:paraId="0E81152B" w14:textId="7243B37F" w:rsidR="00AB0EB6" w:rsidRPr="00CB37A7" w:rsidRDefault="351E42CD" w:rsidP="582BEFFB">
      <w:pPr>
        <w:rPr>
          <w:i/>
          <w:iCs/>
        </w:rPr>
      </w:pPr>
      <w:r w:rsidRPr="582BEFFB">
        <w:rPr>
          <w:i/>
          <w:iCs/>
        </w:rPr>
        <w:t>26 maart</w:t>
      </w:r>
      <w:r w:rsidR="1FF2CE42" w:rsidRPr="582BEFFB">
        <w:rPr>
          <w:i/>
          <w:iCs/>
        </w:rPr>
        <w:t xml:space="preserve"> 2020</w:t>
      </w:r>
    </w:p>
    <w:p w14:paraId="0915B89D" w14:textId="77777777" w:rsidR="00AB0EB6" w:rsidRDefault="00AB0EB6" w:rsidP="00AB0EB6"/>
    <w:p w14:paraId="21581609" w14:textId="77777777" w:rsidR="00AB0EB6" w:rsidRDefault="00AB0EB6" w:rsidP="00AB0EB6"/>
    <w:p w14:paraId="4B52172F" w14:textId="77777777" w:rsidR="00AB0EB6" w:rsidRDefault="00AB0EB6" w:rsidP="00AB0EB6"/>
    <w:p w14:paraId="27503D98" w14:textId="77777777" w:rsidR="00AB0EB6" w:rsidRDefault="00AB0EB6" w:rsidP="00AB0EB6"/>
    <w:p w14:paraId="4C57A9B0" w14:textId="77777777" w:rsidR="00AB0EB6" w:rsidRDefault="00AB0EB6" w:rsidP="00AB0EB6"/>
    <w:p w14:paraId="5A15AAFD" w14:textId="77777777" w:rsidR="00AB0EB6" w:rsidRDefault="00AB0EB6" w:rsidP="00AB0EB6"/>
    <w:p w14:paraId="0C4D94E3" w14:textId="77777777" w:rsidR="00AB0EB6" w:rsidRDefault="00AB0EB6" w:rsidP="00AB0EB6"/>
    <w:p w14:paraId="17558E4D" w14:textId="77777777" w:rsidR="00AB0EB6" w:rsidRDefault="00AB0EB6" w:rsidP="00AB0EB6"/>
    <w:p w14:paraId="4840DE8A" w14:textId="77777777" w:rsidR="00AB0EB6" w:rsidRDefault="00AB0EB6" w:rsidP="00AB0EB6"/>
    <w:p w14:paraId="7BA6214E" w14:textId="77777777" w:rsidR="00AB0EB6" w:rsidRDefault="00AB0EB6" w:rsidP="00AB0EB6"/>
    <w:p w14:paraId="2F58B0FC" w14:textId="77777777" w:rsidR="00AB0EB6" w:rsidRDefault="00AB0EB6" w:rsidP="00AB0EB6"/>
    <w:p w14:paraId="788A92ED" w14:textId="77777777" w:rsidR="00AB0EB6" w:rsidRDefault="00AB0EB6" w:rsidP="00AB0EB6"/>
    <w:p w14:paraId="77339710" w14:textId="77777777" w:rsidR="00AB0EB6" w:rsidRDefault="00AB0EB6" w:rsidP="00AB0EB6"/>
    <w:p w14:paraId="11374284" w14:textId="77777777" w:rsidR="00AB0EB6" w:rsidRDefault="00AB0EB6" w:rsidP="00AB0EB6"/>
    <w:p w14:paraId="0FFF859E" w14:textId="77777777" w:rsidR="00AB0EB6" w:rsidRDefault="00AB0EB6" w:rsidP="00AB0EB6"/>
    <w:p w14:paraId="58B5B2B2" w14:textId="77777777" w:rsidR="00AB0EB6" w:rsidRDefault="00AB0EB6" w:rsidP="00AB0EB6"/>
    <w:p w14:paraId="4D954EA0" w14:textId="77777777" w:rsidR="00AB0EB6" w:rsidRDefault="00AB0EB6" w:rsidP="00AB0EB6"/>
    <w:p w14:paraId="73F6228B" w14:textId="77777777" w:rsidR="00AB0EB6" w:rsidRDefault="00AB0EB6" w:rsidP="00AB0EB6"/>
    <w:p w14:paraId="44982735" w14:textId="77777777" w:rsidR="00AB0EB6" w:rsidRDefault="00AB0EB6" w:rsidP="00AB0EB6"/>
    <w:p w14:paraId="1C24E7B6" w14:textId="77777777" w:rsidR="00AB0EB6" w:rsidRDefault="00AB0EB6" w:rsidP="00AB0EB6"/>
    <w:p w14:paraId="4ED9E138" w14:textId="77777777" w:rsidR="00AB0EB6" w:rsidRDefault="00AB0EB6" w:rsidP="00AB0EB6"/>
    <w:p w14:paraId="17A212B7" w14:textId="77777777" w:rsidR="00AB0EB6" w:rsidRDefault="00AB0EB6" w:rsidP="00AB0EB6"/>
    <w:p w14:paraId="3FB4A323" w14:textId="77777777" w:rsidR="00AB0EB6" w:rsidRDefault="00AB0EB6" w:rsidP="00AB0EB6"/>
    <w:p w14:paraId="0FE35973" w14:textId="77777777" w:rsidR="00AB0EB6" w:rsidRDefault="00AB0EB6" w:rsidP="00AB0EB6"/>
    <w:p w14:paraId="1FEB3B30" w14:textId="77777777" w:rsidR="00AB0EB6" w:rsidRDefault="00AB0EB6" w:rsidP="00AB0EB6"/>
    <w:p w14:paraId="1E4A72F0" w14:textId="77777777" w:rsidR="00AB0EB6" w:rsidRDefault="00AB0EB6" w:rsidP="00AB0EB6"/>
    <w:p w14:paraId="29281424" w14:textId="77777777" w:rsidR="00AB0EB6" w:rsidRDefault="00AB0EB6" w:rsidP="00AB0EB6">
      <w:r>
        <w:t xml:space="preserve">Door Tobias van den Hoogen en </w:t>
      </w:r>
      <w:proofErr w:type="spellStart"/>
      <w:r>
        <w:t>Jippe</w:t>
      </w:r>
      <w:proofErr w:type="spellEnd"/>
      <w:r>
        <w:t xml:space="preserve"> Heijnen </w:t>
      </w:r>
    </w:p>
    <w:sdt>
      <w:sdtPr>
        <w:rPr>
          <w:rFonts w:asciiTheme="minorHAnsi" w:eastAsiaTheme="minorHAnsi" w:hAnsiTheme="minorHAnsi" w:cstheme="minorBidi"/>
          <w:color w:val="auto"/>
          <w:sz w:val="22"/>
          <w:szCs w:val="22"/>
          <w:lang w:val="nl-NL" w:eastAsia="en-US"/>
        </w:rPr>
        <w:id w:val="1774968722"/>
        <w:docPartObj>
          <w:docPartGallery w:val="Table of Contents"/>
          <w:docPartUnique/>
        </w:docPartObj>
      </w:sdtPr>
      <w:sdtEndPr>
        <w:rPr>
          <w:b/>
          <w:bCs/>
        </w:rPr>
      </w:sdtEndPr>
      <w:sdtContent>
        <w:p w14:paraId="01997057" w14:textId="77777777" w:rsidR="00AB0EB6" w:rsidRDefault="00AB0EB6" w:rsidP="00AB0EB6">
          <w:pPr>
            <w:pStyle w:val="Kopvaninhoudsopgave"/>
          </w:pPr>
          <w:r>
            <w:rPr>
              <w:lang w:val="nl-NL"/>
            </w:rPr>
            <w:t>Inhoud</w:t>
          </w:r>
        </w:p>
        <w:p w14:paraId="43F1CF3F" w14:textId="25D69E23" w:rsidR="008C2DC6" w:rsidRDefault="00AB0EB6">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36222571" w:history="1">
            <w:r w:rsidR="008C2DC6" w:rsidRPr="00F868FD">
              <w:rPr>
                <w:rStyle w:val="Hyperlink"/>
                <w:noProof/>
              </w:rPr>
              <w:t>Doel</w:t>
            </w:r>
            <w:r w:rsidR="008C2DC6">
              <w:rPr>
                <w:noProof/>
                <w:webHidden/>
              </w:rPr>
              <w:tab/>
            </w:r>
            <w:r w:rsidR="008C2DC6">
              <w:rPr>
                <w:noProof/>
                <w:webHidden/>
              </w:rPr>
              <w:fldChar w:fldCharType="begin"/>
            </w:r>
            <w:r w:rsidR="008C2DC6">
              <w:rPr>
                <w:noProof/>
                <w:webHidden/>
              </w:rPr>
              <w:instrText xml:space="preserve"> PAGEREF _Toc36222571 \h </w:instrText>
            </w:r>
            <w:r w:rsidR="008C2DC6">
              <w:rPr>
                <w:noProof/>
                <w:webHidden/>
              </w:rPr>
            </w:r>
            <w:r w:rsidR="008C2DC6">
              <w:rPr>
                <w:noProof/>
                <w:webHidden/>
              </w:rPr>
              <w:fldChar w:fldCharType="separate"/>
            </w:r>
            <w:r w:rsidR="008C2DC6">
              <w:rPr>
                <w:noProof/>
                <w:webHidden/>
              </w:rPr>
              <w:t>2</w:t>
            </w:r>
            <w:r w:rsidR="008C2DC6">
              <w:rPr>
                <w:noProof/>
                <w:webHidden/>
              </w:rPr>
              <w:fldChar w:fldCharType="end"/>
            </w:r>
          </w:hyperlink>
        </w:p>
        <w:p w14:paraId="2EA885F8" w14:textId="1D1AE54C" w:rsidR="008C2DC6" w:rsidRDefault="008C2DC6">
          <w:pPr>
            <w:pStyle w:val="Inhopg1"/>
            <w:tabs>
              <w:tab w:val="right" w:leader="dot" w:pos="9016"/>
            </w:tabs>
            <w:rPr>
              <w:rFonts w:eastAsiaTheme="minorEastAsia"/>
              <w:noProof/>
              <w:lang w:val="en-GB" w:eastAsia="en-GB"/>
            </w:rPr>
          </w:pPr>
          <w:hyperlink w:anchor="_Toc36222572" w:history="1">
            <w:r w:rsidRPr="00F868FD">
              <w:rPr>
                <w:rStyle w:val="Hyperlink"/>
                <w:noProof/>
              </w:rPr>
              <w:t>Hypothese</w:t>
            </w:r>
            <w:r>
              <w:rPr>
                <w:noProof/>
                <w:webHidden/>
              </w:rPr>
              <w:tab/>
            </w:r>
            <w:r>
              <w:rPr>
                <w:noProof/>
                <w:webHidden/>
              </w:rPr>
              <w:fldChar w:fldCharType="begin"/>
            </w:r>
            <w:r>
              <w:rPr>
                <w:noProof/>
                <w:webHidden/>
              </w:rPr>
              <w:instrText xml:space="preserve"> PAGEREF _Toc36222572 \h </w:instrText>
            </w:r>
            <w:r>
              <w:rPr>
                <w:noProof/>
                <w:webHidden/>
              </w:rPr>
            </w:r>
            <w:r>
              <w:rPr>
                <w:noProof/>
                <w:webHidden/>
              </w:rPr>
              <w:fldChar w:fldCharType="separate"/>
            </w:r>
            <w:r>
              <w:rPr>
                <w:noProof/>
                <w:webHidden/>
              </w:rPr>
              <w:t>2</w:t>
            </w:r>
            <w:r>
              <w:rPr>
                <w:noProof/>
                <w:webHidden/>
              </w:rPr>
              <w:fldChar w:fldCharType="end"/>
            </w:r>
          </w:hyperlink>
        </w:p>
        <w:p w14:paraId="12284C05" w14:textId="34DD410A" w:rsidR="008C2DC6" w:rsidRDefault="008C2DC6">
          <w:pPr>
            <w:pStyle w:val="Inhopg1"/>
            <w:tabs>
              <w:tab w:val="right" w:leader="dot" w:pos="9016"/>
            </w:tabs>
            <w:rPr>
              <w:rFonts w:eastAsiaTheme="minorEastAsia"/>
              <w:noProof/>
              <w:lang w:val="en-GB" w:eastAsia="en-GB"/>
            </w:rPr>
          </w:pPr>
          <w:hyperlink w:anchor="_Toc36222573" w:history="1">
            <w:r w:rsidRPr="00F868FD">
              <w:rPr>
                <w:rStyle w:val="Hyperlink"/>
                <w:noProof/>
              </w:rPr>
              <w:t>Werkwijze</w:t>
            </w:r>
            <w:r>
              <w:rPr>
                <w:noProof/>
                <w:webHidden/>
              </w:rPr>
              <w:tab/>
            </w:r>
            <w:r>
              <w:rPr>
                <w:noProof/>
                <w:webHidden/>
              </w:rPr>
              <w:fldChar w:fldCharType="begin"/>
            </w:r>
            <w:r>
              <w:rPr>
                <w:noProof/>
                <w:webHidden/>
              </w:rPr>
              <w:instrText xml:space="preserve"> PAGEREF _Toc36222573 \h </w:instrText>
            </w:r>
            <w:r>
              <w:rPr>
                <w:noProof/>
                <w:webHidden/>
              </w:rPr>
            </w:r>
            <w:r>
              <w:rPr>
                <w:noProof/>
                <w:webHidden/>
              </w:rPr>
              <w:fldChar w:fldCharType="separate"/>
            </w:r>
            <w:r>
              <w:rPr>
                <w:noProof/>
                <w:webHidden/>
              </w:rPr>
              <w:t>2</w:t>
            </w:r>
            <w:r>
              <w:rPr>
                <w:noProof/>
                <w:webHidden/>
              </w:rPr>
              <w:fldChar w:fldCharType="end"/>
            </w:r>
          </w:hyperlink>
        </w:p>
        <w:p w14:paraId="2EF915E3" w14:textId="760C6A57" w:rsidR="008C2DC6" w:rsidRDefault="008C2DC6">
          <w:pPr>
            <w:pStyle w:val="Inhopg1"/>
            <w:tabs>
              <w:tab w:val="right" w:leader="dot" w:pos="9016"/>
            </w:tabs>
            <w:rPr>
              <w:rFonts w:eastAsiaTheme="minorEastAsia"/>
              <w:noProof/>
              <w:lang w:val="en-GB" w:eastAsia="en-GB"/>
            </w:rPr>
          </w:pPr>
          <w:hyperlink w:anchor="_Toc36222574" w:history="1">
            <w:r w:rsidRPr="00F868FD">
              <w:rPr>
                <w:rStyle w:val="Hyperlink"/>
                <w:noProof/>
              </w:rPr>
              <w:t>Resultaten</w:t>
            </w:r>
            <w:r>
              <w:rPr>
                <w:noProof/>
                <w:webHidden/>
              </w:rPr>
              <w:tab/>
            </w:r>
            <w:r>
              <w:rPr>
                <w:noProof/>
                <w:webHidden/>
              </w:rPr>
              <w:fldChar w:fldCharType="begin"/>
            </w:r>
            <w:r>
              <w:rPr>
                <w:noProof/>
                <w:webHidden/>
              </w:rPr>
              <w:instrText xml:space="preserve"> PAGEREF _Toc36222574 \h </w:instrText>
            </w:r>
            <w:r>
              <w:rPr>
                <w:noProof/>
                <w:webHidden/>
              </w:rPr>
            </w:r>
            <w:r>
              <w:rPr>
                <w:noProof/>
                <w:webHidden/>
              </w:rPr>
              <w:fldChar w:fldCharType="separate"/>
            </w:r>
            <w:r>
              <w:rPr>
                <w:noProof/>
                <w:webHidden/>
              </w:rPr>
              <w:t>3</w:t>
            </w:r>
            <w:r>
              <w:rPr>
                <w:noProof/>
                <w:webHidden/>
              </w:rPr>
              <w:fldChar w:fldCharType="end"/>
            </w:r>
          </w:hyperlink>
        </w:p>
        <w:p w14:paraId="24C9768A" w14:textId="02DF8C8A" w:rsidR="008C2DC6" w:rsidRDefault="008C2DC6">
          <w:pPr>
            <w:pStyle w:val="Inhopg1"/>
            <w:tabs>
              <w:tab w:val="right" w:leader="dot" w:pos="9016"/>
            </w:tabs>
            <w:rPr>
              <w:rFonts w:eastAsiaTheme="minorEastAsia"/>
              <w:noProof/>
              <w:lang w:val="en-GB" w:eastAsia="en-GB"/>
            </w:rPr>
          </w:pPr>
          <w:hyperlink w:anchor="_Toc36222575" w:history="1">
            <w:r w:rsidRPr="00F868FD">
              <w:rPr>
                <w:rStyle w:val="Hyperlink"/>
                <w:noProof/>
              </w:rPr>
              <w:t>Verwerking</w:t>
            </w:r>
            <w:r>
              <w:rPr>
                <w:noProof/>
                <w:webHidden/>
              </w:rPr>
              <w:tab/>
            </w:r>
            <w:r>
              <w:rPr>
                <w:noProof/>
                <w:webHidden/>
              </w:rPr>
              <w:fldChar w:fldCharType="begin"/>
            </w:r>
            <w:r>
              <w:rPr>
                <w:noProof/>
                <w:webHidden/>
              </w:rPr>
              <w:instrText xml:space="preserve"> PAGEREF _Toc36222575 \h </w:instrText>
            </w:r>
            <w:r>
              <w:rPr>
                <w:noProof/>
                <w:webHidden/>
              </w:rPr>
            </w:r>
            <w:r>
              <w:rPr>
                <w:noProof/>
                <w:webHidden/>
              </w:rPr>
              <w:fldChar w:fldCharType="separate"/>
            </w:r>
            <w:r>
              <w:rPr>
                <w:noProof/>
                <w:webHidden/>
              </w:rPr>
              <w:t>4</w:t>
            </w:r>
            <w:r>
              <w:rPr>
                <w:noProof/>
                <w:webHidden/>
              </w:rPr>
              <w:fldChar w:fldCharType="end"/>
            </w:r>
          </w:hyperlink>
        </w:p>
        <w:p w14:paraId="5FD55423" w14:textId="5AA809BC" w:rsidR="008C2DC6" w:rsidRDefault="008C2DC6">
          <w:pPr>
            <w:pStyle w:val="Inhopg1"/>
            <w:tabs>
              <w:tab w:val="right" w:leader="dot" w:pos="9016"/>
            </w:tabs>
            <w:rPr>
              <w:rFonts w:eastAsiaTheme="minorEastAsia"/>
              <w:noProof/>
              <w:lang w:val="en-GB" w:eastAsia="en-GB"/>
            </w:rPr>
          </w:pPr>
          <w:hyperlink w:anchor="_Toc36222576" w:history="1">
            <w:r w:rsidRPr="00F868FD">
              <w:rPr>
                <w:rStyle w:val="Hyperlink"/>
                <w:noProof/>
              </w:rPr>
              <w:t>Conclusie</w:t>
            </w:r>
            <w:r>
              <w:rPr>
                <w:noProof/>
                <w:webHidden/>
              </w:rPr>
              <w:tab/>
            </w:r>
            <w:r>
              <w:rPr>
                <w:noProof/>
                <w:webHidden/>
              </w:rPr>
              <w:fldChar w:fldCharType="begin"/>
            </w:r>
            <w:r>
              <w:rPr>
                <w:noProof/>
                <w:webHidden/>
              </w:rPr>
              <w:instrText xml:space="preserve"> PAGEREF _Toc36222576 \h </w:instrText>
            </w:r>
            <w:r>
              <w:rPr>
                <w:noProof/>
                <w:webHidden/>
              </w:rPr>
            </w:r>
            <w:r>
              <w:rPr>
                <w:noProof/>
                <w:webHidden/>
              </w:rPr>
              <w:fldChar w:fldCharType="separate"/>
            </w:r>
            <w:r>
              <w:rPr>
                <w:noProof/>
                <w:webHidden/>
              </w:rPr>
              <w:t>5</w:t>
            </w:r>
            <w:r>
              <w:rPr>
                <w:noProof/>
                <w:webHidden/>
              </w:rPr>
              <w:fldChar w:fldCharType="end"/>
            </w:r>
          </w:hyperlink>
        </w:p>
        <w:p w14:paraId="1609B1E9" w14:textId="06FD5E4B" w:rsidR="008C2DC6" w:rsidRDefault="008C2DC6">
          <w:pPr>
            <w:pStyle w:val="Inhopg1"/>
            <w:tabs>
              <w:tab w:val="right" w:leader="dot" w:pos="9016"/>
            </w:tabs>
            <w:rPr>
              <w:rFonts w:eastAsiaTheme="minorEastAsia"/>
              <w:noProof/>
              <w:lang w:val="en-GB" w:eastAsia="en-GB"/>
            </w:rPr>
          </w:pPr>
          <w:hyperlink w:anchor="_Toc36222577" w:history="1">
            <w:r w:rsidRPr="00F868FD">
              <w:rPr>
                <w:rStyle w:val="Hyperlink"/>
                <w:noProof/>
              </w:rPr>
              <w:t>Bronvermelding</w:t>
            </w:r>
            <w:r>
              <w:rPr>
                <w:noProof/>
                <w:webHidden/>
              </w:rPr>
              <w:tab/>
            </w:r>
            <w:r>
              <w:rPr>
                <w:noProof/>
                <w:webHidden/>
              </w:rPr>
              <w:fldChar w:fldCharType="begin"/>
            </w:r>
            <w:r>
              <w:rPr>
                <w:noProof/>
                <w:webHidden/>
              </w:rPr>
              <w:instrText xml:space="preserve"> PAGEREF _Toc36222577 \h </w:instrText>
            </w:r>
            <w:r>
              <w:rPr>
                <w:noProof/>
                <w:webHidden/>
              </w:rPr>
            </w:r>
            <w:r>
              <w:rPr>
                <w:noProof/>
                <w:webHidden/>
              </w:rPr>
              <w:fldChar w:fldCharType="separate"/>
            </w:r>
            <w:r>
              <w:rPr>
                <w:noProof/>
                <w:webHidden/>
              </w:rPr>
              <w:t>5</w:t>
            </w:r>
            <w:r>
              <w:rPr>
                <w:noProof/>
                <w:webHidden/>
              </w:rPr>
              <w:fldChar w:fldCharType="end"/>
            </w:r>
          </w:hyperlink>
        </w:p>
        <w:p w14:paraId="2AAB46DB" w14:textId="0CFB0067" w:rsidR="00AB0EB6" w:rsidRDefault="00AB0EB6" w:rsidP="00AB0EB6">
          <w:r>
            <w:rPr>
              <w:b/>
              <w:bCs/>
            </w:rPr>
            <w:fldChar w:fldCharType="end"/>
          </w:r>
        </w:p>
      </w:sdtContent>
    </w:sdt>
    <w:p w14:paraId="07CA0B77" w14:textId="77777777" w:rsidR="00AB0EB6" w:rsidRDefault="00AB0EB6" w:rsidP="00AB0EB6"/>
    <w:p w14:paraId="6D2687C7" w14:textId="77777777" w:rsidR="00AB0EB6" w:rsidRDefault="00AB0EB6" w:rsidP="00AB0EB6">
      <w:pPr>
        <w:pStyle w:val="Kop1"/>
      </w:pPr>
      <w:bookmarkStart w:id="0" w:name="_Toc36222571"/>
      <w:r>
        <w:t>Doel</w:t>
      </w:r>
      <w:bookmarkEnd w:id="0"/>
    </w:p>
    <w:p w14:paraId="51E18C36" w14:textId="1E3AB57E" w:rsidR="006133EA" w:rsidRDefault="006133EA" w:rsidP="252C6528">
      <w:r>
        <w:t xml:space="preserve">Het doel van dit meetrapport is om te onderzoeken of de functionaliteit van onze implementatie </w:t>
      </w:r>
      <w:r w:rsidR="00DE401C">
        <w:t>significant beter</w:t>
      </w:r>
      <w:r>
        <w:t xml:space="preserve"> is dan de default implementatie. </w:t>
      </w:r>
      <w:r w:rsidR="2D777F06" w:rsidRPr="252C6528">
        <w:rPr>
          <w:rFonts w:ascii="Calibri" w:eastAsia="Calibri" w:hAnsi="Calibri" w:cs="Calibri"/>
          <w:lang w:val="nl"/>
        </w:rPr>
        <w:t>Hierbij wordt er ook gekeken of er geen False Positves en Falses Negatives plaatsvinden bij beide implementaties.</w:t>
      </w:r>
    </w:p>
    <w:p w14:paraId="329724F4" w14:textId="15B72008" w:rsidR="00AB0EB6" w:rsidRDefault="00AB0EB6" w:rsidP="00AB0EB6">
      <w:pPr>
        <w:pStyle w:val="Kop1"/>
      </w:pPr>
      <w:bookmarkStart w:id="1" w:name="_Toc36222572"/>
      <w:r>
        <w:t>Hypothese</w:t>
      </w:r>
      <w:bookmarkEnd w:id="1"/>
      <w:r>
        <w:t xml:space="preserve"> </w:t>
      </w:r>
    </w:p>
    <w:p w14:paraId="5693CC05" w14:textId="6CF61719" w:rsidR="474D9C84" w:rsidRDefault="474D9C84" w:rsidP="504B8FDF">
      <w:pPr>
        <w:rPr>
          <w:rFonts w:ascii="Calibri" w:eastAsia="Calibri" w:hAnsi="Calibri" w:cs="Calibri"/>
        </w:rPr>
      </w:pPr>
      <w:r w:rsidRPr="504B8FDF">
        <w:rPr>
          <w:rFonts w:ascii="Calibri" w:eastAsia="Calibri" w:hAnsi="Calibri" w:cs="Calibri"/>
        </w:rPr>
        <w:t xml:space="preserve">Wij verwachten dat onze implementatie beter is omdat we in onze formule rekening houden met de </w:t>
      </w:r>
      <w:r w:rsidR="57E979B4" w:rsidRPr="504B8FDF">
        <w:rPr>
          <w:rFonts w:ascii="Calibri" w:eastAsia="Calibri" w:hAnsi="Calibri" w:cs="Calibri"/>
        </w:rPr>
        <w:t xml:space="preserve">menselijke perceptie van </w:t>
      </w:r>
      <w:r w:rsidRPr="504B8FDF">
        <w:rPr>
          <w:rFonts w:ascii="Calibri" w:eastAsia="Calibri" w:hAnsi="Calibri" w:cs="Calibri"/>
        </w:rPr>
        <w:t>kleurwaardes.</w:t>
      </w:r>
    </w:p>
    <w:p w14:paraId="3159AA70" w14:textId="6567DBC2" w:rsidR="504B8FDF" w:rsidRDefault="504B8FDF" w:rsidP="504B8FDF"/>
    <w:p w14:paraId="7B6D0D98" w14:textId="77777777" w:rsidR="00AB0EB6" w:rsidRDefault="00AB0EB6" w:rsidP="00AB0EB6">
      <w:pPr>
        <w:pStyle w:val="Kop1"/>
      </w:pPr>
      <w:bookmarkStart w:id="2" w:name="_Toc36222573"/>
      <w:r>
        <w:t>Werkwijze</w:t>
      </w:r>
      <w:bookmarkEnd w:id="2"/>
    </w:p>
    <w:p w14:paraId="1EF9E191" w14:textId="77777777" w:rsidR="00BA3CED" w:rsidRPr="00BA3CED" w:rsidRDefault="00BA3CED" w:rsidP="00BA3CED"/>
    <w:p w14:paraId="40A6D9FE" w14:textId="5451617D" w:rsidR="00BA3CED" w:rsidRDefault="00BA3CED" w:rsidP="00BA3CED">
      <w:pPr>
        <w:pStyle w:val="Geenafstand"/>
      </w:pPr>
      <w:r>
        <w:t xml:space="preserve">Voor dit experiment hebben wij ongeveer 28 afbeeldingen gebruikt(zie map </w:t>
      </w:r>
      <w:proofErr w:type="spellStart"/>
      <w:r>
        <w:t>TestAfbeeldingen</w:t>
      </w:r>
      <w:proofErr w:type="spellEnd"/>
      <w:r>
        <w:t xml:space="preserve">). 25 afbeeldingen </w:t>
      </w:r>
      <w:r w:rsidR="7992BCEE">
        <w:t xml:space="preserve">daarvan zijn </w:t>
      </w:r>
      <w:r>
        <w:t>van mensen waarvan de bedoeling is dat het programma hun gezichten herkent.</w:t>
      </w:r>
      <w:r w:rsidR="11E5FFD2">
        <w:t xml:space="preserve"> Als </w:t>
      </w:r>
      <w:r w:rsidR="3D3E8254">
        <w:t xml:space="preserve">het </w:t>
      </w:r>
      <w:r w:rsidR="11E5FFD2">
        <w:t xml:space="preserve">programma van een van de afbeeldingen </w:t>
      </w:r>
      <w:r w:rsidR="4C2E566F">
        <w:t>het</w:t>
      </w:r>
      <w:r w:rsidR="11E5FFD2">
        <w:t xml:space="preserve"> gezicht niet herkend kunnen we daarom dus ook spreken van een </w:t>
      </w:r>
      <w:proofErr w:type="spellStart"/>
      <w:r w:rsidR="11E5FFD2">
        <w:t>false</w:t>
      </w:r>
      <w:proofErr w:type="spellEnd"/>
      <w:r w:rsidR="11E5FFD2">
        <w:t xml:space="preserve"> </w:t>
      </w:r>
      <w:proofErr w:type="spellStart"/>
      <w:r w:rsidR="11E5FFD2">
        <w:t>negative</w:t>
      </w:r>
      <w:proofErr w:type="spellEnd"/>
      <w:r w:rsidR="11E5FFD2">
        <w:t>.</w:t>
      </w:r>
      <w:r>
        <w:t xml:space="preserve"> De overige drie afbeeldingen zijn afbeeldingen van dieren of mythische figuren waarvan de bedoeling is dat het programma ze niet herkent. </w:t>
      </w:r>
      <w:r w:rsidR="623D10C4">
        <w:t xml:space="preserve">Als de programma een van de afbeeldingen </w:t>
      </w:r>
      <w:r w:rsidR="7AFC2246">
        <w:t>herkend kunnen we</w:t>
      </w:r>
      <w:r w:rsidR="6A13E970">
        <w:t xml:space="preserve"> dus</w:t>
      </w:r>
      <w:r w:rsidR="7AFC2246">
        <w:t xml:space="preserve"> spreken van een </w:t>
      </w:r>
      <w:proofErr w:type="spellStart"/>
      <w:r w:rsidR="7AFC2246">
        <w:t>false</w:t>
      </w:r>
      <w:proofErr w:type="spellEnd"/>
      <w:r w:rsidR="7AFC2246">
        <w:t xml:space="preserve"> </w:t>
      </w:r>
      <w:proofErr w:type="spellStart"/>
      <w:r w:rsidR="7AFC2246">
        <w:t>positive</w:t>
      </w:r>
      <w:proofErr w:type="spellEnd"/>
      <w:r w:rsidR="7AFC2246">
        <w:t xml:space="preserve">. </w:t>
      </w:r>
    </w:p>
    <w:p w14:paraId="20BAFDC9" w14:textId="77777777" w:rsidR="00BA3CED" w:rsidRPr="00BA3CED" w:rsidRDefault="00BA3CED" w:rsidP="00BA3CED"/>
    <w:p w14:paraId="21AF80B9" w14:textId="10960FF4" w:rsidR="00952468" w:rsidRDefault="2BA92710" w:rsidP="00952468">
      <w:r>
        <w:t>Per afbeelding hebben we de default code én onze eigen code uitgevoerd. Per</w:t>
      </w:r>
      <w:r w:rsidR="438D05DF">
        <w:t xml:space="preserve"> keer dat de script werd </w:t>
      </w:r>
      <w:r w:rsidR="467F95CA">
        <w:t>uitgevoerd</w:t>
      </w:r>
      <w:r>
        <w:t xml:space="preserve"> hebben we naar de terminal gekeken of de afbeelding werd herkend of niet.</w:t>
      </w:r>
      <w:r w:rsidR="273F51A5">
        <w:t xml:space="preserve"> Op basis van </w:t>
      </w:r>
      <w:r w:rsidR="25D080E3">
        <w:t>de bedoeling of het programma de afbeelding moet herkennen hebben wij een 1 of 0 gezet bij het onderzoeksresultaten</w:t>
      </w:r>
      <w:r w:rsidR="03818E9F">
        <w:t xml:space="preserve"> (een 1 voor correct en een 0 voor incorrect)</w:t>
      </w:r>
      <w:r w:rsidR="25D080E3">
        <w:t xml:space="preserve">. </w:t>
      </w:r>
      <w:r w:rsidR="343396DC">
        <w:t xml:space="preserve"> De resultaten hebben we in een Excel sheet verzameld</w:t>
      </w:r>
      <w:r w:rsidR="5A8A1003">
        <w:t xml:space="preserve"> (zie de </w:t>
      </w:r>
      <w:proofErr w:type="spellStart"/>
      <w:r w:rsidR="5A8A1003">
        <w:t>working</w:t>
      </w:r>
      <w:proofErr w:type="spellEnd"/>
      <w:r w:rsidR="5A8A1003">
        <w:t xml:space="preserve"> directory van meetrapporten) </w:t>
      </w:r>
      <w:r w:rsidR="343396DC">
        <w:t>.</w:t>
      </w:r>
    </w:p>
    <w:p w14:paraId="35EEF993" w14:textId="77777777" w:rsidR="00952468" w:rsidRDefault="00952468" w:rsidP="00952468"/>
    <w:p w14:paraId="312B5F5F" w14:textId="77777777" w:rsidR="00952468" w:rsidRDefault="00952468" w:rsidP="00952468"/>
    <w:p w14:paraId="7649D2B3" w14:textId="77777777" w:rsidR="00952468" w:rsidRDefault="00952468" w:rsidP="00AB0EB6">
      <w:pPr>
        <w:pStyle w:val="Kop1"/>
      </w:pPr>
    </w:p>
    <w:p w14:paraId="64EA0076" w14:textId="4DFC689B" w:rsidR="00AB0EB6" w:rsidRDefault="00AB0EB6" w:rsidP="00AB0EB6">
      <w:pPr>
        <w:pStyle w:val="Kop1"/>
      </w:pPr>
      <w:bookmarkStart w:id="3" w:name="_Toc36222574"/>
      <w:r>
        <w:t>Resultaten</w:t>
      </w:r>
      <w:bookmarkEnd w:id="3"/>
    </w:p>
    <w:p w14:paraId="1C59CC5F" w14:textId="77777777" w:rsidR="005274E7" w:rsidRDefault="005274E7" w:rsidP="005274E7"/>
    <w:p w14:paraId="4F0D3764" w14:textId="39F2186D" w:rsidR="005274E7" w:rsidRPr="009D34A6" w:rsidRDefault="375A3388" w:rsidP="005274E7">
      <w:r>
        <w:t>Nadat we de resultaten hadden genoteerd in het Excel sheet besloten we ze om te zetten in een staafdiagram</w:t>
      </w:r>
      <w:r w:rsidR="0B260773">
        <w:t xml:space="preserve"> </w:t>
      </w:r>
      <w:r>
        <w:t>(zie hieronder).</w:t>
      </w:r>
      <w:r w:rsidR="67D85B0F">
        <w:t xml:space="preserve"> Daarbij hebben we per implementatie berekend hoeveel </w:t>
      </w:r>
      <w:r w:rsidR="530103D6">
        <w:t xml:space="preserve">procent van  de </w:t>
      </w:r>
      <w:r w:rsidR="67D85B0F">
        <w:t>afbeeldingen correct herkend waren en hoeveel</w:t>
      </w:r>
      <w:r w:rsidR="2F8287F1">
        <w:t xml:space="preserve"> procent van de afbeeldingen</w:t>
      </w:r>
      <w:r w:rsidR="67D85B0F">
        <w:t xml:space="preserve"> incorrect herkend waren. </w:t>
      </w:r>
    </w:p>
    <w:p w14:paraId="0020A51C" w14:textId="77777777" w:rsidR="00AB0EB6" w:rsidRDefault="00AB0EB6" w:rsidP="00AB0EB6"/>
    <w:p w14:paraId="78A49A8F" w14:textId="085DE9DD" w:rsidR="37DD3749" w:rsidRDefault="37DD3749" w:rsidP="582BEFFB">
      <w:r>
        <w:rPr>
          <w:noProof/>
        </w:rPr>
        <w:drawing>
          <wp:inline distT="0" distB="0" distL="0" distR="0" wp14:anchorId="333E1BD8" wp14:editId="4391FB99">
            <wp:extent cx="4572000" cy="2743200"/>
            <wp:effectExtent l="0" t="0" r="0" b="0"/>
            <wp:docPr id="1597104373" name="Picture 891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0692"/>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CD91814" w14:textId="5A72311F" w:rsidR="00F76276" w:rsidRDefault="00F76276" w:rsidP="00AB0EB6"/>
    <w:p w14:paraId="69D34D26" w14:textId="77777777" w:rsidR="00F63941" w:rsidRDefault="00F63941" w:rsidP="00AB0EB6"/>
    <w:p w14:paraId="0BF0101E" w14:textId="77777777" w:rsidR="00F76276" w:rsidRDefault="00F76276" w:rsidP="00AB0EB6"/>
    <w:p w14:paraId="064A74FC" w14:textId="77777777" w:rsidR="00952468" w:rsidRDefault="00952468" w:rsidP="00AB0EB6">
      <w:pPr>
        <w:pStyle w:val="Kop1"/>
      </w:pPr>
    </w:p>
    <w:p w14:paraId="6E6DE39E" w14:textId="77777777" w:rsidR="00952468" w:rsidRDefault="00952468" w:rsidP="00AB0EB6">
      <w:pPr>
        <w:pStyle w:val="Kop1"/>
      </w:pPr>
    </w:p>
    <w:p w14:paraId="69A52450" w14:textId="77777777" w:rsidR="00952468" w:rsidRDefault="00952468" w:rsidP="00AB0EB6">
      <w:pPr>
        <w:pStyle w:val="Kop1"/>
      </w:pPr>
    </w:p>
    <w:p w14:paraId="23FF0AF0" w14:textId="77777777" w:rsidR="00952468" w:rsidRPr="00952468" w:rsidRDefault="00952468" w:rsidP="00952468"/>
    <w:p w14:paraId="5F10D341" w14:textId="77777777" w:rsidR="00952468" w:rsidRDefault="00952468" w:rsidP="00AB0EB6">
      <w:pPr>
        <w:pStyle w:val="Kop1"/>
      </w:pPr>
    </w:p>
    <w:p w14:paraId="611EE7B0" w14:textId="77777777" w:rsidR="00952468" w:rsidRDefault="00952468" w:rsidP="00AB0EB6">
      <w:pPr>
        <w:pStyle w:val="Kop1"/>
      </w:pPr>
    </w:p>
    <w:p w14:paraId="5D86F43F" w14:textId="77777777" w:rsidR="00952468" w:rsidRDefault="00952468" w:rsidP="00952468"/>
    <w:p w14:paraId="60B2CC15" w14:textId="77777777" w:rsidR="00952468" w:rsidRPr="00952468" w:rsidRDefault="00952468" w:rsidP="00952468"/>
    <w:p w14:paraId="2DFF394E" w14:textId="430B18D5" w:rsidR="00AB0EB6" w:rsidRDefault="00AB0EB6" w:rsidP="00AB0EB6">
      <w:pPr>
        <w:pStyle w:val="Kop1"/>
      </w:pPr>
      <w:bookmarkStart w:id="4" w:name="_Toc36222575"/>
      <w:r>
        <w:lastRenderedPageBreak/>
        <w:t>Verwerking</w:t>
      </w:r>
      <w:bookmarkEnd w:id="4"/>
    </w:p>
    <w:p w14:paraId="1BC472BB" w14:textId="71CB5AAE" w:rsidR="00AB0EB6" w:rsidRDefault="00AB0EB6" w:rsidP="00AB0EB6"/>
    <w:p w14:paraId="7F83739D" w14:textId="65ED801F" w:rsidR="4A23F5CF" w:rsidRDefault="456C6729" w:rsidP="252C6528">
      <w:r>
        <w:t xml:space="preserve">Van de onderzoeksresultaten hebben wij </w:t>
      </w:r>
      <w:r w:rsidR="6008A177">
        <w:t xml:space="preserve">eerst </w:t>
      </w:r>
      <w:r w:rsidR="19618DEC">
        <w:t xml:space="preserve">per implementatie </w:t>
      </w:r>
      <w:r w:rsidR="6008A177">
        <w:t>een gemiddelde genomen. Daarvan hebben wij de correcte resu</w:t>
      </w:r>
      <w:r w:rsidR="547BC953">
        <w:t>ltaten bij elkaar opgeteld en gedeeld door het aantal afbeeldingen. Van het resultaat daarvan hadden we het nog vermenigvuldigd door 100 om een accuraatpercentage te krijgen per imp</w:t>
      </w:r>
      <w:r w:rsidR="61D9B2BC">
        <w:t xml:space="preserve">lementatie. </w:t>
      </w:r>
    </w:p>
    <w:p w14:paraId="0C2A3E97" w14:textId="77777777" w:rsidR="00F63941" w:rsidRDefault="00F63941" w:rsidP="2B26228F">
      <w:pPr>
        <w:spacing w:before="240" w:after="0"/>
        <w:rPr>
          <w:rFonts w:ascii="Calibri Light" w:eastAsia="Calibri Light" w:hAnsi="Calibri Light" w:cs="Calibri Light"/>
          <w:color w:val="2F5496" w:themeColor="accent1" w:themeShade="BF"/>
          <w:sz w:val="32"/>
          <w:szCs w:val="32"/>
        </w:rPr>
      </w:pPr>
    </w:p>
    <w:p w14:paraId="2EEC3411" w14:textId="133FCB81" w:rsidR="004B3057" w:rsidRDefault="00AB4086" w:rsidP="00AB4086">
      <w:pPr>
        <w:pStyle w:val="Bijschrift"/>
        <w:rPr>
          <w:noProof/>
        </w:rPr>
      </w:pPr>
      <w:r>
        <w:t xml:space="preserve">Tabel </w:t>
      </w:r>
      <w:r>
        <w:fldChar w:fldCharType="begin"/>
      </w:r>
      <w:r>
        <w:instrText xml:space="preserve"> SEQ Table \* ARABIC </w:instrText>
      </w:r>
      <w:r>
        <w:fldChar w:fldCharType="separate"/>
      </w:r>
      <w:r>
        <w:rPr>
          <w:noProof/>
        </w:rPr>
        <w:t>1</w:t>
      </w:r>
      <w:r>
        <w:fldChar w:fldCharType="end"/>
      </w:r>
      <w:r>
        <w:t>: De formule voor het berekenen van de standaarddeviatie (van der Zee, 2017)</w:t>
      </w:r>
    </w:p>
    <w:p w14:paraId="097709DE" w14:textId="40179D03" w:rsidR="76763550" w:rsidRDefault="624A132C" w:rsidP="2B26228F">
      <w:pPr>
        <w:rPr>
          <w:rFonts w:ascii="Calibri" w:eastAsia="Calibri" w:hAnsi="Calibri" w:cs="Calibri"/>
        </w:rPr>
      </w:pPr>
      <w:r>
        <w:rPr>
          <w:noProof/>
        </w:rPr>
        <w:drawing>
          <wp:inline distT="0" distB="0" distL="0" distR="0" wp14:anchorId="37768EA8" wp14:editId="2FA6FCB0">
            <wp:extent cx="4572000" cy="1600200"/>
            <wp:effectExtent l="0" t="0" r="0" b="0"/>
            <wp:docPr id="1738824078" name="Afbeelding 64313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43134640"/>
                    <pic:cNvPicPr/>
                  </pic:nvPicPr>
                  <pic:blipFill>
                    <a:blip r:embed="rId8">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646BF6A5" w14:textId="70224E2B" w:rsidR="2B26228F" w:rsidRDefault="2B26228F" w:rsidP="2B26228F">
      <w:pPr>
        <w:rPr>
          <w:rFonts w:ascii="Calibri" w:eastAsia="Calibri" w:hAnsi="Calibri" w:cs="Calibri"/>
        </w:rPr>
      </w:pPr>
    </w:p>
    <w:p w14:paraId="71266D2A" w14:textId="0CA15955" w:rsidR="76763550" w:rsidRDefault="710B9EF2" w:rsidP="2B26228F">
      <w:pPr>
        <w:rPr>
          <w:rFonts w:ascii="Calibri" w:eastAsia="Calibri" w:hAnsi="Calibri" w:cs="Calibri"/>
        </w:rPr>
      </w:pPr>
      <w:r w:rsidRPr="582BEFFB">
        <w:rPr>
          <w:rFonts w:ascii="Calibri" w:eastAsia="Calibri" w:hAnsi="Calibri" w:cs="Calibri"/>
        </w:rPr>
        <w:t xml:space="preserve">Voor onze resultaten hebben wij </w:t>
      </w:r>
      <w:r w:rsidR="69523FDD" w:rsidRPr="582BEFFB">
        <w:rPr>
          <w:rFonts w:ascii="Calibri" w:eastAsia="Calibri" w:hAnsi="Calibri" w:cs="Calibri"/>
        </w:rPr>
        <w:t>ook nog</w:t>
      </w:r>
      <w:r w:rsidR="7E1E1F94" w:rsidRPr="582BEFFB">
        <w:rPr>
          <w:rFonts w:ascii="Calibri" w:eastAsia="Calibri" w:hAnsi="Calibri" w:cs="Calibri"/>
        </w:rPr>
        <w:t xml:space="preserve"> per implementatie</w:t>
      </w:r>
      <w:r w:rsidRPr="582BEFFB">
        <w:rPr>
          <w:rFonts w:ascii="Calibri" w:eastAsia="Calibri" w:hAnsi="Calibri" w:cs="Calibri"/>
        </w:rPr>
        <w:t xml:space="preserve"> gebruik gemaakt van de standaarddeviatie. Deze hebben wij berekend door eerst het gemiddelde te berekenen van onze waardes. En aan de hand daarvan kunnen we met de bovenstaande formule en het aantal foto’s in onze populatie, de standaardafwijking berekenen. Dit hebben we doormiddel van Excel in tabellen berekend.</w:t>
      </w:r>
    </w:p>
    <w:p w14:paraId="4D93616E" w14:textId="4FE8B0FB" w:rsidR="00F76276" w:rsidRDefault="00F76276" w:rsidP="2B26228F">
      <w:pPr>
        <w:rPr>
          <w:rFonts w:ascii="Calibri" w:eastAsia="Calibri" w:hAnsi="Calibri" w:cs="Calibri"/>
        </w:rPr>
      </w:pPr>
    </w:p>
    <w:p w14:paraId="2CDA6EAB" w14:textId="52D455A9" w:rsidR="004B19F8" w:rsidRDefault="004B19F8" w:rsidP="2B26228F">
      <w:pPr>
        <w:rPr>
          <w:rFonts w:ascii="Calibri" w:eastAsia="Calibri" w:hAnsi="Calibri" w:cs="Calibri"/>
        </w:rPr>
      </w:pPr>
    </w:p>
    <w:p w14:paraId="36E70F6F" w14:textId="77777777" w:rsidR="004B19F8" w:rsidRDefault="004B19F8" w:rsidP="2B26228F">
      <w:pPr>
        <w:rPr>
          <w:rFonts w:ascii="Calibri" w:eastAsia="Calibri" w:hAnsi="Calibri" w:cs="Calibri"/>
        </w:rPr>
      </w:pPr>
    </w:p>
    <w:p w14:paraId="2D0147DC" w14:textId="77777777" w:rsidR="00F9130F" w:rsidRDefault="00F9130F" w:rsidP="00AB0EB6">
      <w:pPr>
        <w:pStyle w:val="Kop1"/>
      </w:pPr>
    </w:p>
    <w:p w14:paraId="03896CD5" w14:textId="77777777" w:rsidR="00F9130F" w:rsidRDefault="00F9130F" w:rsidP="00AB0EB6">
      <w:pPr>
        <w:pStyle w:val="Kop1"/>
      </w:pPr>
    </w:p>
    <w:p w14:paraId="6A140E3F" w14:textId="77777777" w:rsidR="00F9130F" w:rsidRDefault="00F9130F" w:rsidP="00AB0EB6">
      <w:pPr>
        <w:pStyle w:val="Kop1"/>
      </w:pPr>
    </w:p>
    <w:p w14:paraId="3FEB82B3" w14:textId="77777777" w:rsidR="00F9130F" w:rsidRDefault="00F9130F" w:rsidP="00AB0EB6">
      <w:pPr>
        <w:pStyle w:val="Kop1"/>
      </w:pPr>
    </w:p>
    <w:p w14:paraId="2215FD37" w14:textId="77777777" w:rsidR="00F9130F" w:rsidRDefault="00F9130F" w:rsidP="00F9130F"/>
    <w:p w14:paraId="54E7B9FD" w14:textId="77777777" w:rsidR="00F9130F" w:rsidRPr="00F9130F" w:rsidRDefault="00F9130F" w:rsidP="00F9130F"/>
    <w:p w14:paraId="67FA3037" w14:textId="77777777" w:rsidR="00952468" w:rsidRDefault="00952468" w:rsidP="00AB0EB6">
      <w:pPr>
        <w:pStyle w:val="Kop1"/>
      </w:pPr>
    </w:p>
    <w:p w14:paraId="4122240D" w14:textId="77777777" w:rsidR="00952468" w:rsidRDefault="00952468" w:rsidP="00952468"/>
    <w:p w14:paraId="7DB77703" w14:textId="77777777" w:rsidR="00952468" w:rsidRPr="00952468" w:rsidRDefault="00952468" w:rsidP="00952468"/>
    <w:p w14:paraId="4CC71A5F" w14:textId="0EB7ED95" w:rsidR="00AB0EB6" w:rsidRDefault="00AB0EB6" w:rsidP="00AB0EB6">
      <w:pPr>
        <w:pStyle w:val="Kop1"/>
      </w:pPr>
      <w:bookmarkStart w:id="5" w:name="_Toc36222576"/>
      <w:r>
        <w:lastRenderedPageBreak/>
        <w:t>Conclusie</w:t>
      </w:r>
      <w:bookmarkEnd w:id="5"/>
    </w:p>
    <w:p w14:paraId="6071B166" w14:textId="77777777" w:rsidR="000476B4" w:rsidRPr="000476B4" w:rsidRDefault="000476B4" w:rsidP="000476B4"/>
    <w:tbl>
      <w:tblPr>
        <w:tblW w:w="6380" w:type="dxa"/>
        <w:tblLook w:val="04A0" w:firstRow="1" w:lastRow="0" w:firstColumn="1" w:lastColumn="0" w:noHBand="0" w:noVBand="1"/>
      </w:tblPr>
      <w:tblGrid>
        <w:gridCol w:w="3620"/>
        <w:gridCol w:w="1163"/>
        <w:gridCol w:w="1700"/>
      </w:tblGrid>
      <w:tr w:rsidR="000476B4" w:rsidRPr="000476B4" w14:paraId="5BC318DE" w14:textId="77777777" w:rsidTr="000476B4">
        <w:trPr>
          <w:trHeight w:val="288"/>
        </w:trPr>
        <w:tc>
          <w:tcPr>
            <w:tcW w:w="3620" w:type="dxa"/>
            <w:tcBorders>
              <w:top w:val="single" w:sz="4" w:space="0" w:color="8EA9DB"/>
              <w:left w:val="single" w:sz="4" w:space="0" w:color="8EA9DB"/>
              <w:bottom w:val="single" w:sz="4" w:space="0" w:color="8EA9DB"/>
              <w:right w:val="nil"/>
            </w:tcBorders>
            <w:shd w:val="clear" w:color="4472C4" w:fill="4472C4"/>
            <w:noWrap/>
            <w:vAlign w:val="bottom"/>
            <w:hideMark/>
          </w:tcPr>
          <w:p w14:paraId="58EBA5C9" w14:textId="77777777" w:rsidR="000476B4" w:rsidRPr="000476B4" w:rsidRDefault="000476B4" w:rsidP="000476B4">
            <w:pPr>
              <w:spacing w:after="0" w:line="240" w:lineRule="auto"/>
              <w:rPr>
                <w:rFonts w:ascii="Calibri" w:eastAsia="Times New Roman" w:hAnsi="Calibri" w:cs="Calibri"/>
                <w:b/>
                <w:bCs/>
                <w:color w:val="FFFFFF"/>
                <w:lang w:val="en-GB" w:eastAsia="en-GB"/>
              </w:rPr>
            </w:pPr>
            <w:proofErr w:type="spellStart"/>
            <w:r w:rsidRPr="000476B4">
              <w:rPr>
                <w:rFonts w:ascii="Calibri" w:eastAsia="Times New Roman" w:hAnsi="Calibri" w:cs="Calibri"/>
                <w:b/>
                <w:bCs/>
                <w:color w:val="FFFFFF"/>
                <w:lang w:val="en-GB" w:eastAsia="en-GB"/>
              </w:rPr>
              <w:t>Formule</w:t>
            </w:r>
            <w:proofErr w:type="spellEnd"/>
          </w:p>
        </w:tc>
        <w:tc>
          <w:tcPr>
            <w:tcW w:w="1060" w:type="dxa"/>
            <w:tcBorders>
              <w:top w:val="single" w:sz="4" w:space="0" w:color="8EA9DB"/>
              <w:left w:val="nil"/>
              <w:bottom w:val="single" w:sz="4" w:space="0" w:color="8EA9DB"/>
              <w:right w:val="nil"/>
            </w:tcBorders>
            <w:shd w:val="clear" w:color="4472C4" w:fill="4472C4"/>
            <w:noWrap/>
            <w:vAlign w:val="bottom"/>
            <w:hideMark/>
          </w:tcPr>
          <w:p w14:paraId="6343FE3D" w14:textId="77777777" w:rsidR="000476B4" w:rsidRPr="000476B4" w:rsidRDefault="000476B4" w:rsidP="000476B4">
            <w:pPr>
              <w:spacing w:after="0" w:line="240" w:lineRule="auto"/>
              <w:rPr>
                <w:rFonts w:ascii="Calibri" w:eastAsia="Times New Roman" w:hAnsi="Calibri" w:cs="Calibri"/>
                <w:b/>
                <w:bCs/>
                <w:color w:val="FFFFFF"/>
                <w:lang w:val="en-GB" w:eastAsia="en-GB"/>
              </w:rPr>
            </w:pPr>
            <w:r w:rsidRPr="000476B4">
              <w:rPr>
                <w:rFonts w:ascii="Calibri" w:eastAsia="Times New Roman" w:hAnsi="Calibri" w:cs="Calibri"/>
                <w:b/>
                <w:bCs/>
                <w:color w:val="FFFFFF"/>
                <w:lang w:val="en-GB" w:eastAsia="en-GB"/>
              </w:rPr>
              <w:t>Default</w:t>
            </w:r>
          </w:p>
        </w:tc>
        <w:tc>
          <w:tcPr>
            <w:tcW w:w="1700" w:type="dxa"/>
            <w:tcBorders>
              <w:top w:val="single" w:sz="4" w:space="0" w:color="8EA9DB"/>
              <w:left w:val="nil"/>
              <w:bottom w:val="single" w:sz="4" w:space="0" w:color="8EA9DB"/>
              <w:right w:val="single" w:sz="4" w:space="0" w:color="8EA9DB"/>
            </w:tcBorders>
            <w:shd w:val="clear" w:color="4472C4" w:fill="4472C4"/>
            <w:noWrap/>
            <w:vAlign w:val="bottom"/>
            <w:hideMark/>
          </w:tcPr>
          <w:p w14:paraId="427D4B6B" w14:textId="77777777" w:rsidR="000476B4" w:rsidRPr="000476B4" w:rsidRDefault="000476B4" w:rsidP="000476B4">
            <w:pPr>
              <w:spacing w:after="0" w:line="240" w:lineRule="auto"/>
              <w:rPr>
                <w:rFonts w:ascii="Calibri" w:eastAsia="Times New Roman" w:hAnsi="Calibri" w:cs="Calibri"/>
                <w:b/>
                <w:bCs/>
                <w:color w:val="FFFFFF"/>
                <w:lang w:val="en-GB" w:eastAsia="en-GB"/>
              </w:rPr>
            </w:pPr>
            <w:proofErr w:type="spellStart"/>
            <w:r w:rsidRPr="000476B4">
              <w:rPr>
                <w:rFonts w:ascii="Calibri" w:eastAsia="Times New Roman" w:hAnsi="Calibri" w:cs="Calibri"/>
                <w:b/>
                <w:bCs/>
                <w:color w:val="FFFFFF"/>
                <w:lang w:val="en-GB" w:eastAsia="en-GB"/>
              </w:rPr>
              <w:t>Onze</w:t>
            </w:r>
            <w:proofErr w:type="spellEnd"/>
            <w:r w:rsidRPr="000476B4">
              <w:rPr>
                <w:rFonts w:ascii="Calibri" w:eastAsia="Times New Roman" w:hAnsi="Calibri" w:cs="Calibri"/>
                <w:b/>
                <w:bCs/>
                <w:color w:val="FFFFFF"/>
                <w:lang w:val="en-GB" w:eastAsia="en-GB"/>
              </w:rPr>
              <w:t xml:space="preserve"> </w:t>
            </w:r>
            <w:proofErr w:type="spellStart"/>
            <w:r w:rsidRPr="000476B4">
              <w:rPr>
                <w:rFonts w:ascii="Calibri" w:eastAsia="Times New Roman" w:hAnsi="Calibri" w:cs="Calibri"/>
                <w:b/>
                <w:bCs/>
                <w:color w:val="FFFFFF"/>
                <w:lang w:val="en-GB" w:eastAsia="en-GB"/>
              </w:rPr>
              <w:t>implementatie</w:t>
            </w:r>
            <w:proofErr w:type="spellEnd"/>
          </w:p>
        </w:tc>
      </w:tr>
      <w:tr w:rsidR="000476B4" w:rsidRPr="000476B4" w14:paraId="20CFC8BF" w14:textId="77777777" w:rsidTr="000476B4">
        <w:trPr>
          <w:trHeight w:val="288"/>
        </w:trPr>
        <w:tc>
          <w:tcPr>
            <w:tcW w:w="3620" w:type="dxa"/>
            <w:tcBorders>
              <w:top w:val="single" w:sz="4" w:space="0" w:color="8EA9DB"/>
              <w:left w:val="single" w:sz="4" w:space="0" w:color="8EA9DB"/>
              <w:bottom w:val="single" w:sz="4" w:space="0" w:color="8EA9DB"/>
              <w:right w:val="nil"/>
            </w:tcBorders>
            <w:shd w:val="clear" w:color="D9E1F2" w:fill="D9E1F2"/>
            <w:noWrap/>
            <w:vAlign w:val="bottom"/>
            <w:hideMark/>
          </w:tcPr>
          <w:p w14:paraId="669DE40C" w14:textId="77777777" w:rsidR="000476B4" w:rsidRPr="000476B4" w:rsidRDefault="000476B4" w:rsidP="000476B4">
            <w:pPr>
              <w:spacing w:after="0" w:line="240" w:lineRule="auto"/>
              <w:rPr>
                <w:rFonts w:ascii="Calibri" w:eastAsia="Times New Roman" w:hAnsi="Calibri" w:cs="Calibri"/>
                <w:color w:val="000000"/>
                <w:lang w:val="en-GB" w:eastAsia="en-GB"/>
              </w:rPr>
            </w:pPr>
            <w:proofErr w:type="spellStart"/>
            <w:r w:rsidRPr="000476B4">
              <w:rPr>
                <w:rFonts w:ascii="Calibri" w:eastAsia="Times New Roman" w:hAnsi="Calibri" w:cs="Calibri"/>
                <w:color w:val="000000"/>
                <w:lang w:val="en-GB" w:eastAsia="en-GB"/>
              </w:rPr>
              <w:t>Gemiddelde</w:t>
            </w:r>
            <w:proofErr w:type="spellEnd"/>
          </w:p>
        </w:tc>
        <w:tc>
          <w:tcPr>
            <w:tcW w:w="1060" w:type="dxa"/>
            <w:tcBorders>
              <w:top w:val="single" w:sz="4" w:space="0" w:color="8EA9DB"/>
              <w:left w:val="nil"/>
              <w:bottom w:val="single" w:sz="4" w:space="0" w:color="8EA9DB"/>
              <w:right w:val="nil"/>
            </w:tcBorders>
            <w:shd w:val="clear" w:color="D9E1F2" w:fill="D9E1F2"/>
            <w:noWrap/>
            <w:vAlign w:val="bottom"/>
            <w:hideMark/>
          </w:tcPr>
          <w:p w14:paraId="524293AC" w14:textId="77777777" w:rsidR="000476B4" w:rsidRPr="000476B4" w:rsidRDefault="000476B4" w:rsidP="000476B4">
            <w:pPr>
              <w:spacing w:after="0" w:line="240" w:lineRule="auto"/>
              <w:jc w:val="right"/>
              <w:rPr>
                <w:rFonts w:ascii="Calibri" w:eastAsia="Times New Roman" w:hAnsi="Calibri" w:cs="Calibri"/>
                <w:color w:val="000000"/>
                <w:lang w:val="en-GB" w:eastAsia="en-GB"/>
              </w:rPr>
            </w:pPr>
            <w:r w:rsidRPr="000476B4">
              <w:rPr>
                <w:rFonts w:ascii="Calibri" w:eastAsia="Times New Roman" w:hAnsi="Calibri" w:cs="Calibri"/>
                <w:color w:val="000000"/>
                <w:lang w:val="en-GB" w:eastAsia="en-GB"/>
              </w:rPr>
              <w:t>0,5714286</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5F281C3A" w14:textId="77777777" w:rsidR="000476B4" w:rsidRPr="000476B4" w:rsidRDefault="000476B4" w:rsidP="000476B4">
            <w:pPr>
              <w:spacing w:after="0" w:line="240" w:lineRule="auto"/>
              <w:jc w:val="right"/>
              <w:rPr>
                <w:rFonts w:ascii="Calibri" w:eastAsia="Times New Roman" w:hAnsi="Calibri" w:cs="Calibri"/>
                <w:color w:val="000000"/>
                <w:lang w:val="en-GB" w:eastAsia="en-GB"/>
              </w:rPr>
            </w:pPr>
            <w:r w:rsidRPr="000476B4">
              <w:rPr>
                <w:rFonts w:ascii="Calibri" w:eastAsia="Times New Roman" w:hAnsi="Calibri" w:cs="Calibri"/>
                <w:color w:val="000000"/>
                <w:lang w:val="en-GB" w:eastAsia="en-GB"/>
              </w:rPr>
              <w:t>0,607142857</w:t>
            </w:r>
          </w:p>
        </w:tc>
      </w:tr>
      <w:tr w:rsidR="000476B4" w:rsidRPr="000476B4" w14:paraId="4FA89BE4" w14:textId="77777777" w:rsidTr="000476B4">
        <w:trPr>
          <w:trHeight w:val="288"/>
        </w:trPr>
        <w:tc>
          <w:tcPr>
            <w:tcW w:w="3620" w:type="dxa"/>
            <w:tcBorders>
              <w:top w:val="single" w:sz="4" w:space="0" w:color="8EA9DB"/>
              <w:left w:val="single" w:sz="4" w:space="0" w:color="8EA9DB"/>
              <w:bottom w:val="single" w:sz="4" w:space="0" w:color="8EA9DB"/>
              <w:right w:val="nil"/>
            </w:tcBorders>
            <w:shd w:val="clear" w:color="auto" w:fill="auto"/>
            <w:noWrap/>
            <w:vAlign w:val="bottom"/>
            <w:hideMark/>
          </w:tcPr>
          <w:p w14:paraId="5E54FB89" w14:textId="77777777" w:rsidR="000476B4" w:rsidRPr="000476B4" w:rsidRDefault="000476B4" w:rsidP="000476B4">
            <w:pPr>
              <w:spacing w:after="0" w:line="240" w:lineRule="auto"/>
              <w:rPr>
                <w:rFonts w:ascii="Calibri" w:eastAsia="Times New Roman" w:hAnsi="Calibri" w:cs="Calibri"/>
                <w:color w:val="000000"/>
                <w:lang w:val="en-GB" w:eastAsia="en-GB"/>
              </w:rPr>
            </w:pPr>
            <w:proofErr w:type="spellStart"/>
            <w:r w:rsidRPr="000476B4">
              <w:rPr>
                <w:rFonts w:ascii="Calibri" w:eastAsia="Times New Roman" w:hAnsi="Calibri" w:cs="Calibri"/>
                <w:color w:val="000000"/>
                <w:lang w:val="en-GB" w:eastAsia="en-GB"/>
              </w:rPr>
              <w:t>Standaarddeviatie</w:t>
            </w:r>
            <w:proofErr w:type="spellEnd"/>
          </w:p>
        </w:tc>
        <w:tc>
          <w:tcPr>
            <w:tcW w:w="1060" w:type="dxa"/>
            <w:tcBorders>
              <w:top w:val="single" w:sz="4" w:space="0" w:color="8EA9DB"/>
              <w:left w:val="nil"/>
              <w:bottom w:val="single" w:sz="4" w:space="0" w:color="8EA9DB"/>
              <w:right w:val="nil"/>
            </w:tcBorders>
            <w:shd w:val="clear" w:color="auto" w:fill="auto"/>
            <w:noWrap/>
            <w:vAlign w:val="bottom"/>
            <w:hideMark/>
          </w:tcPr>
          <w:p w14:paraId="7D42A0CA" w14:textId="77777777" w:rsidR="000476B4" w:rsidRPr="000476B4" w:rsidRDefault="000476B4" w:rsidP="000476B4">
            <w:pPr>
              <w:spacing w:after="0" w:line="240" w:lineRule="auto"/>
              <w:jc w:val="right"/>
              <w:rPr>
                <w:rFonts w:ascii="Calibri" w:eastAsia="Times New Roman" w:hAnsi="Calibri" w:cs="Calibri"/>
                <w:color w:val="000000"/>
                <w:lang w:val="en-GB" w:eastAsia="en-GB"/>
              </w:rPr>
            </w:pPr>
            <w:r w:rsidRPr="000476B4">
              <w:rPr>
                <w:rFonts w:ascii="Calibri" w:eastAsia="Times New Roman" w:hAnsi="Calibri" w:cs="Calibri"/>
                <w:color w:val="000000"/>
                <w:lang w:val="en-GB" w:eastAsia="en-GB"/>
              </w:rPr>
              <w:t>0,5039526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001F666A" w14:textId="77777777" w:rsidR="000476B4" w:rsidRPr="000476B4" w:rsidRDefault="000476B4" w:rsidP="000476B4">
            <w:pPr>
              <w:spacing w:after="0" w:line="240" w:lineRule="auto"/>
              <w:jc w:val="right"/>
              <w:rPr>
                <w:rFonts w:ascii="Calibri" w:eastAsia="Times New Roman" w:hAnsi="Calibri" w:cs="Calibri"/>
                <w:color w:val="000000"/>
                <w:lang w:val="en-GB" w:eastAsia="en-GB"/>
              </w:rPr>
            </w:pPr>
            <w:r w:rsidRPr="000476B4">
              <w:rPr>
                <w:rFonts w:ascii="Calibri" w:eastAsia="Times New Roman" w:hAnsi="Calibri" w:cs="Calibri"/>
                <w:color w:val="000000"/>
                <w:lang w:val="en-GB" w:eastAsia="en-GB"/>
              </w:rPr>
              <w:t>0,497347461</w:t>
            </w:r>
          </w:p>
        </w:tc>
      </w:tr>
      <w:tr w:rsidR="000476B4" w:rsidRPr="000476B4" w14:paraId="09712297" w14:textId="77777777" w:rsidTr="000476B4">
        <w:trPr>
          <w:trHeight w:val="288"/>
        </w:trPr>
        <w:tc>
          <w:tcPr>
            <w:tcW w:w="3620" w:type="dxa"/>
            <w:tcBorders>
              <w:top w:val="single" w:sz="4" w:space="0" w:color="8EA9DB"/>
              <w:left w:val="single" w:sz="4" w:space="0" w:color="8EA9DB"/>
              <w:bottom w:val="single" w:sz="4" w:space="0" w:color="8EA9DB"/>
              <w:right w:val="nil"/>
            </w:tcBorders>
            <w:shd w:val="clear" w:color="D9E1F2" w:fill="D9E1F2"/>
            <w:noWrap/>
            <w:vAlign w:val="bottom"/>
            <w:hideMark/>
          </w:tcPr>
          <w:p w14:paraId="12715A31" w14:textId="77777777" w:rsidR="000476B4" w:rsidRPr="000476B4" w:rsidRDefault="000476B4" w:rsidP="000476B4">
            <w:pPr>
              <w:spacing w:after="0" w:line="240" w:lineRule="auto"/>
              <w:rPr>
                <w:rFonts w:ascii="Calibri" w:eastAsia="Times New Roman" w:hAnsi="Calibri" w:cs="Calibri"/>
                <w:color w:val="000000"/>
                <w:lang w:val="en-GB" w:eastAsia="en-GB"/>
              </w:rPr>
            </w:pPr>
            <w:proofErr w:type="spellStart"/>
            <w:r w:rsidRPr="000476B4">
              <w:rPr>
                <w:rFonts w:ascii="Calibri" w:eastAsia="Times New Roman" w:hAnsi="Calibri" w:cs="Calibri"/>
                <w:color w:val="000000"/>
                <w:lang w:val="en-GB" w:eastAsia="en-GB"/>
              </w:rPr>
              <w:t>Accuraatheidspercentage</w:t>
            </w:r>
            <w:proofErr w:type="spellEnd"/>
            <w:r w:rsidRPr="000476B4">
              <w:rPr>
                <w:rFonts w:ascii="Calibri" w:eastAsia="Times New Roman" w:hAnsi="Calibri" w:cs="Calibri"/>
                <w:color w:val="000000"/>
                <w:lang w:val="en-GB" w:eastAsia="en-GB"/>
              </w:rPr>
              <w:t xml:space="preserve"> </w:t>
            </w:r>
          </w:p>
        </w:tc>
        <w:tc>
          <w:tcPr>
            <w:tcW w:w="1060" w:type="dxa"/>
            <w:tcBorders>
              <w:top w:val="single" w:sz="4" w:space="0" w:color="8EA9DB"/>
              <w:left w:val="nil"/>
              <w:bottom w:val="single" w:sz="4" w:space="0" w:color="8EA9DB"/>
              <w:right w:val="nil"/>
            </w:tcBorders>
            <w:shd w:val="clear" w:color="D9E1F2" w:fill="D9E1F2"/>
            <w:noWrap/>
            <w:vAlign w:val="bottom"/>
            <w:hideMark/>
          </w:tcPr>
          <w:p w14:paraId="219DBBEE" w14:textId="77777777" w:rsidR="000476B4" w:rsidRPr="000476B4" w:rsidRDefault="000476B4" w:rsidP="000476B4">
            <w:pPr>
              <w:spacing w:after="0" w:line="240" w:lineRule="auto"/>
              <w:jc w:val="right"/>
              <w:rPr>
                <w:rFonts w:ascii="Calibri" w:eastAsia="Times New Roman" w:hAnsi="Calibri" w:cs="Calibri"/>
                <w:color w:val="000000"/>
                <w:lang w:val="en-GB" w:eastAsia="en-GB"/>
              </w:rPr>
            </w:pPr>
            <w:r w:rsidRPr="000476B4">
              <w:rPr>
                <w:rFonts w:ascii="Calibri" w:eastAsia="Times New Roman" w:hAnsi="Calibri" w:cs="Calibri"/>
                <w:color w:val="000000"/>
                <w:lang w:val="en-GB" w:eastAsia="en-GB"/>
              </w:rPr>
              <w:t>57%</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B3F60CB" w14:textId="77777777" w:rsidR="000476B4" w:rsidRPr="000476B4" w:rsidRDefault="000476B4" w:rsidP="000476B4">
            <w:pPr>
              <w:spacing w:after="0" w:line="240" w:lineRule="auto"/>
              <w:jc w:val="right"/>
              <w:rPr>
                <w:rFonts w:ascii="Calibri" w:eastAsia="Times New Roman" w:hAnsi="Calibri" w:cs="Calibri"/>
                <w:color w:val="000000"/>
                <w:lang w:val="en-GB" w:eastAsia="en-GB"/>
              </w:rPr>
            </w:pPr>
            <w:r w:rsidRPr="000476B4">
              <w:rPr>
                <w:rFonts w:ascii="Calibri" w:eastAsia="Times New Roman" w:hAnsi="Calibri" w:cs="Calibri"/>
                <w:color w:val="000000"/>
                <w:lang w:val="en-GB" w:eastAsia="en-GB"/>
              </w:rPr>
              <w:t>61%</w:t>
            </w:r>
          </w:p>
        </w:tc>
      </w:tr>
    </w:tbl>
    <w:p w14:paraId="2423D05B" w14:textId="77777777" w:rsidR="003944A6" w:rsidRDefault="003944A6" w:rsidP="003944A6"/>
    <w:p w14:paraId="60E507BF" w14:textId="77777777" w:rsidR="003944A6" w:rsidRPr="003944A6" w:rsidRDefault="003944A6" w:rsidP="003944A6"/>
    <w:p w14:paraId="0D4B7D7D" w14:textId="40F0D442" w:rsidR="00AB0EB6" w:rsidRDefault="004B19F8" w:rsidP="00AB0EB6">
      <w:r>
        <w:t xml:space="preserve">Hierboven zien </w:t>
      </w:r>
      <w:r w:rsidR="00571211">
        <w:t xml:space="preserve"> </w:t>
      </w:r>
      <w:r w:rsidR="00C51545">
        <w:t xml:space="preserve">we een tabel waarin de </w:t>
      </w:r>
      <w:r w:rsidR="000D093D">
        <w:t xml:space="preserve">resultaten van de </w:t>
      </w:r>
      <w:r w:rsidR="00DD5AE6">
        <w:t>formules</w:t>
      </w:r>
      <w:r w:rsidR="000D093D">
        <w:t xml:space="preserve"> er in zijn verwerkt</w:t>
      </w:r>
      <w:r w:rsidR="00C51545">
        <w:t>.</w:t>
      </w:r>
      <w:r w:rsidR="00F63941">
        <w:t xml:space="preserve"> </w:t>
      </w:r>
      <w:r w:rsidR="00724AAD">
        <w:t xml:space="preserve">We kunnen hierbij zien dat onze implementatie </w:t>
      </w:r>
      <w:r w:rsidR="004A33E3">
        <w:t xml:space="preserve">ongeveer een iets hoger gemiddelde </w:t>
      </w:r>
      <w:r w:rsidR="00A624E6">
        <w:t xml:space="preserve">en accuraatheidspercentage </w:t>
      </w:r>
      <w:r w:rsidR="003E705B">
        <w:t xml:space="preserve">heeft </w:t>
      </w:r>
      <w:r w:rsidR="00017734">
        <w:t>dan</w:t>
      </w:r>
      <w:r w:rsidR="006C14FA">
        <w:t xml:space="preserve"> de default implementatie.</w:t>
      </w:r>
      <w:r w:rsidR="001C2484">
        <w:t xml:space="preserve"> </w:t>
      </w:r>
      <w:r w:rsidR="00967DA4">
        <w:t xml:space="preserve">Ook kunnen we zien dat </w:t>
      </w:r>
      <w:r w:rsidR="00F87715">
        <w:t>de standaarddeviatie van onze implementatie</w:t>
      </w:r>
      <w:r w:rsidR="00C13373">
        <w:t xml:space="preserve"> iets </w:t>
      </w:r>
      <w:r w:rsidR="00F87715">
        <w:t xml:space="preserve">lager is dan de standaarddeviatie </w:t>
      </w:r>
      <w:r w:rsidR="00C13373">
        <w:t>van de</w:t>
      </w:r>
      <w:r w:rsidR="007B6BDE">
        <w:t xml:space="preserve"> </w:t>
      </w:r>
      <w:r w:rsidR="00562B20">
        <w:t xml:space="preserve">default implementatie. Van deze gegevens zou je eruit kunnen concluderen dat </w:t>
      </w:r>
      <w:r w:rsidR="0051484C">
        <w:t xml:space="preserve">onze implementatie op het gebied van functionaliteit </w:t>
      </w:r>
      <w:r w:rsidR="0042591A">
        <w:t xml:space="preserve">iets </w:t>
      </w:r>
      <w:r w:rsidR="00210CB6">
        <w:t xml:space="preserve">beter </w:t>
      </w:r>
      <w:r w:rsidR="008058C1">
        <w:t>is dan de default implementati</w:t>
      </w:r>
      <w:r w:rsidR="0042591A">
        <w:t>e. O</w:t>
      </w:r>
      <w:r w:rsidR="00B10DBA">
        <w:t xml:space="preserve">mdat we onderzoek hebben gedaan om te controleren </w:t>
      </w:r>
      <w:r w:rsidR="0042591A">
        <w:t xml:space="preserve">of onze implementatie significant beter is dan </w:t>
      </w:r>
      <w:r w:rsidR="008C6E4E">
        <w:t>de default</w:t>
      </w:r>
      <w:r w:rsidR="00B92F7B">
        <w:t xml:space="preserve"> </w:t>
      </w:r>
      <w:r w:rsidR="008C6E4E">
        <w:t>implementatie kunnen we deze conclusie</w:t>
      </w:r>
      <w:r w:rsidR="00B92F7B">
        <w:t xml:space="preserve"> helaas</w:t>
      </w:r>
      <w:r w:rsidR="008C6E4E">
        <w:t xml:space="preserve"> dus niet trekken.</w:t>
      </w:r>
    </w:p>
    <w:p w14:paraId="591B8954" w14:textId="77777777" w:rsidR="004B19F8" w:rsidRDefault="004B19F8" w:rsidP="00AB0EB6"/>
    <w:p w14:paraId="52577219" w14:textId="7F064A47" w:rsidR="00571211" w:rsidRDefault="00571211">
      <w:r>
        <w:t xml:space="preserve">Dus in conclusie heeft onze implementatie </w:t>
      </w:r>
      <w:r w:rsidR="008C6E4E">
        <w:t>niet een significant</w:t>
      </w:r>
      <w:r w:rsidR="002A628C">
        <w:t xml:space="preserve"> betere </w:t>
      </w:r>
      <w:r>
        <w:t xml:space="preserve">functionaliteit dan de default implementatie. </w:t>
      </w:r>
      <w:r w:rsidR="00CF5A22">
        <w:t xml:space="preserve"> </w:t>
      </w:r>
    </w:p>
    <w:p w14:paraId="3D78D688" w14:textId="77777777" w:rsidR="004B3057" w:rsidRDefault="004B3057"/>
    <w:p w14:paraId="7B5F265F" w14:textId="77777777" w:rsidR="004B3057" w:rsidRPr="00200CB3" w:rsidRDefault="004B3057" w:rsidP="004B3057">
      <w:pPr>
        <w:pStyle w:val="Kop1"/>
      </w:pPr>
      <w:bookmarkStart w:id="6" w:name="_Toc36222577"/>
      <w:r w:rsidRPr="00200CB3">
        <w:t>Bronvermelding</w:t>
      </w:r>
      <w:bookmarkEnd w:id="6"/>
      <w:r w:rsidRPr="00200CB3">
        <w:t xml:space="preserve"> </w:t>
      </w:r>
    </w:p>
    <w:p w14:paraId="0C500F70" w14:textId="77777777" w:rsidR="004B3057" w:rsidRDefault="004B3057" w:rsidP="004B3057"/>
    <w:p w14:paraId="766CF827" w14:textId="77777777" w:rsidR="004B3057" w:rsidRPr="00A75BD7" w:rsidRDefault="004B3057" w:rsidP="004B3057">
      <w:pPr>
        <w:pStyle w:val="Geenafstand"/>
        <w:rPr>
          <w:lang w:eastAsia="en-GB"/>
        </w:rPr>
      </w:pPr>
      <w:r w:rsidRPr="00A75BD7">
        <w:rPr>
          <w:lang w:eastAsia="en-GB"/>
        </w:rPr>
        <w:t>van der Zee, F. (2017)</w:t>
      </w:r>
      <w:r>
        <w:rPr>
          <w:lang w:eastAsia="en-GB"/>
        </w:rPr>
        <w:t>.</w:t>
      </w:r>
      <w:r w:rsidRPr="00A75BD7">
        <w:rPr>
          <w:lang w:eastAsia="en-GB"/>
        </w:rPr>
        <w:t xml:space="preserve"> </w:t>
      </w:r>
      <w:r w:rsidRPr="00B3140A">
        <w:rPr>
          <w:i/>
          <w:iCs/>
          <w:lang w:eastAsia="en-GB"/>
        </w:rPr>
        <w:t>Standaarddeviatie of spreiding</w:t>
      </w:r>
      <w:r w:rsidRPr="00A75BD7">
        <w:rPr>
          <w:lang w:eastAsia="en-GB"/>
        </w:rPr>
        <w:t>. Geraadpleegd op 13 maart 2020</w:t>
      </w:r>
      <w:r>
        <w:rPr>
          <w:lang w:eastAsia="en-GB"/>
        </w:rPr>
        <w:t>,</w:t>
      </w:r>
      <w:r w:rsidRPr="00A75BD7">
        <w:rPr>
          <w:lang w:eastAsia="en-GB"/>
        </w:rPr>
        <w:t xml:space="preserve"> van </w:t>
      </w:r>
      <w:hyperlink r:id="rId9" w:history="1">
        <w:r w:rsidRPr="00A75BD7">
          <w:rPr>
            <w:rStyle w:val="Hyperlink"/>
            <w:lang w:eastAsia="en-GB"/>
          </w:rPr>
          <w:t>https://hulpbijonderzoek.nl/online-woordenboek/standaarddeviatie/</w:t>
        </w:r>
      </w:hyperlink>
    </w:p>
    <w:p w14:paraId="0A6C64AE" w14:textId="657A7A94" w:rsidR="004B3057" w:rsidRDefault="004B3057">
      <w:bookmarkStart w:id="7" w:name="_GoBack"/>
      <w:bookmarkEnd w:id="7"/>
    </w:p>
    <w:sectPr w:rsidR="004B3057" w:rsidSect="00351D5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A3E08" w14:textId="77777777" w:rsidR="000C2147" w:rsidRDefault="000C2147" w:rsidP="0062660B">
      <w:pPr>
        <w:spacing w:after="0" w:line="240" w:lineRule="auto"/>
      </w:pPr>
      <w:r>
        <w:separator/>
      </w:r>
    </w:p>
  </w:endnote>
  <w:endnote w:type="continuationSeparator" w:id="0">
    <w:p w14:paraId="498C4966" w14:textId="77777777" w:rsidR="000C2147" w:rsidRDefault="000C2147" w:rsidP="0062660B">
      <w:pPr>
        <w:spacing w:after="0" w:line="240" w:lineRule="auto"/>
      </w:pPr>
      <w:r>
        <w:continuationSeparator/>
      </w:r>
    </w:p>
  </w:endnote>
  <w:endnote w:type="continuationNotice" w:id="1">
    <w:p w14:paraId="68025EEF" w14:textId="77777777" w:rsidR="000C2147" w:rsidRDefault="000C21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4C58" w14:textId="77777777" w:rsidR="00351D5E" w:rsidRDefault="00351D5E">
    <w:pPr>
      <w:pStyle w:val="Voettekst"/>
    </w:pP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041D" w14:textId="77777777" w:rsidR="000C2147" w:rsidRDefault="000C2147" w:rsidP="0062660B">
      <w:pPr>
        <w:spacing w:after="0" w:line="240" w:lineRule="auto"/>
      </w:pPr>
      <w:r>
        <w:separator/>
      </w:r>
    </w:p>
  </w:footnote>
  <w:footnote w:type="continuationSeparator" w:id="0">
    <w:p w14:paraId="010C5857" w14:textId="77777777" w:rsidR="000C2147" w:rsidRDefault="000C2147" w:rsidP="0062660B">
      <w:pPr>
        <w:spacing w:after="0" w:line="240" w:lineRule="auto"/>
      </w:pPr>
      <w:r>
        <w:continuationSeparator/>
      </w:r>
    </w:p>
  </w:footnote>
  <w:footnote w:type="continuationNotice" w:id="1">
    <w:p w14:paraId="5ABC73D9" w14:textId="77777777" w:rsidR="000C2147" w:rsidRDefault="000C21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A2A4" w14:textId="77777777" w:rsidR="00351D5E" w:rsidRDefault="00351D5E">
    <w:pPr>
      <w:pStyle w:val="Koptekst"/>
    </w:pPr>
    <w:r>
      <w:rPr>
        <w:noProof/>
      </w:rPr>
      <mc:AlternateContent>
        <mc:Choice Requires="wps">
          <w:drawing>
            <wp:anchor distT="0" distB="0" distL="114300" distR="114300" simplePos="0" relativeHeight="251658241" behindDoc="0" locked="0" layoutInCell="0" allowOverlap="1" wp14:anchorId="1A663BDD" wp14:editId="5F13475A">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Content>
                            <w:p w14:paraId="11111365" w14:textId="77777777" w:rsidR="00351D5E" w:rsidRDefault="00351D5E">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v:shapetype id="_x0000_t202" coordsize="21600,21600" o:spt="202" path="m,l,21600r21600,l21600,xe" w14:anchorId="1A663BDD">
              <v:stroke joinstyle="miter"/>
              <v:path gradientshapeok="t" o:connecttype="rect"/>
            </v:shapetype>
            <v:shape id="Tekstvak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Ciz+xvMBAADEAwAADgAAAAAAAAAAAAAAAAAuAgAAZHJzL2Uy&#10;b0RvYy54bWxQSwECLQAUAAYACAAAACEAXMz1P9sAAAAEAQAADwAAAAAAAAAAAAAAAABNBAAAZHJz&#10;L2Rvd25yZXYueG1sUEsFBgAAAAAEAAQA8wAAAFUFAAAAAA==&#10;">
              <v:textbox style="mso-fit-shape-to-text:t" inset=",0,,0">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351D5E" w:rsidRDefault="00351D5E" w14:paraId="11111365" w14:textId="77777777">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01A53F23" wp14:editId="3B73C35C">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600D9AC" w14:textId="77777777" w:rsidR="00351D5E" w:rsidRDefault="00351D5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v:shape id="Tekstvak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w14:anchorId="01A53F23">
              <v:textbox style="mso-fit-shape-to-text:t" inset=",0,,0">
                <w:txbxContent>
                  <w:p w:rsidR="00351D5E" w:rsidRDefault="00351D5E" w14:paraId="4600D9AC" w14:textId="77777777">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029273"/>
    <w:rsid w:val="00017734"/>
    <w:rsid w:val="00024053"/>
    <w:rsid w:val="000476B4"/>
    <w:rsid w:val="00067D68"/>
    <w:rsid w:val="00077456"/>
    <w:rsid w:val="0008793E"/>
    <w:rsid w:val="000C2147"/>
    <w:rsid w:val="000C768F"/>
    <w:rsid w:val="000D0167"/>
    <w:rsid w:val="000D093D"/>
    <w:rsid w:val="000E7C79"/>
    <w:rsid w:val="001003FE"/>
    <w:rsid w:val="001231E6"/>
    <w:rsid w:val="00145474"/>
    <w:rsid w:val="00165F6E"/>
    <w:rsid w:val="001C2484"/>
    <w:rsid w:val="001C6E2E"/>
    <w:rsid w:val="001D5AF0"/>
    <w:rsid w:val="001D6A7A"/>
    <w:rsid w:val="001E1F9C"/>
    <w:rsid w:val="001F255C"/>
    <w:rsid w:val="00210CB6"/>
    <w:rsid w:val="0021628F"/>
    <w:rsid w:val="00222E0A"/>
    <w:rsid w:val="0027132E"/>
    <w:rsid w:val="00273C2B"/>
    <w:rsid w:val="00287273"/>
    <w:rsid w:val="002A628C"/>
    <w:rsid w:val="002C5DB0"/>
    <w:rsid w:val="002D3240"/>
    <w:rsid w:val="00351D5E"/>
    <w:rsid w:val="003944A6"/>
    <w:rsid w:val="003A474A"/>
    <w:rsid w:val="003A6ABA"/>
    <w:rsid w:val="003C70D6"/>
    <w:rsid w:val="003E705B"/>
    <w:rsid w:val="0042591A"/>
    <w:rsid w:val="0044055D"/>
    <w:rsid w:val="00480DC3"/>
    <w:rsid w:val="00485C27"/>
    <w:rsid w:val="004A33E3"/>
    <w:rsid w:val="004B19F8"/>
    <w:rsid w:val="004B3057"/>
    <w:rsid w:val="004B315D"/>
    <w:rsid w:val="004B6912"/>
    <w:rsid w:val="0051484C"/>
    <w:rsid w:val="005274E7"/>
    <w:rsid w:val="00562B20"/>
    <w:rsid w:val="00565FCB"/>
    <w:rsid w:val="00571211"/>
    <w:rsid w:val="00572708"/>
    <w:rsid w:val="00582ACA"/>
    <w:rsid w:val="005A4FE4"/>
    <w:rsid w:val="005C0892"/>
    <w:rsid w:val="005D26CE"/>
    <w:rsid w:val="005D4EBF"/>
    <w:rsid w:val="005F72CD"/>
    <w:rsid w:val="006133EA"/>
    <w:rsid w:val="0062660B"/>
    <w:rsid w:val="006464D9"/>
    <w:rsid w:val="006A4490"/>
    <w:rsid w:val="006B620A"/>
    <w:rsid w:val="006C0DE4"/>
    <w:rsid w:val="006C14FA"/>
    <w:rsid w:val="006C2934"/>
    <w:rsid w:val="006E3D42"/>
    <w:rsid w:val="007066F4"/>
    <w:rsid w:val="00724AAD"/>
    <w:rsid w:val="00727DAD"/>
    <w:rsid w:val="007420D6"/>
    <w:rsid w:val="007665CA"/>
    <w:rsid w:val="00794BC0"/>
    <w:rsid w:val="007B6BDE"/>
    <w:rsid w:val="007D09E0"/>
    <w:rsid w:val="007E4C0C"/>
    <w:rsid w:val="00801FA3"/>
    <w:rsid w:val="008058C1"/>
    <w:rsid w:val="008065E8"/>
    <w:rsid w:val="00813C47"/>
    <w:rsid w:val="00836CF2"/>
    <w:rsid w:val="008504CF"/>
    <w:rsid w:val="00882BB7"/>
    <w:rsid w:val="008C2DC6"/>
    <w:rsid w:val="008C6E4E"/>
    <w:rsid w:val="008E2B33"/>
    <w:rsid w:val="00952468"/>
    <w:rsid w:val="009561AF"/>
    <w:rsid w:val="00967DA4"/>
    <w:rsid w:val="00972898"/>
    <w:rsid w:val="009A6F4F"/>
    <w:rsid w:val="009A7CE9"/>
    <w:rsid w:val="009C2D85"/>
    <w:rsid w:val="009C7FEB"/>
    <w:rsid w:val="009E1356"/>
    <w:rsid w:val="009F0BD7"/>
    <w:rsid w:val="00A14D7B"/>
    <w:rsid w:val="00A5081A"/>
    <w:rsid w:val="00A624E6"/>
    <w:rsid w:val="00A73220"/>
    <w:rsid w:val="00A853EE"/>
    <w:rsid w:val="00AB0EB6"/>
    <w:rsid w:val="00AB4086"/>
    <w:rsid w:val="00AC41D4"/>
    <w:rsid w:val="00AD4355"/>
    <w:rsid w:val="00B10DBA"/>
    <w:rsid w:val="00B157B2"/>
    <w:rsid w:val="00B16D41"/>
    <w:rsid w:val="00B52AC7"/>
    <w:rsid w:val="00B92F7B"/>
    <w:rsid w:val="00BA3CED"/>
    <w:rsid w:val="00BA49D5"/>
    <w:rsid w:val="00BE044E"/>
    <w:rsid w:val="00BF6A7A"/>
    <w:rsid w:val="00C13373"/>
    <w:rsid w:val="00C33860"/>
    <w:rsid w:val="00C51545"/>
    <w:rsid w:val="00C82FC7"/>
    <w:rsid w:val="00CA65B9"/>
    <w:rsid w:val="00CD7036"/>
    <w:rsid w:val="00CF5A22"/>
    <w:rsid w:val="00CF6668"/>
    <w:rsid w:val="00D03CBA"/>
    <w:rsid w:val="00D12A47"/>
    <w:rsid w:val="00D15013"/>
    <w:rsid w:val="00D63A50"/>
    <w:rsid w:val="00DD5AE6"/>
    <w:rsid w:val="00DE401C"/>
    <w:rsid w:val="00DE7B0B"/>
    <w:rsid w:val="00E017B9"/>
    <w:rsid w:val="00E55E82"/>
    <w:rsid w:val="00E8769F"/>
    <w:rsid w:val="00F63941"/>
    <w:rsid w:val="00F76276"/>
    <w:rsid w:val="00F87715"/>
    <w:rsid w:val="00F9130F"/>
    <w:rsid w:val="00F95205"/>
    <w:rsid w:val="00FC136D"/>
    <w:rsid w:val="00FF1788"/>
    <w:rsid w:val="03511562"/>
    <w:rsid w:val="03818E9F"/>
    <w:rsid w:val="03BB0EE1"/>
    <w:rsid w:val="06A2C475"/>
    <w:rsid w:val="07B18D7B"/>
    <w:rsid w:val="0ABC3492"/>
    <w:rsid w:val="0B260773"/>
    <w:rsid w:val="0D1F33AE"/>
    <w:rsid w:val="0F7B7B24"/>
    <w:rsid w:val="0FE26B66"/>
    <w:rsid w:val="10745EFF"/>
    <w:rsid w:val="11E5FFD2"/>
    <w:rsid w:val="13073466"/>
    <w:rsid w:val="18FBB9FE"/>
    <w:rsid w:val="19618DEC"/>
    <w:rsid w:val="1B32AF38"/>
    <w:rsid w:val="1FF2CE42"/>
    <w:rsid w:val="20A6B9B2"/>
    <w:rsid w:val="252C6528"/>
    <w:rsid w:val="25D080E3"/>
    <w:rsid w:val="26FB93D1"/>
    <w:rsid w:val="273F51A5"/>
    <w:rsid w:val="276E6E36"/>
    <w:rsid w:val="2B26228F"/>
    <w:rsid w:val="2BA92710"/>
    <w:rsid w:val="2D777F06"/>
    <w:rsid w:val="2D87941F"/>
    <w:rsid w:val="2F8287F1"/>
    <w:rsid w:val="2FA8414B"/>
    <w:rsid w:val="343396DC"/>
    <w:rsid w:val="351E42CD"/>
    <w:rsid w:val="3751176E"/>
    <w:rsid w:val="375A3388"/>
    <w:rsid w:val="37DD3749"/>
    <w:rsid w:val="3A029273"/>
    <w:rsid w:val="3D3E8254"/>
    <w:rsid w:val="40D9CF8C"/>
    <w:rsid w:val="40F0C5CF"/>
    <w:rsid w:val="41417992"/>
    <w:rsid w:val="438D05DF"/>
    <w:rsid w:val="456C6729"/>
    <w:rsid w:val="464FB1D8"/>
    <w:rsid w:val="467F95CA"/>
    <w:rsid w:val="46CEAF3E"/>
    <w:rsid w:val="474D9C84"/>
    <w:rsid w:val="49D90D6E"/>
    <w:rsid w:val="4A23F5CF"/>
    <w:rsid w:val="4A41062A"/>
    <w:rsid w:val="4C2E566F"/>
    <w:rsid w:val="4DF330EE"/>
    <w:rsid w:val="504B8FDF"/>
    <w:rsid w:val="508DD3DE"/>
    <w:rsid w:val="510D7847"/>
    <w:rsid w:val="530103D6"/>
    <w:rsid w:val="547BC953"/>
    <w:rsid w:val="54DA3486"/>
    <w:rsid w:val="577D736E"/>
    <w:rsid w:val="57E979B4"/>
    <w:rsid w:val="582BEFFB"/>
    <w:rsid w:val="59FA390D"/>
    <w:rsid w:val="5A8A1003"/>
    <w:rsid w:val="6008A177"/>
    <w:rsid w:val="61D9B2BC"/>
    <w:rsid w:val="623D10C4"/>
    <w:rsid w:val="624A132C"/>
    <w:rsid w:val="6466681F"/>
    <w:rsid w:val="65A6C9C6"/>
    <w:rsid w:val="6626D6DF"/>
    <w:rsid w:val="67D85B0F"/>
    <w:rsid w:val="68BA6240"/>
    <w:rsid w:val="69523FDD"/>
    <w:rsid w:val="6A13E970"/>
    <w:rsid w:val="6A1B6D79"/>
    <w:rsid w:val="6CCE9E94"/>
    <w:rsid w:val="710B9EF2"/>
    <w:rsid w:val="71DF56E5"/>
    <w:rsid w:val="758D1095"/>
    <w:rsid w:val="75ACD6F8"/>
    <w:rsid w:val="76763550"/>
    <w:rsid w:val="76F18A47"/>
    <w:rsid w:val="783B5802"/>
    <w:rsid w:val="7992BCEE"/>
    <w:rsid w:val="7AFC2246"/>
    <w:rsid w:val="7CC41236"/>
    <w:rsid w:val="7E1E1F9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029273"/>
  <w15:chartTrackingRefBased/>
  <w15:docId w15:val="{C9E00A5F-5AFB-472C-8969-43255B71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B0EB6"/>
  </w:style>
  <w:style w:type="paragraph" w:styleId="Kop1">
    <w:name w:val="heading 1"/>
    <w:basedOn w:val="Standaard"/>
    <w:next w:val="Standaard"/>
    <w:link w:val="Kop1Char"/>
    <w:uiPriority w:val="9"/>
    <w:qFormat/>
    <w:rsid w:val="00AB0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0E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B0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0EB6"/>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B0EB6"/>
    <w:pPr>
      <w:outlineLvl w:val="9"/>
    </w:pPr>
    <w:rPr>
      <w:lang w:val="en-GB" w:eastAsia="en-GB"/>
    </w:rPr>
  </w:style>
  <w:style w:type="paragraph" w:styleId="Inhopg1">
    <w:name w:val="toc 1"/>
    <w:basedOn w:val="Standaard"/>
    <w:next w:val="Standaard"/>
    <w:autoRedefine/>
    <w:uiPriority w:val="39"/>
    <w:unhideWhenUsed/>
    <w:rsid w:val="00AB0EB6"/>
    <w:pPr>
      <w:spacing w:after="100"/>
    </w:pPr>
  </w:style>
  <w:style w:type="character" w:styleId="Hyperlink">
    <w:name w:val="Hyperlink"/>
    <w:basedOn w:val="Standaardalinea-lettertype"/>
    <w:uiPriority w:val="99"/>
    <w:unhideWhenUsed/>
    <w:rsid w:val="00AB0EB6"/>
    <w:rPr>
      <w:color w:val="0563C1" w:themeColor="hyperlink"/>
      <w:u w:val="single"/>
    </w:rPr>
  </w:style>
  <w:style w:type="paragraph" w:styleId="Koptekst">
    <w:name w:val="header"/>
    <w:basedOn w:val="Standaard"/>
    <w:link w:val="KoptekstChar"/>
    <w:uiPriority w:val="99"/>
    <w:unhideWhenUsed/>
    <w:rsid w:val="00AB0EB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B0EB6"/>
  </w:style>
  <w:style w:type="paragraph" w:styleId="Voettekst">
    <w:name w:val="footer"/>
    <w:basedOn w:val="Standaard"/>
    <w:link w:val="VoettekstChar"/>
    <w:uiPriority w:val="99"/>
    <w:unhideWhenUsed/>
    <w:rsid w:val="00AB0EB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B0EB6"/>
  </w:style>
  <w:style w:type="paragraph" w:styleId="Geenafstand">
    <w:name w:val="No Spacing"/>
    <w:uiPriority w:val="1"/>
    <w:qFormat/>
    <w:rsid w:val="00BA3CED"/>
    <w:pPr>
      <w:spacing w:after="0" w:line="240" w:lineRule="auto"/>
    </w:pPr>
  </w:style>
  <w:style w:type="paragraph" w:styleId="Bijschrift">
    <w:name w:val="caption"/>
    <w:basedOn w:val="Standaard"/>
    <w:next w:val="Standaard"/>
    <w:uiPriority w:val="35"/>
    <w:semiHidden/>
    <w:unhideWhenUsed/>
    <w:qFormat/>
    <w:rsid w:val="004B30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771159">
      <w:bodyDiv w:val="1"/>
      <w:marLeft w:val="0"/>
      <w:marRight w:val="0"/>
      <w:marTop w:val="0"/>
      <w:marBottom w:val="0"/>
      <w:divBdr>
        <w:top w:val="none" w:sz="0" w:space="0" w:color="auto"/>
        <w:left w:val="none" w:sz="0" w:space="0" w:color="auto"/>
        <w:bottom w:val="none" w:sz="0" w:space="0" w:color="auto"/>
        <w:right w:val="none" w:sz="0" w:space="0" w:color="auto"/>
      </w:divBdr>
    </w:div>
    <w:div w:id="177887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ulpbijonderzoek.nl/online-woordenboek/standaarddevia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Links>
    <vt:vector size="48" baseType="variant">
      <vt:variant>
        <vt:i4>5963801</vt:i4>
      </vt:variant>
      <vt:variant>
        <vt:i4>48</vt:i4>
      </vt:variant>
      <vt:variant>
        <vt:i4>0</vt:i4>
      </vt:variant>
      <vt:variant>
        <vt:i4>5</vt:i4>
      </vt:variant>
      <vt:variant>
        <vt:lpwstr>https://hulpbijonderzoek.nl/online-woordenboek/standaarddeviatie/</vt:lpwstr>
      </vt:variant>
      <vt:variant>
        <vt:lpwstr/>
      </vt:variant>
      <vt:variant>
        <vt:i4>1114164</vt:i4>
      </vt:variant>
      <vt:variant>
        <vt:i4>38</vt:i4>
      </vt:variant>
      <vt:variant>
        <vt:i4>0</vt:i4>
      </vt:variant>
      <vt:variant>
        <vt:i4>5</vt:i4>
      </vt:variant>
      <vt:variant>
        <vt:lpwstr/>
      </vt:variant>
      <vt:variant>
        <vt:lpwstr>_Toc36222577</vt:lpwstr>
      </vt:variant>
      <vt:variant>
        <vt:i4>1048628</vt:i4>
      </vt:variant>
      <vt:variant>
        <vt:i4>32</vt:i4>
      </vt:variant>
      <vt:variant>
        <vt:i4>0</vt:i4>
      </vt:variant>
      <vt:variant>
        <vt:i4>5</vt:i4>
      </vt:variant>
      <vt:variant>
        <vt:lpwstr/>
      </vt:variant>
      <vt:variant>
        <vt:lpwstr>_Toc36222576</vt:lpwstr>
      </vt:variant>
      <vt:variant>
        <vt:i4>1245236</vt:i4>
      </vt:variant>
      <vt:variant>
        <vt:i4>26</vt:i4>
      </vt:variant>
      <vt:variant>
        <vt:i4>0</vt:i4>
      </vt:variant>
      <vt:variant>
        <vt:i4>5</vt:i4>
      </vt:variant>
      <vt:variant>
        <vt:lpwstr/>
      </vt:variant>
      <vt:variant>
        <vt:lpwstr>_Toc36222575</vt:lpwstr>
      </vt:variant>
      <vt:variant>
        <vt:i4>1179700</vt:i4>
      </vt:variant>
      <vt:variant>
        <vt:i4>20</vt:i4>
      </vt:variant>
      <vt:variant>
        <vt:i4>0</vt:i4>
      </vt:variant>
      <vt:variant>
        <vt:i4>5</vt:i4>
      </vt:variant>
      <vt:variant>
        <vt:lpwstr/>
      </vt:variant>
      <vt:variant>
        <vt:lpwstr>_Toc36222574</vt:lpwstr>
      </vt:variant>
      <vt:variant>
        <vt:i4>1376308</vt:i4>
      </vt:variant>
      <vt:variant>
        <vt:i4>14</vt:i4>
      </vt:variant>
      <vt:variant>
        <vt:i4>0</vt:i4>
      </vt:variant>
      <vt:variant>
        <vt:i4>5</vt:i4>
      </vt:variant>
      <vt:variant>
        <vt:lpwstr/>
      </vt:variant>
      <vt:variant>
        <vt:lpwstr>_Toc36222573</vt:lpwstr>
      </vt:variant>
      <vt:variant>
        <vt:i4>1310772</vt:i4>
      </vt:variant>
      <vt:variant>
        <vt:i4>8</vt:i4>
      </vt:variant>
      <vt:variant>
        <vt:i4>0</vt:i4>
      </vt:variant>
      <vt:variant>
        <vt:i4>5</vt:i4>
      </vt:variant>
      <vt:variant>
        <vt:lpwstr/>
      </vt:variant>
      <vt:variant>
        <vt:lpwstr>_Toc36222572</vt:lpwstr>
      </vt:variant>
      <vt:variant>
        <vt:i4>1507380</vt:i4>
      </vt:variant>
      <vt:variant>
        <vt:i4>2</vt:i4>
      </vt:variant>
      <vt:variant>
        <vt:i4>0</vt:i4>
      </vt:variant>
      <vt:variant>
        <vt:i4>5</vt:i4>
      </vt:variant>
      <vt:variant>
        <vt:lpwstr/>
      </vt:variant>
      <vt:variant>
        <vt:lpwstr>_Toc36222571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van den Hoogen</dc:creator>
  <cp:keywords/>
  <dc:description/>
  <cp:lastModifiedBy>Tobias van den Hoogen</cp:lastModifiedBy>
  <cp:revision>77</cp:revision>
  <dcterms:created xsi:type="dcterms:W3CDTF">2020-02-19T21:16:00Z</dcterms:created>
  <dcterms:modified xsi:type="dcterms:W3CDTF">2020-03-27T16:48:00Z</dcterms:modified>
</cp:coreProperties>
</file>