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D4B4" w14:textId="77777777" w:rsidR="0031700F" w:rsidRPr="00E60372" w:rsidRDefault="0031700F" w:rsidP="0031700F">
      <w:pPr>
        <w:pStyle w:val="Kleurrijkelijst-accent11"/>
        <w:ind w:left="0"/>
        <w:rPr>
          <w:rFonts w:ascii="Arial" w:hAnsi="Arial" w:cs="Arial"/>
          <w:sz w:val="22"/>
          <w:szCs w:val="22"/>
        </w:rPr>
      </w:pPr>
      <w:r w:rsidRPr="00BA1F9D">
        <w:rPr>
          <w:rFonts w:ascii="Arial" w:hAnsi="Arial" w:cs="Arial"/>
          <w:b/>
        </w:rPr>
        <w:t>DE LITERATUURLIJST IN KLAS 4, 5 en 6</w:t>
      </w:r>
    </w:p>
    <w:p w14:paraId="192CFA00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 </w:t>
      </w:r>
    </w:p>
    <w:p w14:paraId="6D7F882C" w14:textId="77777777" w:rsidR="0031700F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Halverwege klas 6 moet je minstens dertien boeken hebben gelezen. Deze boeken maken onderdeel uit van je literatuurlijst</w:t>
      </w:r>
      <w:r>
        <w:rPr>
          <w:rFonts w:ascii="Arial" w:hAnsi="Arial" w:cs="Arial"/>
        </w:rPr>
        <w:t>,</w:t>
      </w:r>
      <w:r w:rsidRPr="009E57AD">
        <w:rPr>
          <w:rFonts w:ascii="Arial" w:hAnsi="Arial" w:cs="Arial"/>
        </w:rPr>
        <w:t xml:space="preserve"> die besproken zal worden in klas 6 tijdens het literatuurmondeling. Bovendien moet </w:t>
      </w:r>
      <w:r>
        <w:rPr>
          <w:rFonts w:ascii="Arial" w:hAnsi="Arial" w:cs="Arial"/>
        </w:rPr>
        <w:t>je</w:t>
      </w:r>
      <w:r w:rsidRPr="009E57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als nummer 14 een toneelstuk toevoegen</w:t>
      </w:r>
      <w:r w:rsidRPr="009E57AD">
        <w:rPr>
          <w:rFonts w:ascii="Arial" w:hAnsi="Arial" w:cs="Arial"/>
        </w:rPr>
        <w:t xml:space="preserve"> aan je liter</w:t>
      </w:r>
      <w:r>
        <w:rPr>
          <w:rFonts w:ascii="Arial" w:hAnsi="Arial" w:cs="Arial"/>
        </w:rPr>
        <w:t>atuurlijst. Van je docent krijg</w:t>
      </w:r>
      <w:r w:rsidRPr="009E57AD">
        <w:rPr>
          <w:rFonts w:ascii="Arial" w:hAnsi="Arial" w:cs="Arial"/>
        </w:rPr>
        <w:t xml:space="preserve"> je daarom een kaartje voor een toneelstuk in klas 5</w:t>
      </w:r>
      <w:r>
        <w:rPr>
          <w:rFonts w:ascii="Arial" w:hAnsi="Arial" w:cs="Arial"/>
        </w:rPr>
        <w:t xml:space="preserve"> (ervan uitgaande dat we dit schooljaar weer naar toneel kunnen gaan kijken)</w:t>
      </w:r>
      <w:r w:rsidRPr="009E57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vijftiende titel op je literatuurlijst is poëzie (dat onderdeel doen we in klas 6).</w:t>
      </w:r>
    </w:p>
    <w:p w14:paraId="5097E656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 xml:space="preserve"> </w:t>
      </w:r>
    </w:p>
    <w:p w14:paraId="6E6C4FE0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Het is n</w:t>
      </w:r>
      <w:r>
        <w:rPr>
          <w:rFonts w:ascii="Arial" w:hAnsi="Arial" w:cs="Arial"/>
        </w:rPr>
        <w:t>atuurlijk lastig om tot dat literatuurmondeling</w:t>
      </w:r>
      <w:r w:rsidRPr="009E57AD">
        <w:rPr>
          <w:rFonts w:ascii="Arial" w:hAnsi="Arial" w:cs="Arial"/>
        </w:rPr>
        <w:t xml:space="preserve"> alle details over je boeken te onthouden en daarom is het raadzaam om dit jaar goede verslagen over de gelezen boeken te maken. Op d</w:t>
      </w:r>
      <w:r>
        <w:rPr>
          <w:rFonts w:ascii="Arial" w:hAnsi="Arial" w:cs="Arial"/>
        </w:rPr>
        <w:t xml:space="preserve">e volgende pagina’s vind je </w:t>
      </w:r>
      <w:r w:rsidRPr="009E57AD">
        <w:rPr>
          <w:rFonts w:ascii="Arial" w:hAnsi="Arial" w:cs="Arial"/>
        </w:rPr>
        <w:t>protocol</w:t>
      </w:r>
      <w:r>
        <w:rPr>
          <w:rFonts w:ascii="Arial" w:hAnsi="Arial" w:cs="Arial"/>
        </w:rPr>
        <w:t xml:space="preserve"> 1</w:t>
      </w:r>
      <w:r w:rsidRPr="009E57AD">
        <w:rPr>
          <w:rFonts w:ascii="Arial" w:hAnsi="Arial" w:cs="Arial"/>
        </w:rPr>
        <w:t xml:space="preserve"> met richtlijnen voor het maken van een boekverslag. Je hoeft niet altijd alle vragen te beantwoorden; kies welke vragen voor jouw boek relevant zijn. Wil je weten of je op de goede weg bent? Lever dan gerust een of meer boekverslagen in bij je do</w:t>
      </w:r>
      <w:r>
        <w:rPr>
          <w:rFonts w:ascii="Arial" w:hAnsi="Arial" w:cs="Arial"/>
        </w:rPr>
        <w:t>cent</w:t>
      </w:r>
      <w:r w:rsidRPr="009E57AD">
        <w:rPr>
          <w:rFonts w:ascii="Arial" w:hAnsi="Arial" w:cs="Arial"/>
        </w:rPr>
        <w:t xml:space="preserve">. </w:t>
      </w:r>
    </w:p>
    <w:p w14:paraId="4C412E06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</w:p>
    <w:p w14:paraId="7B8F7A83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3D75CD">
        <w:rPr>
          <w:rFonts w:ascii="Arial" w:hAnsi="Arial" w:cs="Arial"/>
          <w:u w:val="single"/>
        </w:rPr>
        <w:t xml:space="preserve">Van één enkele schrijver mag je </w:t>
      </w:r>
      <w:r w:rsidRPr="003D75CD">
        <w:rPr>
          <w:rStyle w:val="Nadruk"/>
          <w:rFonts w:ascii="Arial" w:hAnsi="Arial" w:cs="Arial"/>
          <w:u w:val="single"/>
        </w:rPr>
        <w:t>twee</w:t>
      </w:r>
      <w:r w:rsidRPr="003D75CD">
        <w:rPr>
          <w:rFonts w:ascii="Arial" w:hAnsi="Arial" w:cs="Arial"/>
          <w:u w:val="single"/>
        </w:rPr>
        <w:t xml:space="preserve"> titels lezen</w:t>
      </w:r>
      <w:r w:rsidRPr="009E57AD">
        <w:rPr>
          <w:rFonts w:ascii="Arial" w:hAnsi="Arial" w:cs="Arial"/>
        </w:rPr>
        <w:t xml:space="preserve">: dit garandeert een wat betere spreiding. Verder mag je je literatuurlijst </w:t>
      </w:r>
      <w:r>
        <w:rPr>
          <w:rFonts w:ascii="Arial" w:hAnsi="Arial" w:cs="Arial"/>
          <w:u w:val="single"/>
        </w:rPr>
        <w:t>aanvullen</w:t>
      </w:r>
      <w:r w:rsidRPr="009E57AD">
        <w:rPr>
          <w:rFonts w:ascii="Arial" w:hAnsi="Arial" w:cs="Arial"/>
        </w:rPr>
        <w:t xml:space="preserve"> (dus naast de vijftien verplichte werken), met titels van romans, toneel, novellen of dichtwerken</w:t>
      </w:r>
      <w:r>
        <w:rPr>
          <w:rFonts w:ascii="Arial" w:hAnsi="Arial" w:cs="Arial"/>
        </w:rPr>
        <w:t xml:space="preserve"> </w:t>
      </w:r>
      <w:r w:rsidRPr="009E57AD">
        <w:rPr>
          <w:rFonts w:ascii="Arial" w:hAnsi="Arial" w:cs="Arial"/>
        </w:rPr>
        <w:t>van erkende</w:t>
      </w:r>
      <w:r>
        <w:rPr>
          <w:rFonts w:ascii="Arial" w:hAnsi="Arial" w:cs="Arial"/>
        </w:rPr>
        <w:t xml:space="preserve"> literaire kwaliteit </w:t>
      </w:r>
      <w:r w:rsidRPr="009E57AD">
        <w:rPr>
          <w:rFonts w:ascii="Arial" w:hAnsi="Arial" w:cs="Arial"/>
        </w:rPr>
        <w:t xml:space="preserve">die niet per se uit het Nederlandse taalgebied hoeven </w:t>
      </w:r>
      <w:r>
        <w:rPr>
          <w:rFonts w:ascii="Arial" w:hAnsi="Arial" w:cs="Arial"/>
        </w:rPr>
        <w:t xml:space="preserve">te </w:t>
      </w:r>
      <w:r w:rsidRPr="009E57AD">
        <w:rPr>
          <w:rFonts w:ascii="Arial" w:hAnsi="Arial" w:cs="Arial"/>
        </w:rPr>
        <w:t xml:space="preserve">komen. Voorwaarde is </w:t>
      </w:r>
      <w:r>
        <w:rPr>
          <w:rFonts w:ascii="Arial" w:hAnsi="Arial" w:cs="Arial"/>
        </w:rPr>
        <w:t xml:space="preserve">wel </w:t>
      </w:r>
      <w:r w:rsidRPr="009E57AD">
        <w:rPr>
          <w:rFonts w:ascii="Arial" w:hAnsi="Arial" w:cs="Arial"/>
        </w:rPr>
        <w:t xml:space="preserve">dat die extra titels ontbreken op de literatuurlijsten van de moderne </w:t>
      </w:r>
      <w:r>
        <w:rPr>
          <w:rFonts w:ascii="Arial" w:hAnsi="Arial" w:cs="Arial"/>
        </w:rPr>
        <w:t xml:space="preserve">vreemde </w:t>
      </w:r>
      <w:r w:rsidRPr="009E57AD">
        <w:rPr>
          <w:rFonts w:ascii="Arial" w:hAnsi="Arial" w:cs="Arial"/>
        </w:rPr>
        <w:t>talen die je hebt.</w:t>
      </w:r>
    </w:p>
    <w:p w14:paraId="4A5BE7BA" w14:textId="77777777" w:rsidR="0031700F" w:rsidRDefault="0031700F" w:rsidP="0031700F">
      <w:pPr>
        <w:pStyle w:val="Normaalweb"/>
        <w:rPr>
          <w:rFonts w:ascii="Arial" w:hAnsi="Arial" w:cs="Arial"/>
        </w:rPr>
      </w:pPr>
    </w:p>
    <w:p w14:paraId="42D5B964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Zeven van voornoemde dertien boeken zijn als volgt verspreid over zes perioden uit de literatuur- en cultuurgeschiedenis:</w:t>
      </w:r>
    </w:p>
    <w:p w14:paraId="1C35FD9C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1) Middeleeuwen: een titel</w:t>
      </w:r>
    </w:p>
    <w:p w14:paraId="5E4EF9B3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2) 16de en 17de eeuw: een titel</w:t>
      </w:r>
    </w:p>
    <w:p w14:paraId="16CE326E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3) 18de en 19de eeuw tot en met 1880: een titel</w:t>
      </w:r>
    </w:p>
    <w:p w14:paraId="7F7156BC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4) 1880 - 1918: een titel</w:t>
      </w:r>
    </w:p>
    <w:p w14:paraId="3A197404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5) Interbellum: een titel</w:t>
      </w:r>
    </w:p>
    <w:p w14:paraId="7D8491E5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6) 1940 - 1980: twee titels</w:t>
      </w:r>
    </w:p>
    <w:p w14:paraId="61DDF33A" w14:textId="77777777" w:rsidR="0031700F" w:rsidRPr="009E57AD" w:rsidRDefault="0031700F" w:rsidP="0031700F">
      <w:pPr>
        <w:pStyle w:val="Normaalweb"/>
        <w:rPr>
          <w:rFonts w:ascii="Arial" w:hAnsi="Arial" w:cs="Arial"/>
        </w:rPr>
      </w:pPr>
      <w:r w:rsidRPr="009E57AD">
        <w:rPr>
          <w:rFonts w:ascii="Arial" w:hAnsi="Arial" w:cs="Arial"/>
        </w:rPr>
        <w:t> </w:t>
      </w:r>
    </w:p>
    <w:p w14:paraId="1AC8EDC9" w14:textId="77777777" w:rsidR="0031700F" w:rsidRPr="009E57AD" w:rsidRDefault="0031700F" w:rsidP="0031700F">
      <w:pPr>
        <w:rPr>
          <w:rFonts w:ascii="Arial" w:hAnsi="Arial" w:cs="Arial"/>
          <w:sz w:val="24"/>
        </w:rPr>
      </w:pPr>
      <w:r w:rsidRPr="009E57AD">
        <w:rPr>
          <w:rFonts w:ascii="Arial" w:hAnsi="Arial" w:cs="Arial"/>
          <w:sz w:val="24"/>
        </w:rPr>
        <w:t xml:space="preserve">Je bent geheel vrij </w:t>
      </w:r>
      <w:r>
        <w:rPr>
          <w:rFonts w:ascii="Arial" w:hAnsi="Arial" w:cs="Arial"/>
          <w:sz w:val="24"/>
        </w:rPr>
        <w:t>de zes overig</w:t>
      </w:r>
      <w:r w:rsidRPr="009E57AD">
        <w:rPr>
          <w:rFonts w:ascii="Arial" w:hAnsi="Arial" w:cs="Arial"/>
          <w:sz w:val="24"/>
        </w:rPr>
        <w:t>e boeken te kiezen, zolang deze maar voldoen aan de</w:t>
      </w:r>
      <w:r>
        <w:rPr>
          <w:rFonts w:ascii="Arial" w:hAnsi="Arial" w:cs="Arial"/>
          <w:sz w:val="24"/>
        </w:rPr>
        <w:t>ze drie</w:t>
      </w:r>
      <w:r w:rsidRPr="009E57AD">
        <w:rPr>
          <w:rFonts w:ascii="Arial" w:hAnsi="Arial" w:cs="Arial"/>
          <w:sz w:val="24"/>
        </w:rPr>
        <w:t xml:space="preserve"> eisen:</w:t>
      </w:r>
    </w:p>
    <w:p w14:paraId="2956F935" w14:textId="77777777" w:rsidR="0031700F" w:rsidRPr="009E57AD" w:rsidRDefault="0031700F" w:rsidP="0031700F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9E57AD">
        <w:rPr>
          <w:rFonts w:ascii="Arial" w:hAnsi="Arial" w:cs="Arial"/>
          <w:sz w:val="24"/>
        </w:rPr>
        <w:t>de boeken zijn oorspronkelijk in het Nederlands geschreven;</w:t>
      </w:r>
    </w:p>
    <w:p w14:paraId="08A34125" w14:textId="77777777" w:rsidR="0031700F" w:rsidRPr="009E57AD" w:rsidRDefault="0031700F" w:rsidP="0031700F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9E57AD">
        <w:rPr>
          <w:rFonts w:ascii="Arial" w:hAnsi="Arial" w:cs="Arial"/>
          <w:sz w:val="24"/>
        </w:rPr>
        <w:t>ze zijn bestemd voor een volwassen publiek;</w:t>
      </w:r>
    </w:p>
    <w:p w14:paraId="7A06E894" w14:textId="06BB67C5" w:rsidR="0031700F" w:rsidRPr="0031700F" w:rsidRDefault="0031700F" w:rsidP="0031700F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9E57AD">
        <w:rPr>
          <w:rFonts w:ascii="Arial" w:hAnsi="Arial" w:cs="Arial"/>
          <w:sz w:val="24"/>
        </w:rPr>
        <w:t>ze sluiten aan bij de canon van de Nederlandse literatuur (ze zijn van behoorlijke kwaliteit).</w:t>
      </w:r>
    </w:p>
    <w:p w14:paraId="5E88ABD5" w14:textId="6A9BED40" w:rsidR="0031700F" w:rsidRDefault="0031700F" w:rsidP="0031700F">
      <w:pPr>
        <w:rPr>
          <w:rFonts w:ascii="Arial" w:hAnsi="Arial" w:cs="Arial"/>
        </w:rPr>
      </w:pPr>
    </w:p>
    <w:p w14:paraId="7AE9B159" w14:textId="77777777" w:rsidR="0031700F" w:rsidRPr="0031700F" w:rsidRDefault="0031700F" w:rsidP="0031700F">
      <w:pPr>
        <w:rPr>
          <w:rFonts w:ascii="Arial" w:hAnsi="Arial" w:cs="Arial"/>
        </w:rPr>
      </w:pPr>
    </w:p>
    <w:p w14:paraId="7245A242" w14:textId="77777777" w:rsidR="0031700F" w:rsidRPr="003E52A2" w:rsidRDefault="0031700F" w:rsidP="0031700F">
      <w:pPr>
        <w:rPr>
          <w:rFonts w:ascii="Arial" w:hAnsi="Arial" w:cs="Arial"/>
          <w:b/>
          <w:sz w:val="24"/>
        </w:rPr>
      </w:pPr>
      <w:r w:rsidRPr="003E52A2">
        <w:rPr>
          <w:rFonts w:ascii="Arial" w:hAnsi="Arial" w:cs="Arial"/>
          <w:b/>
          <w:sz w:val="24"/>
        </w:rPr>
        <w:t>Literatuurlijst</w:t>
      </w:r>
    </w:p>
    <w:p w14:paraId="746EB2C9" w14:textId="77777777" w:rsidR="0031700F" w:rsidRPr="003E52A2" w:rsidRDefault="0031700F" w:rsidP="0031700F">
      <w:pPr>
        <w:rPr>
          <w:rFonts w:ascii="Arial" w:hAnsi="Arial" w:cs="Arial"/>
          <w:b/>
          <w:sz w:val="24"/>
        </w:rPr>
      </w:pPr>
    </w:p>
    <w:p w14:paraId="55CDD01D" w14:textId="77777777" w:rsidR="0031700F" w:rsidRPr="003E52A2" w:rsidRDefault="0031700F" w:rsidP="0031700F">
      <w:pPr>
        <w:rPr>
          <w:rFonts w:ascii="Arial" w:hAnsi="Arial" w:cs="Arial"/>
          <w:b/>
          <w:sz w:val="24"/>
        </w:rPr>
      </w:pPr>
      <w:r w:rsidRPr="003E52A2">
        <w:rPr>
          <w:rFonts w:ascii="Arial" w:hAnsi="Arial" w:cs="Arial"/>
          <w:b/>
          <w:sz w:val="24"/>
        </w:rPr>
        <w:t>Naam:</w:t>
      </w:r>
      <w:r w:rsidRPr="003E52A2">
        <w:rPr>
          <w:rFonts w:ascii="Arial" w:hAnsi="Arial" w:cs="Arial"/>
          <w:b/>
          <w:sz w:val="24"/>
        </w:rPr>
        <w:tab/>
      </w:r>
      <w:r w:rsidRPr="003E52A2">
        <w:rPr>
          <w:rFonts w:ascii="Arial" w:hAnsi="Arial" w:cs="Arial"/>
          <w:b/>
          <w:sz w:val="24"/>
        </w:rPr>
        <w:tab/>
      </w:r>
      <w:r w:rsidRPr="003E52A2">
        <w:rPr>
          <w:rFonts w:ascii="Arial" w:hAnsi="Arial" w:cs="Arial"/>
          <w:b/>
          <w:sz w:val="24"/>
        </w:rPr>
        <w:tab/>
      </w:r>
      <w:r w:rsidRPr="003E52A2">
        <w:rPr>
          <w:rFonts w:ascii="Arial" w:hAnsi="Arial" w:cs="Arial"/>
          <w:b/>
          <w:sz w:val="24"/>
        </w:rPr>
        <w:tab/>
      </w:r>
      <w:r w:rsidRPr="003E52A2">
        <w:rPr>
          <w:rFonts w:ascii="Arial" w:hAnsi="Arial" w:cs="Arial"/>
          <w:b/>
          <w:sz w:val="24"/>
        </w:rPr>
        <w:tab/>
      </w:r>
      <w:r w:rsidRPr="003E52A2">
        <w:rPr>
          <w:rFonts w:ascii="Arial" w:hAnsi="Arial" w:cs="Arial"/>
          <w:b/>
          <w:sz w:val="24"/>
        </w:rPr>
        <w:tab/>
      </w:r>
      <w:r w:rsidRPr="003E52A2">
        <w:rPr>
          <w:rFonts w:ascii="Arial" w:hAnsi="Arial" w:cs="Arial"/>
          <w:b/>
          <w:sz w:val="24"/>
        </w:rPr>
        <w:tab/>
        <w:t>Klas:</w:t>
      </w:r>
    </w:p>
    <w:p w14:paraId="53B5D58E" w14:textId="77777777" w:rsidR="0031700F" w:rsidRPr="003E52A2" w:rsidRDefault="0031700F" w:rsidP="0031700F">
      <w:pPr>
        <w:rPr>
          <w:rFonts w:ascii="Arial" w:hAnsi="Arial" w:cs="Arial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3021"/>
        <w:gridCol w:w="3013"/>
      </w:tblGrid>
      <w:tr w:rsidR="0031700F" w:rsidRPr="003E52A2" w14:paraId="3E57A82C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8D72" w14:textId="77777777" w:rsidR="0031700F" w:rsidRPr="003E52A2" w:rsidRDefault="0031700F" w:rsidP="007551CE">
            <w:pPr>
              <w:rPr>
                <w:rFonts w:ascii="Arial" w:hAnsi="Arial" w:cs="Arial"/>
                <w:b/>
                <w:sz w:val="24"/>
              </w:rPr>
            </w:pPr>
            <w:r w:rsidRPr="003E52A2">
              <w:rPr>
                <w:rFonts w:ascii="Arial" w:hAnsi="Arial" w:cs="Arial"/>
                <w:b/>
                <w:sz w:val="24"/>
              </w:rPr>
              <w:t>Periode</w:t>
            </w:r>
          </w:p>
          <w:p w14:paraId="6C14EE42" w14:textId="77777777" w:rsidR="0031700F" w:rsidRPr="003E52A2" w:rsidRDefault="0031700F" w:rsidP="007551CE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3B62" w14:textId="77777777" w:rsidR="0031700F" w:rsidRPr="003E52A2" w:rsidRDefault="0031700F" w:rsidP="007551CE">
            <w:pPr>
              <w:rPr>
                <w:rFonts w:ascii="Arial" w:hAnsi="Arial" w:cs="Arial"/>
                <w:b/>
                <w:sz w:val="24"/>
              </w:rPr>
            </w:pPr>
            <w:r w:rsidRPr="003E52A2">
              <w:rPr>
                <w:rFonts w:ascii="Arial" w:hAnsi="Arial" w:cs="Arial"/>
                <w:b/>
                <w:sz w:val="24"/>
              </w:rPr>
              <w:t>Auteur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149D" w14:textId="77777777" w:rsidR="0031700F" w:rsidRPr="003E52A2" w:rsidRDefault="0031700F" w:rsidP="007551CE">
            <w:pPr>
              <w:rPr>
                <w:rFonts w:ascii="Arial" w:hAnsi="Arial" w:cs="Arial"/>
                <w:b/>
                <w:sz w:val="24"/>
              </w:rPr>
            </w:pPr>
            <w:r w:rsidRPr="003E52A2">
              <w:rPr>
                <w:rFonts w:ascii="Arial" w:hAnsi="Arial" w:cs="Arial"/>
                <w:b/>
                <w:sz w:val="24"/>
              </w:rPr>
              <w:t>Titel</w:t>
            </w:r>
          </w:p>
        </w:tc>
      </w:tr>
      <w:tr w:rsidR="0031700F" w:rsidRPr="003E52A2" w14:paraId="53679856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715B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Middeleeuwen</w:t>
            </w:r>
          </w:p>
          <w:p w14:paraId="549893F0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3CE5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0DCE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30F0F142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08DD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16de – 17de eeuw</w:t>
            </w:r>
          </w:p>
          <w:p w14:paraId="27FCD629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AE80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228A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1AAF0CC1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44D3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18de – 19de eeuw (tot 1880)</w:t>
            </w:r>
          </w:p>
          <w:p w14:paraId="6FB10FF1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80B7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E989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650911C1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15BD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1880 – 1918</w:t>
            </w:r>
          </w:p>
          <w:p w14:paraId="4E13D464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ED46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7451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70C59752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FA26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Interbellum</w:t>
            </w:r>
          </w:p>
          <w:p w14:paraId="625B3FE5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27F4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ADD6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286923DD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27E9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1940 – 1980 (1)</w:t>
            </w:r>
          </w:p>
          <w:p w14:paraId="4947110D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FFC8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7040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466626D6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9C3E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1940 – 1980 (2)</w:t>
            </w:r>
          </w:p>
          <w:p w14:paraId="4123D0E3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708E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421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7B3E8F7E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B935" w14:textId="77777777" w:rsidR="0031700F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Toneelstuk</w:t>
            </w:r>
            <w:r>
              <w:rPr>
                <w:rFonts w:ascii="Arial" w:hAnsi="Arial" w:cs="Arial"/>
                <w:sz w:val="24"/>
              </w:rPr>
              <w:t xml:space="preserve"> (bezocht in klas 5)</w:t>
            </w:r>
          </w:p>
          <w:p w14:paraId="2F89FB73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3268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B27F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510DBC41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E16A" w14:textId="77777777" w:rsidR="0031700F" w:rsidRPr="009E57AD" w:rsidRDefault="0031700F" w:rsidP="007551CE">
            <w:pPr>
              <w:rPr>
                <w:rFonts w:ascii="Arial" w:hAnsi="Arial" w:cs="Arial"/>
                <w:sz w:val="24"/>
              </w:rPr>
            </w:pPr>
            <w:r w:rsidRPr="009E57AD">
              <w:rPr>
                <w:rFonts w:ascii="Arial" w:hAnsi="Arial" w:cs="Arial"/>
                <w:sz w:val="24"/>
              </w:rPr>
              <w:t>Poëzie (behandelde dichter in klas 6)</w:t>
            </w:r>
          </w:p>
          <w:p w14:paraId="57BB7719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E0E2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2008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72A4EE33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F271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Vrije keuze 1</w:t>
            </w:r>
          </w:p>
          <w:p w14:paraId="5A9090F2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8115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F56C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3175A3CE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FCAF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Vrije Keuze 2</w:t>
            </w:r>
          </w:p>
          <w:p w14:paraId="56B49D9D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7A48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0BB9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5548EAF1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E962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Vrije keuze 3</w:t>
            </w:r>
          </w:p>
          <w:p w14:paraId="421B1C62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B5E4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C0F2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5526FC37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F006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Vrije keuze 4</w:t>
            </w:r>
          </w:p>
          <w:p w14:paraId="2029F32B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7C0F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1135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16E9A315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9B47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Vrije keuze 5</w:t>
            </w:r>
          </w:p>
          <w:p w14:paraId="399FCFB4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0F39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C797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  <w:tr w:rsidR="0031700F" w:rsidRPr="003E52A2" w14:paraId="2965F405" w14:textId="77777777" w:rsidTr="007551CE"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0B16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  <w:r w:rsidRPr="003E52A2">
              <w:rPr>
                <w:rFonts w:ascii="Arial" w:hAnsi="Arial" w:cs="Arial"/>
                <w:sz w:val="24"/>
              </w:rPr>
              <w:t>Vrije keuze 6</w:t>
            </w:r>
          </w:p>
          <w:p w14:paraId="61101625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6A66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A68B" w14:textId="77777777" w:rsidR="0031700F" w:rsidRPr="003E52A2" w:rsidRDefault="0031700F" w:rsidP="007551CE">
            <w:pPr>
              <w:rPr>
                <w:rFonts w:ascii="Arial" w:hAnsi="Arial" w:cs="Arial"/>
                <w:sz w:val="24"/>
              </w:rPr>
            </w:pPr>
          </w:p>
        </w:tc>
      </w:tr>
    </w:tbl>
    <w:p w14:paraId="1F064AA1" w14:textId="77777777" w:rsidR="005D2134" w:rsidRDefault="005D2134"/>
    <w:sectPr w:rsidR="005D2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21766"/>
    <w:multiLevelType w:val="hybridMultilevel"/>
    <w:tmpl w:val="36DC1BEA"/>
    <w:lvl w:ilvl="0" w:tplc="BA90D9C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03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0F"/>
    <w:rsid w:val="0031700F"/>
    <w:rsid w:val="005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0344"/>
  <w15:chartTrackingRefBased/>
  <w15:docId w15:val="{87E08F59-719A-4419-8090-5201CCDB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1700F"/>
    <w:pPr>
      <w:spacing w:after="0" w:line="240" w:lineRule="auto"/>
    </w:pPr>
    <w:rPr>
      <w:rFonts w:ascii="Lucida Sans Unicode" w:eastAsia="Times New Roman" w:hAnsi="Lucida Sans Unicode" w:cs="Times New Roman"/>
      <w:sz w:val="18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1700F"/>
    <w:rPr>
      <w:rFonts w:ascii="Times New Roman" w:eastAsia="Calibri" w:hAnsi="Times New Roman"/>
      <w:sz w:val="24"/>
    </w:rPr>
  </w:style>
  <w:style w:type="paragraph" w:styleId="Lijstalinea">
    <w:name w:val="List Paragraph"/>
    <w:basedOn w:val="Standaard"/>
    <w:uiPriority w:val="34"/>
    <w:qFormat/>
    <w:rsid w:val="0031700F"/>
    <w:pPr>
      <w:ind w:left="720"/>
      <w:contextualSpacing/>
    </w:pPr>
  </w:style>
  <w:style w:type="paragraph" w:customStyle="1" w:styleId="Kleurrijkelijst-accent11">
    <w:name w:val="Kleurrijke lijst - accent 11"/>
    <w:basedOn w:val="Standaard"/>
    <w:uiPriority w:val="34"/>
    <w:semiHidden/>
    <w:qFormat/>
    <w:rsid w:val="0031700F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Nadruk">
    <w:name w:val="Emphasis"/>
    <w:basedOn w:val="Standaardalinea-lettertype"/>
    <w:uiPriority w:val="20"/>
    <w:qFormat/>
    <w:rsid w:val="003170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0981DBE7D0A49956B0BBE3309E371" ma:contentTypeVersion="2" ma:contentTypeDescription="Een nieuw document maken." ma:contentTypeScope="" ma:versionID="cee32262e85acaff709f4d8ed2d17bf2">
  <xsd:schema xmlns:xsd="http://www.w3.org/2001/XMLSchema" xmlns:xs="http://www.w3.org/2001/XMLSchema" xmlns:p="http://schemas.microsoft.com/office/2006/metadata/properties" xmlns:ns2="04010cb0-ca18-4ca7-90d7-94f79af76b42" targetNamespace="http://schemas.microsoft.com/office/2006/metadata/properties" ma:root="true" ma:fieldsID="c2866e85d2bb54064a1846531e3a5375" ns2:_="">
    <xsd:import namespace="04010cb0-ca18-4ca7-90d7-94f79af76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10cb0-ca18-4ca7-90d7-94f79af76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3F220D-04F2-464D-AA09-56251A72C31E}"/>
</file>

<file path=customXml/itemProps2.xml><?xml version="1.0" encoding="utf-8"?>
<ds:datastoreItem xmlns:ds="http://schemas.openxmlformats.org/officeDocument/2006/customXml" ds:itemID="{0D54B0AB-6DB7-4C9A-9CBD-42E1C96D2B82}"/>
</file>

<file path=customXml/itemProps3.xml><?xml version="1.0" encoding="utf-8"?>
<ds:datastoreItem xmlns:ds="http://schemas.openxmlformats.org/officeDocument/2006/customXml" ds:itemID="{F64932DB-DAD0-43D4-B54D-EF6EB843DF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 Ceha</dc:creator>
  <cp:keywords/>
  <dc:description/>
  <cp:lastModifiedBy>Anka Ceha</cp:lastModifiedBy>
  <cp:revision>1</cp:revision>
  <dcterms:created xsi:type="dcterms:W3CDTF">2022-08-24T14:43:00Z</dcterms:created>
  <dcterms:modified xsi:type="dcterms:W3CDTF">2022-08-24T14:45:00Z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0x0101000850981DBE7D0A49956B0BBE3309E371</vt:lpwstr>
  </property>
</Properties>
</file>