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Voucher Hunt — The Customer App</w:t>
      </w:r>
    </w:p>
    <w:p>
      <w:pPr>
        <w:spacing w:after="200"/>
      </w:pPr>
      <w:r>
        <w:rPr>
          <w:i/>
          <w:color w:val="5A6678"/>
          <w:sz w:val="25"/>
        </w:rPr>
        <w:t>How the Android app works, screen by screen</w:t>
      </w:r>
    </w:p>
    <w:p>
      <w:r>
        <w:rPr>
          <w:b w:val="0"/>
        </w:rPr>
        <w:t xml:space="preserve">This guide follows a customer from installing the app to using a voucher at your counter, and explains what the app is doing underneath at each step. The business side — campaign setup, redemption and settlement — is covered in </w:t>
      </w:r>
      <w:r>
        <w:rPr>
          <w:b/>
        </w:rPr>
        <w:t>How the Dashboard Works</w:t>
      </w:r>
      <w:r>
        <w:rPr>
          <w:b w:val="0"/>
        </w:rPr>
        <w:t>.</w:t>
      </w:r>
    </w:p>
    <w:p>
      <w:pPr>
        <w:pStyle w:val="Heading1"/>
      </w:pPr>
      <w:r>
        <w:t>1. What the app is</w:t>
      </w:r>
    </w:p>
    <w:p>
      <w:r>
        <w:rPr>
          <w:b w:val="0"/>
        </w:rPr>
        <w:t xml:space="preserve">The customer experience is an Android app. Customers browse live campaigns, spin for a voucher, book the date and time they will use it, and carry the voucher's QR code to the counter. Alongside the hunt runs a network-wide </w:t>
      </w:r>
      <w:r>
        <w:rPr>
          <w:b/>
        </w:rPr>
        <w:t>Loyalty Points</w:t>
      </w:r>
      <w:r>
        <w:rPr>
          <w:b w:val="0"/>
        </w:rPr>
        <w:t xml:space="preserve"> wallet they earn into and spend from.</w:t>
      </w:r>
    </w:p>
    <w:p>
      <w:r>
        <w:rPr>
          <w:b w:val="0"/>
        </w:rPr>
        <w:t>The app talks to the same server the dashboard does, so anything a customer does appears in the console immediately, and anything an admin changes takes effect in the app on the next load. A web version of the hunt still exists at /campaign/… and remains the target of printed QR codes and shared referral links, but the app is the primary experience.</w:t>
      </w:r>
    </w:p>
    <w:p>
      <w:pPr>
        <w:pStyle w:val="Heading2"/>
      </w:pPr>
      <w:r>
        <w:t>The four tabs</w:t>
      </w:r>
    </w:p>
    <w:tbl>
      <w:tblPr>
        <w:tblStyle w:val="LightList-Accent1"/>
        <w:tblW w:type="auto" w:w="0"/>
        <w:tblLook w:firstColumn="1" w:firstRow="1" w:lastColumn="0" w:lastRow="0" w:noHBand="0" w:noVBand="1" w:val="04A0"/>
      </w:tblPr>
      <w:tblGrid>
        <w:gridCol w:w="4680"/>
        <w:gridCol w:w="4680"/>
      </w:tblGrid>
      <w:tr>
        <w:tc>
          <w:tcPr>
            <w:tcW w:type="dxa" w:w="1584"/>
          </w:tcPr>
          <w:p>
            <w:r/>
            <w:r>
              <w:rPr>
                <w:b/>
                <w:sz w:val="21"/>
              </w:rPr>
              <w:t>Tab</w:t>
            </w:r>
          </w:p>
        </w:tc>
        <w:tc>
          <w:tcPr>
            <w:tcW w:type="dxa" w:w="7776"/>
          </w:tcPr>
          <w:p>
            <w:r/>
            <w:r>
              <w:rPr>
                <w:b/>
                <w:sz w:val="21"/>
              </w:rPr>
              <w:t>What it holds</w:t>
            </w:r>
          </w:p>
        </w:tc>
      </w:tr>
      <w:tr>
        <w:tc>
          <w:tcPr>
            <w:tcW w:type="dxa" w:w="1584"/>
          </w:tcPr>
          <w:p>
            <w:pPr>
              <w:spacing w:after="40"/>
            </w:pPr>
            <w:r/>
            <w:r>
              <w:rPr>
                <w:b w:val="0"/>
                <w:sz w:val="21"/>
              </w:rPr>
              <w:t>Home</w:t>
            </w:r>
          </w:p>
        </w:tc>
        <w:tc>
          <w:tcPr>
            <w:tcW w:type="dxa" w:w="7776"/>
          </w:tcPr>
          <w:p>
            <w:pPr>
              <w:spacing w:after="40"/>
            </w:pPr>
            <w:r/>
            <w:r>
              <w:rPr>
                <w:b w:val="0"/>
                <w:sz w:val="21"/>
              </w:rPr>
              <w:t>The campaign directory — every live campaign, searchable and filterable.</w:t>
            </w:r>
          </w:p>
        </w:tc>
      </w:tr>
      <w:tr>
        <w:tc>
          <w:tcPr>
            <w:tcW w:type="dxa" w:w="1584"/>
          </w:tcPr>
          <w:p>
            <w:pPr>
              <w:spacing w:after="40"/>
            </w:pPr>
            <w:r/>
            <w:r>
              <w:rPr>
                <w:b w:val="0"/>
                <w:sz w:val="21"/>
              </w:rPr>
              <w:t>Vouchers</w:t>
            </w:r>
          </w:p>
        </w:tc>
        <w:tc>
          <w:tcPr>
            <w:tcW w:type="dxa" w:w="7776"/>
          </w:tcPr>
          <w:p>
            <w:pPr>
              <w:spacing w:after="40"/>
            </w:pPr>
            <w:r/>
            <w:r>
              <w:rPr>
                <w:b w:val="0"/>
                <w:sz w:val="21"/>
              </w:rPr>
              <w:t>Vouchers the customer has won, with the QR code the counter scans.</w:t>
            </w:r>
          </w:p>
        </w:tc>
      </w:tr>
      <w:tr>
        <w:tc>
          <w:tcPr>
            <w:tcW w:type="dxa" w:w="1584"/>
          </w:tcPr>
          <w:p>
            <w:pPr>
              <w:spacing w:after="40"/>
            </w:pPr>
            <w:r/>
            <w:r>
              <w:rPr>
                <w:b w:val="0"/>
                <w:sz w:val="21"/>
              </w:rPr>
              <w:t>Shop</w:t>
            </w:r>
          </w:p>
        </w:tc>
        <w:tc>
          <w:tcPr>
            <w:tcW w:type="dxa" w:w="7776"/>
          </w:tcPr>
          <w:p>
            <w:pPr>
              <w:spacing w:after="40"/>
            </w:pPr>
            <w:r/>
            <w:r>
              <w:rPr>
                <w:b w:val="0"/>
                <w:sz w:val="21"/>
              </w:rPr>
              <w:t>Partner items that can be bought with Loyalty Points, and items waiting to be collected.</w:t>
            </w:r>
          </w:p>
        </w:tc>
      </w:tr>
      <w:tr>
        <w:tc>
          <w:tcPr>
            <w:tcW w:type="dxa" w:w="1584"/>
          </w:tcPr>
          <w:p>
            <w:pPr>
              <w:spacing w:after="40"/>
            </w:pPr>
            <w:r/>
            <w:r>
              <w:rPr>
                <w:b w:val="0"/>
                <w:sz w:val="21"/>
              </w:rPr>
              <w:t>More</w:t>
            </w:r>
          </w:p>
        </w:tc>
        <w:tc>
          <w:tcPr>
            <w:tcW w:type="dxa" w:w="7776"/>
          </w:tcPr>
          <w:p>
            <w:pPr>
              <w:spacing w:after="40"/>
            </w:pPr>
            <w:r/>
            <w:r>
              <w:rPr>
                <w:b w:val="0"/>
                <w:sz w:val="21"/>
              </w:rPr>
              <w:t>Account, the Loyalty Points wallet and its QR, language, notifications, sign out.</w:t>
            </w:r>
          </w:p>
        </w:tc>
      </w:tr>
    </w:tbl>
    <w:p>
      <w:pPr>
        <w:spacing w:after="0"/>
      </w:pPr>
    </w:p>
    <w:p>
      <w:r>
        <w:rPr>
          <w:b w:val="0"/>
        </w:rPr>
        <w:t>The hunt itself runs inside the tab bar rather than on top of it, so the bar stays put from the campaign page through to the confirmed voucher.</w:t>
      </w:r>
    </w:p>
    <w:p>
      <w:r>
        <w:rPr>
          <w:b w:val="0"/>
        </w:rPr>
        <w:t xml:space="preserve">The app is available in </w:t>
      </w:r>
      <w:r>
        <w:rPr>
          <w:b/>
        </w:rPr>
        <w:t>English, Korean, Chinese and Japanese</w:t>
      </w:r>
      <w:r>
        <w:rPr>
          <w:b w:val="0"/>
        </w:rPr>
        <w:t>, chosen in the More tab. English is the fallback for anything untranslated.</w:t>
      </w:r>
    </w:p>
    <w:p>
      <w:pPr>
        <w:pStyle w:val="Heading1"/>
      </w:pPr>
      <w:r>
        <w:t>2. Signing in</w:t>
      </w:r>
    </w:p>
    <w:p>
      <w:r>
        <w:rPr>
          <w:b w:val="0"/>
        </w:rPr>
        <w:t>There are no passwords and no account to create. Sign-in is a mobile number and a six-digit code, and it happens once — the app stays signed in afterwards.</w:t>
      </w:r>
    </w:p>
    <w:p>
      <w:pPr>
        <w:spacing w:after="80"/>
        <w:ind w:left="432" w:hanging="432"/>
      </w:pPr>
      <w:r>
        <w:rPr>
          <w:b/>
        </w:rPr>
        <w:t xml:space="preserve">1.  </w:t>
      </w:r>
      <w:r>
        <w:rPr>
          <w:b w:val="0"/>
        </w:rPr>
        <w:t>The customer types their mobile number. The format is validated before anything is sent.</w:t>
      </w:r>
    </w:p>
    <w:p>
      <w:pPr>
        <w:spacing w:after="80"/>
        <w:ind w:left="432" w:hanging="432"/>
      </w:pPr>
      <w:r>
        <w:rPr>
          <w:b/>
        </w:rPr>
        <w:t xml:space="preserve">2.  </w:t>
      </w:r>
      <w:r>
        <w:rPr>
          <w:b w:val="0"/>
        </w:rPr>
        <w:t>The server texts a six-digit code and the app moves to the code screen.</w:t>
      </w:r>
    </w:p>
    <w:p>
      <w:pPr>
        <w:spacing w:after="80"/>
        <w:ind w:left="432" w:hanging="432"/>
      </w:pPr>
      <w:r>
        <w:rPr>
          <w:b/>
        </w:rPr>
        <w:t xml:space="preserve">3.  </w:t>
      </w:r>
      <w:r>
        <w:rPr>
          <w:b w:val="0"/>
        </w:rPr>
        <w:t xml:space="preserve">They enter the code. </w:t>
      </w:r>
      <w:r>
        <w:rPr>
          <w:b/>
        </w:rPr>
        <w:t>Resend</w:t>
      </w:r>
      <w:r>
        <w:rPr>
          <w:b w:val="0"/>
        </w:rPr>
        <w:t xml:space="preserve"> is available after a 60-second cooldown, and </w:t>
      </w:r>
      <w:r>
        <w:rPr>
          <w:b/>
        </w:rPr>
        <w:t>change number</w:t>
      </w:r>
      <w:r>
        <w:rPr>
          <w:b w:val="0"/>
        </w:rPr>
        <w:t xml:space="preserve"> goes back a step.</w:t>
      </w:r>
    </w:p>
    <w:p>
      <w:pPr>
        <w:spacing w:after="80"/>
        <w:ind w:left="432" w:hanging="432"/>
      </w:pPr>
      <w:r>
        <w:rPr>
          <w:b/>
        </w:rPr>
        <w:t xml:space="preserve">4.  </w:t>
      </w:r>
      <w:r>
        <w:rPr>
          <w:b w:val="0"/>
        </w:rPr>
        <w:t>On success the app stores a sign-in token in the device's secure storage and opens on Home.</w:t>
      </w:r>
    </w:p>
    <w:p>
      <w:r>
        <w:rPr>
          <w:b w:val="0"/>
        </w:rPr>
        <w:t>The rules behind the code:</w:t>
      </w:r>
    </w:p>
    <w:p>
      <w:pPr>
        <w:pStyle w:val="ListBullet"/>
      </w:pPr>
      <w:r>
        <w:rPr>
          <w:b w:val="0"/>
        </w:rPr>
        <w:t>Codes expire after a short window and cannot be reused.</w:t>
      </w:r>
    </w:p>
    <w:p>
      <w:pPr>
        <w:pStyle w:val="ListBullet"/>
      </w:pPr>
      <w:r>
        <w:rPr>
          <w:b w:val="0"/>
        </w:rPr>
        <w:t>Wrong guesses are counted; the code is burned after five of them.</w:t>
      </w:r>
    </w:p>
    <w:p>
      <w:pPr>
        <w:pStyle w:val="ListBullet"/>
      </w:pPr>
      <w:r>
        <w:rPr>
          <w:b w:val="0"/>
        </w:rPr>
        <w:t>Requests are rate-limited, and the number of codes one phone number can be sent is capped.</w:t>
      </w:r>
    </w:p>
    <w:p>
      <w:pPr>
        <w:pStyle w:val="ListBullet"/>
      </w:pPr>
      <w:r>
        <w:rPr>
          <w:b w:val="0"/>
        </w:rPr>
        <w:t>The verified number is what every voucher and the Loyalty Points wallet are tied to.</w:t>
      </w:r>
    </w:p>
    <w:p>
      <w:r>
        <w:rPr>
          <w:b w:val="0"/>
        </w:rPr>
        <w:t>This is what makes a voucher meaningful at the counter: it can only ever have been issued to a real, reachable number.</w:t>
      </w:r>
    </w:p>
    <w:p>
      <w:pPr>
        <w:spacing w:before="40"/>
        <w:ind w:left="360"/>
      </w:pPr>
      <w:r>
        <w:rPr>
          <w:b w:val="0"/>
          <w:i/>
          <w:color w:val="5A6678"/>
          <w:sz w:val="21"/>
        </w:rPr>
        <w:t>Sign-in is global, not per campaign. A customer signs in once and can then hunt any campaign in the directory. Signing out clears the token on the device and invalidates it on the server.</w:t>
      </w:r>
    </w:p>
    <w:p>
      <w:r>
        <w:rPr>
          <w:b w:val="0"/>
        </w:rPr>
        <w:t>If a customer opens a shared campaign or voucher link while signed out, the app holds onto that link across the sign-in screen and takes them to it afterwards, rather than dropping them on Home.</w:t>
      </w:r>
    </w:p>
    <w:p>
      <w:pPr>
        <w:pStyle w:val="Heading1"/>
      </w:pPr>
      <w:r>
        <w:t>3. Home — finding a campaign</w:t>
      </w:r>
    </w:p>
    <w:p>
      <w:r>
        <w:rPr>
          <w:b w:val="0"/>
        </w:rPr>
        <w:t>Home lists every live campaign as a card: the campaign image, the business name, its category, its address or location and the dates the offer runs. Customers can:</w:t>
      </w:r>
    </w:p>
    <w:p>
      <w:pPr>
        <w:pStyle w:val="ListBullet"/>
      </w:pPr>
      <w:r>
        <w:rPr>
          <w:b w:val="0"/>
        </w:rPr>
        <w:t>Search by campaign title, business name, address or location.</w:t>
      </w:r>
    </w:p>
    <w:p>
      <w:pPr>
        <w:pStyle w:val="ListBullet"/>
      </w:pPr>
      <w:r>
        <w:rPr>
          <w:b w:val="0"/>
        </w:rPr>
        <w:t>Filter by category — Restaurant, Online Shop, Beauty, Pet, Retail, Other. Only categories that actually appear among the live campaigns are offered as filters.</w:t>
      </w:r>
    </w:p>
    <w:p>
      <w:pPr>
        <w:pStyle w:val="ListBullet"/>
      </w:pPr>
      <w:r>
        <w:rPr>
          <w:b w:val="0"/>
        </w:rPr>
        <w:t>Pull down to refresh.</w:t>
      </w:r>
    </w:p>
    <w:p>
      <w:r>
        <w:rPr>
          <w:b w:val="0"/>
        </w:rPr>
        <w:t>A campaign that is fully booked or out of stock stays visible and stays tappable, marked with its availability — the business keeps its presence in the directory even on a week when there is nothing left to win.</w:t>
      </w:r>
    </w:p>
    <w:p>
      <w:pPr>
        <w:pStyle w:val="Heading1"/>
      </w:pPr>
      <w:r>
        <w:t>4. The hunt, step by step</w:t>
      </w:r>
    </w:p>
    <w:p>
      <w:r>
        <w:rPr>
          <w:b w:val="0"/>
        </w:rPr>
        <w:t xml:space="preserve">Six screens, in a fixed order. The important thing to understand is that </w:t>
      </w:r>
      <w:r>
        <w:rPr>
          <w:b/>
        </w:rPr>
        <w:t>the prize is decided before the booking</w:t>
      </w:r>
      <w:r>
        <w:rPr>
          <w:b w:val="0"/>
        </w:rPr>
        <w:t xml:space="preserve"> — the customer wins a benefit tier first, and then books from the windows that tier is offered at.</w:t>
      </w:r>
    </w:p>
    <w:p>
      <w:pPr>
        <w:pStyle w:val="Heading2"/>
      </w:pPr>
      <w:r>
        <w:t>Step 1 — The campaign page</w:t>
      </w:r>
    </w:p>
    <w:p>
      <w:r>
        <w:rPr>
          <w:b w:val="0"/>
        </w:rPr>
        <w:t>Tapping a card opens the campaign, which shows:</w:t>
      </w:r>
    </w:p>
    <w:p>
      <w:pPr>
        <w:pStyle w:val="ListBullet"/>
      </w:pPr>
      <w:r>
        <w:rPr>
          <w:b w:val="0"/>
        </w:rPr>
        <w:t>The campaign image, title, business name and the dates it runs.</w:t>
      </w:r>
    </w:p>
    <w:p>
      <w:pPr>
        <w:pStyle w:val="ListBullet"/>
      </w:pPr>
      <w:r>
        <w:rPr>
          <w:b w:val="0"/>
        </w:rPr>
        <w:t>The offer instruction for that kind of business.</w:t>
      </w:r>
    </w:p>
    <w:p>
      <w:pPr>
        <w:pStyle w:val="ListBullet"/>
      </w:pPr>
      <w:r>
        <w:rPr>
          <w:b w:val="0"/>
        </w:rPr>
        <w:t>Two rules, stated plainly: one spin reveals one voucher, and a higher discount is rarer.</w:t>
      </w:r>
    </w:p>
    <w:p>
      <w:pPr>
        <w:pStyle w:val="ListBullet"/>
      </w:pPr>
      <w:r>
        <w:rPr>
          <w:b w:val="0"/>
        </w:rPr>
        <w:t>A venue card with the contact number (tap to call), the address, and a small map that opens directions.</w:t>
      </w:r>
    </w:p>
    <w:p>
      <w:pPr>
        <w:pStyle w:val="ListBullet"/>
      </w:pPr>
      <w:r>
        <w:rPr>
          <w:b w:val="0"/>
        </w:rPr>
        <w:t xml:space="preserve">A single button: </w:t>
      </w:r>
      <w:r>
        <w:rPr>
          <w:b/>
        </w:rPr>
        <w:t>Start hunting</w:t>
      </w:r>
      <w:r>
        <w:rPr>
          <w:b w:val="0"/>
        </w:rPr>
        <w:t xml:space="preserve"> — or </w:t>
      </w:r>
      <w:r>
        <w:rPr>
          <w:b/>
        </w:rPr>
        <w:t>Continue</w:t>
      </w:r>
      <w:r>
        <w:rPr>
          <w:b w:val="0"/>
        </w:rPr>
        <w:t xml:space="preserve"> if there is a hunt already in progress.</w:t>
      </w:r>
    </w:p>
    <w:p>
      <w:r>
        <w:rPr>
          <w:b w:val="0"/>
        </w:rPr>
        <w:t>That button is also the resume point. If the customer already holds this campaign's voucher, it goes straight to the voucher. If they had picked a slot but never confirmed, it returns to the confirm screen. If they have a revealed prize still in hand, it returns to the results. Only a genuinely fresh start spends a spin.</w:t>
      </w:r>
    </w:p>
    <w:p>
      <w:pPr>
        <w:pStyle w:val="Heading2"/>
      </w:pPr>
      <w:r>
        <w:t>Step 2 — The reel</w:t>
      </w:r>
    </w:p>
    <w:p>
      <w:r>
        <w:rPr>
          <w:b w:val="0"/>
        </w:rPr>
        <w:t xml:space="preserve">The reel opens spinning. The result is decided on the server the moment the screen opens; the reel free-spins until the customer taps </w:t>
      </w:r>
      <w:r>
        <w:rPr>
          <w:b/>
        </w:rPr>
        <w:t>Stop</w:t>
      </w:r>
      <w:r>
        <w:rPr>
          <w:b w:val="0"/>
        </w:rPr>
        <w:t>, then coasts onto that result. The spin animation never picks the prize — it only has to land on it, so nothing about the timing of the tap changes the outcome.</w:t>
      </w:r>
    </w:p>
    <w:p>
      <w:r>
        <w:rPr>
          <w:b w:val="0"/>
        </w:rPr>
        <w:t>What the server does at that moment:</w:t>
      </w:r>
    </w:p>
    <w:p>
      <w:pPr>
        <w:spacing w:after="80"/>
        <w:ind w:left="432" w:hanging="432"/>
      </w:pPr>
      <w:r>
        <w:rPr>
          <w:b/>
        </w:rPr>
        <w:t xml:space="preserve">1.  </w:t>
      </w:r>
      <w:r>
        <w:rPr>
          <w:b w:val="0"/>
        </w:rPr>
        <w:t>Checks the customer has a spin left, and does not already hold this campaign's final voucher.</w:t>
      </w:r>
    </w:p>
    <w:p>
      <w:pPr>
        <w:spacing w:after="80"/>
        <w:ind w:left="432" w:hanging="432"/>
      </w:pPr>
      <w:r>
        <w:rPr>
          <w:b/>
        </w:rPr>
        <w:t xml:space="preserve">2.  </w:t>
      </w:r>
      <w:r>
        <w:rPr>
          <w:b w:val="0"/>
        </w:rPr>
        <w:t>Builds the list of tiers that can actually be honoured — in stock, and with at least one upcoming, open slot that still has space. Everything else is excluded from the draw.</w:t>
      </w:r>
    </w:p>
    <w:p>
      <w:pPr>
        <w:spacing w:after="80"/>
        <w:ind w:left="432" w:hanging="432"/>
      </w:pPr>
      <w:r>
        <w:rPr>
          <w:b/>
        </w:rPr>
        <w:t xml:space="preserve">3.  </w:t>
      </w:r>
      <w:r>
        <w:rPr>
          <w:b w:val="0"/>
        </w:rPr>
        <w:t>Picks one at random, weighted by the odds the business set.</w:t>
      </w:r>
    </w:p>
    <w:p>
      <w:pPr>
        <w:spacing w:after="80"/>
        <w:ind w:left="432" w:hanging="432"/>
      </w:pPr>
      <w:r>
        <w:rPr>
          <w:b/>
        </w:rPr>
        <w:t xml:space="preserve">4.  </w:t>
      </w:r>
      <w:r>
        <w:rPr>
          <w:b w:val="0"/>
        </w:rPr>
        <w:t>Takes one unit of that tier's stock immediately and holds it for this customer for the campaign's candidate timeout — ten minutes by default.</w:t>
      </w:r>
    </w:p>
    <w:p>
      <w:r>
        <w:rPr>
          <w:b w:val="0"/>
        </w:rPr>
        <w:t>The reel then lands on the prize, a short celebration plays, and a confirm button appears.</w:t>
      </w:r>
    </w:p>
    <w:p>
      <w:pPr>
        <w:spacing w:before="40"/>
        <w:ind w:left="360"/>
      </w:pPr>
      <w:r>
        <w:rPr>
          <w:b w:val="0"/>
          <w:i/>
          <w:color w:val="5A6678"/>
          <w:sz w:val="21"/>
        </w:rPr>
        <w:t>Because unavailable tiers are removed before the draw, a customer can never win something with no date left to book it at. Not being able to spin at all — everything sold out — is reported on the campaign page instead, before a spin is spent.</w:t>
      </w:r>
    </w:p>
    <w:p>
      <w:pPr>
        <w:pStyle w:val="Heading2"/>
      </w:pPr>
      <w:r>
        <w:t>Step 3 — The results</w:t>
      </w:r>
    </w:p>
    <w:p>
      <w:r>
        <w:rPr>
          <w:b w:val="0"/>
        </w:rPr>
        <w:t>Every prize the customer has revealed in this campaign is listed as a ticket, with the current choice highlighted. From here they can:</w:t>
      </w:r>
    </w:p>
    <w:p>
      <w:pPr>
        <w:pStyle w:val="ListBullet"/>
      </w:pPr>
      <w:r>
        <w:rPr>
          <w:b w:val="0"/>
        </w:rPr>
        <w:t>Tap a different ticket to choose that one instead.</w:t>
      </w:r>
    </w:p>
    <w:p>
      <w:pPr>
        <w:pStyle w:val="ListBullet"/>
      </w:pPr>
      <w:r>
        <w:rPr>
          <w:b/>
        </w:rPr>
        <w:t>Share to unlock another spin</w:t>
      </w:r>
      <w:r>
        <w:rPr>
          <w:b w:val="0"/>
        </w:rPr>
        <w:t xml:space="preserve"> — sharing a referral link. When a share has earned a spin, the same button becomes </w:t>
      </w:r>
      <w:r>
        <w:rPr>
          <w:b/>
        </w:rPr>
        <w:t>Spin again</w:t>
      </w:r>
      <w:r>
        <w:rPr>
          <w:b w:val="0"/>
        </w:rPr>
        <w:t>, and the screen shows how many shares have counted today against the campaign's daily limit.</w:t>
      </w:r>
    </w:p>
    <w:p>
      <w:pPr>
        <w:pStyle w:val="ListBullet"/>
      </w:pPr>
      <w:r>
        <w:rPr>
          <w:b w:val="0"/>
        </w:rPr>
        <w:t xml:space="preserve">Continue to </w:t>
      </w:r>
      <w:r>
        <w:rPr>
          <w:b/>
        </w:rPr>
        <w:t>Pick date &amp; time</w:t>
      </w:r>
      <w:r>
        <w:rPr>
          <w:b w:val="0"/>
        </w:rPr>
        <w:t xml:space="preserve"> with the selected prize.</w:t>
      </w:r>
    </w:p>
    <w:p>
      <w:r>
        <w:rPr>
          <w:b w:val="0"/>
        </w:rPr>
        <w:t>This is where the gamble sits: a customer can keep the prize in hand, or spend another spin chasing better and end up choosing between the two.</w:t>
      </w:r>
    </w:p>
    <w:p>
      <w:pPr>
        <w:pStyle w:val="Heading2"/>
      </w:pPr>
      <w:r>
        <w:t>Step 4 — Date and time</w:t>
      </w:r>
    </w:p>
    <w:p>
      <w:r>
        <w:rPr>
          <w:b w:val="0"/>
        </w:rPr>
        <w:t xml:space="preserve">The slot list is </w:t>
      </w:r>
      <w:r>
        <w:rPr>
          <w:b/>
        </w:rPr>
        <w:t>not</w:t>
      </w:r>
      <w:r>
        <w:rPr>
          <w:b w:val="0"/>
        </w:rPr>
        <w:t xml:space="preserve"> the campaign's whole calendar. It is only the windows the chosen prize is offered at, which is how a business restricts its best discounts to its quietest hours. Slots are grouped by date, and each row shows its window and how many places are left:</w:t>
      </w:r>
    </w:p>
    <w:tbl>
      <w:tblPr>
        <w:tblStyle w:val="LightList-Accent1"/>
        <w:tblW w:type="auto" w:w="0"/>
        <w:tblLook w:firstColumn="1" w:firstRow="1" w:lastColumn="0" w:lastRow="0" w:noHBand="0" w:noVBand="1" w:val="04A0"/>
      </w:tblPr>
      <w:tblGrid>
        <w:gridCol w:w="4680"/>
        <w:gridCol w:w="4680"/>
      </w:tblGrid>
      <w:tr>
        <w:tc>
          <w:tcPr>
            <w:tcW w:type="dxa" w:w="3168"/>
          </w:tcPr>
          <w:p>
            <w:r/>
            <w:r>
              <w:rPr>
                <w:b/>
                <w:sz w:val="21"/>
              </w:rPr>
              <w:t>What the row says</w:t>
            </w:r>
          </w:p>
        </w:tc>
        <w:tc>
          <w:tcPr>
            <w:tcW w:type="dxa" w:w="6192"/>
          </w:tcPr>
          <w:p>
            <w:r/>
            <w:r>
              <w:rPr>
                <w:b/>
                <w:sz w:val="21"/>
              </w:rPr>
              <w:t>Meaning</w:t>
            </w:r>
          </w:p>
        </w:tc>
      </w:tr>
      <w:tr>
        <w:tc>
          <w:tcPr>
            <w:tcW w:type="dxa" w:w="3168"/>
          </w:tcPr>
          <w:p>
            <w:pPr>
              <w:spacing w:after="40"/>
            </w:pPr>
            <w:r/>
            <w:r>
              <w:rPr>
                <w:b w:val="0"/>
                <w:sz w:val="21"/>
              </w:rPr>
              <w:t>“N spots available”</w:t>
            </w:r>
          </w:p>
        </w:tc>
        <w:tc>
          <w:tcPr>
            <w:tcW w:type="dxa" w:w="6192"/>
          </w:tcPr>
          <w:p>
            <w:pPr>
              <w:spacing w:after="40"/>
            </w:pPr>
            <w:r/>
            <w:r>
              <w:rPr>
                <w:b w:val="0"/>
                <w:sz w:val="21"/>
              </w:rPr>
              <w:t>Bookable.</w:t>
            </w:r>
          </w:p>
        </w:tc>
      </w:tr>
      <w:tr>
        <w:tc>
          <w:tcPr>
            <w:tcW w:type="dxa" w:w="3168"/>
          </w:tcPr>
          <w:p>
            <w:pPr>
              <w:spacing w:after="40"/>
            </w:pPr>
            <w:r/>
            <w:r>
              <w:rPr>
                <w:b w:val="0"/>
                <w:sz w:val="21"/>
              </w:rPr>
              <w:t>“N spots left” (3 or fewer)</w:t>
            </w:r>
          </w:p>
        </w:tc>
        <w:tc>
          <w:tcPr>
            <w:tcW w:type="dxa" w:w="6192"/>
          </w:tcPr>
          <w:p>
            <w:pPr>
              <w:spacing w:after="40"/>
            </w:pPr>
            <w:r/>
            <w:r>
              <w:rPr>
                <w:b w:val="0"/>
                <w:sz w:val="21"/>
              </w:rPr>
              <w:t>Bookable, but nearly full.</w:t>
            </w:r>
          </w:p>
        </w:tc>
      </w:tr>
      <w:tr>
        <w:tc>
          <w:tcPr>
            <w:tcW w:type="dxa" w:w="3168"/>
          </w:tcPr>
          <w:p>
            <w:pPr>
              <w:spacing w:after="40"/>
            </w:pPr>
            <w:r/>
            <w:r>
              <w:rPr>
                <w:b w:val="0"/>
                <w:sz w:val="21"/>
              </w:rPr>
              <w:t>“Fully booked”</w:t>
            </w:r>
          </w:p>
        </w:tc>
        <w:tc>
          <w:tcPr>
            <w:tcW w:type="dxa" w:w="6192"/>
          </w:tcPr>
          <w:p>
            <w:pPr>
              <w:spacing w:after="40"/>
            </w:pPr>
            <w:r/>
            <w:r>
              <w:rPr>
                <w:b w:val="0"/>
                <w:sz w:val="21"/>
              </w:rPr>
              <w:t>Not selectable — the window is at capacity or has been closed.</w:t>
            </w:r>
          </w:p>
        </w:tc>
      </w:tr>
    </w:tbl>
    <w:p>
      <w:pPr>
        <w:spacing w:after="0"/>
      </w:pPr>
    </w:p>
    <w:p>
      <w:r>
        <w:rPr>
          <w:b w:val="0"/>
        </w:rPr>
        <w:t xml:space="preserve">The chosen prize is shown in a strip at the top with a </w:t>
      </w:r>
      <w:r>
        <w:rPr>
          <w:b/>
        </w:rPr>
        <w:t>Change</w:t>
      </w:r>
      <w:r>
        <w:rPr>
          <w:b w:val="0"/>
        </w:rPr>
        <w:t xml:space="preserve"> link back to the results.</w:t>
      </w:r>
    </w:p>
    <w:p>
      <w:pPr>
        <w:pStyle w:val="Heading2"/>
      </w:pPr>
      <w:r>
        <w:t>Step 5 — Confirm</w:t>
      </w:r>
    </w:p>
    <w:p>
      <w:r>
        <w:rPr>
          <w:b w:val="0"/>
        </w:rPr>
        <w:t>The last details before the voucher is issued:</w:t>
      </w:r>
    </w:p>
    <w:tbl>
      <w:tblPr>
        <w:tblStyle w:val="LightList-Accent1"/>
        <w:tblW w:type="auto" w:w="0"/>
        <w:tblLook w:firstColumn="1" w:firstRow="1" w:lastColumn="0" w:lastRow="0" w:noHBand="0" w:noVBand="1" w:val="04A0"/>
      </w:tblPr>
      <w:tblGrid>
        <w:gridCol w:w="4680"/>
        <w:gridCol w:w="4680"/>
      </w:tblGrid>
      <w:tr>
        <w:tc>
          <w:tcPr>
            <w:tcW w:type="dxa" w:w="2016"/>
          </w:tcPr>
          <w:p>
            <w:r/>
            <w:r>
              <w:rPr>
                <w:b/>
                <w:sz w:val="21"/>
              </w:rPr>
              <w:t>Field</w:t>
            </w:r>
          </w:p>
        </w:tc>
        <w:tc>
          <w:tcPr>
            <w:tcW w:type="dxa" w:w="7344"/>
          </w:tcPr>
          <w:p>
            <w:r/>
            <w:r>
              <w:rPr>
                <w:b/>
                <w:sz w:val="21"/>
              </w:rPr>
              <w:t>Notes</w:t>
            </w:r>
          </w:p>
        </w:tc>
      </w:tr>
      <w:tr>
        <w:tc>
          <w:tcPr>
            <w:tcW w:type="dxa" w:w="2016"/>
          </w:tcPr>
          <w:p>
            <w:pPr>
              <w:spacing w:after="40"/>
            </w:pPr>
            <w:r/>
            <w:r>
              <w:rPr>
                <w:b w:val="0"/>
                <w:sz w:val="21"/>
              </w:rPr>
              <w:t>Full name</w:t>
            </w:r>
          </w:p>
        </w:tc>
        <w:tc>
          <w:tcPr>
            <w:tcW w:type="dxa" w:w="7344"/>
          </w:tcPr>
          <w:p>
            <w:pPr>
              <w:spacing w:after="40"/>
            </w:pPr>
            <w:r/>
            <w:r>
              <w:rPr>
                <w:b w:val="0"/>
                <w:sz w:val="21"/>
              </w:rPr>
              <w:t>Required. It is what appears at the counter.</w:t>
            </w:r>
          </w:p>
        </w:tc>
      </w:tr>
      <w:tr>
        <w:tc>
          <w:tcPr>
            <w:tcW w:type="dxa" w:w="2016"/>
          </w:tcPr>
          <w:p>
            <w:pPr>
              <w:spacing w:after="40"/>
            </w:pPr>
            <w:r/>
            <w:r>
              <w:rPr>
                <w:b w:val="0"/>
                <w:sz w:val="21"/>
              </w:rPr>
              <w:t>Mobile number</w:t>
            </w:r>
          </w:p>
        </w:tc>
        <w:tc>
          <w:tcPr>
            <w:tcW w:type="dxa" w:w="7344"/>
          </w:tcPr>
          <w:p>
            <w:pPr>
              <w:spacing w:after="40"/>
            </w:pPr>
            <w:r/>
            <w:r>
              <w:rPr>
                <w:b w:val="0"/>
                <w:sz w:val="21"/>
              </w:rPr>
              <w:t>Shown, but not editable — it is the verified number they signed in with.</w:t>
            </w:r>
          </w:p>
        </w:tc>
      </w:tr>
      <w:tr>
        <w:tc>
          <w:tcPr>
            <w:tcW w:type="dxa" w:w="2016"/>
          </w:tcPr>
          <w:p>
            <w:pPr>
              <w:spacing w:after="40"/>
            </w:pPr>
            <w:r/>
            <w:r>
              <w:rPr>
                <w:b w:val="0"/>
                <w:sz w:val="21"/>
              </w:rPr>
              <w:t>Email</w:t>
            </w:r>
          </w:p>
        </w:tc>
        <w:tc>
          <w:tcPr>
            <w:tcW w:type="dxa" w:w="7344"/>
          </w:tcPr>
          <w:p>
            <w:pPr>
              <w:spacing w:after="40"/>
            </w:pPr>
            <w:r/>
            <w:r>
              <w:rPr>
                <w:b w:val="0"/>
                <w:sz w:val="21"/>
              </w:rPr>
              <w:t>Optional.</w:t>
            </w:r>
          </w:p>
        </w:tc>
      </w:tr>
      <w:tr>
        <w:tc>
          <w:tcPr>
            <w:tcW w:type="dxa" w:w="2016"/>
          </w:tcPr>
          <w:p>
            <w:pPr>
              <w:spacing w:after="40"/>
            </w:pPr>
            <w:r/>
            <w:r>
              <w:rPr>
                <w:b w:val="0"/>
                <w:sz w:val="21"/>
              </w:rPr>
              <w:t>Guests</w:t>
            </w:r>
          </w:p>
        </w:tc>
        <w:tc>
          <w:tcPr>
            <w:tcW w:type="dxa" w:w="7344"/>
          </w:tcPr>
          <w:p>
            <w:pPr>
              <w:spacing w:after="40"/>
            </w:pPr>
            <w:r/>
            <w:r>
              <w:rPr>
                <w:b w:val="0"/>
                <w:sz w:val="21"/>
              </w:rPr>
              <w:t>Restaurant campaigns only.</w:t>
            </w:r>
          </w:p>
        </w:tc>
      </w:tr>
    </w:tbl>
    <w:p>
      <w:pPr>
        <w:spacing w:after="0"/>
      </w:pPr>
    </w:p>
    <w:p>
      <w:r>
        <w:rPr>
          <w:b w:val="0"/>
        </w:rPr>
        <w:t>Below the form, a summary repeats the campaign, business, date, time and category, along with the venue's contact details, so nothing is confirmed blind.</w:t>
      </w:r>
    </w:p>
    <w:p>
      <w:pPr>
        <w:pStyle w:val="Heading2"/>
      </w:pPr>
      <w:r>
        <w:t>Step 6 — Confirmed</w:t>
      </w:r>
    </w:p>
    <w:p>
      <w:r>
        <w:rPr>
          <w:b w:val="0"/>
        </w:rPr>
        <w:t>Confirming issues the voucher. In that one transaction the server:</w:t>
      </w:r>
    </w:p>
    <w:p>
      <w:pPr>
        <w:spacing w:after="80"/>
        <w:ind w:left="432" w:hanging="432"/>
      </w:pPr>
      <w:r>
        <w:rPr>
          <w:b/>
        </w:rPr>
        <w:t xml:space="preserve">1.  </w:t>
      </w:r>
      <w:r>
        <w:rPr>
          <w:b w:val="0"/>
        </w:rPr>
        <w:t>Checks the chosen slot actually offers this prize tier.</w:t>
      </w:r>
    </w:p>
    <w:p>
      <w:pPr>
        <w:spacing w:after="80"/>
        <w:ind w:left="432" w:hanging="432"/>
      </w:pPr>
      <w:r>
        <w:rPr>
          <w:b/>
        </w:rPr>
        <w:t xml:space="preserve">2.  </w:t>
      </w:r>
      <w:r>
        <w:rPr>
          <w:b w:val="0"/>
        </w:rPr>
        <w:t>Takes one place from the slot's capacity, and refuses if it was taken in the meantime.</w:t>
      </w:r>
    </w:p>
    <w:p>
      <w:pPr>
        <w:spacing w:after="80"/>
        <w:ind w:left="432" w:hanging="432"/>
      </w:pPr>
      <w:r>
        <w:rPr>
          <w:b/>
        </w:rPr>
        <w:t xml:space="preserve">3.  </w:t>
      </w:r>
      <w:r>
        <w:rPr>
          <w:b w:val="0"/>
        </w:rPr>
        <w:t>Creates the voucher with its own code — for example BIZ-6C1927 — and a unique QR token.</w:t>
      </w:r>
    </w:p>
    <w:p>
      <w:pPr>
        <w:spacing w:after="80"/>
        <w:ind w:left="432" w:hanging="432"/>
      </w:pPr>
      <w:r>
        <w:rPr>
          <w:b/>
        </w:rPr>
        <w:t xml:space="preserve">4.  </w:t>
      </w:r>
      <w:r>
        <w:rPr>
          <w:b w:val="0"/>
        </w:rPr>
        <w:t>Releases every other prize the customer was holding in this campaign back into stock.</w:t>
      </w:r>
    </w:p>
    <w:p>
      <w:pPr>
        <w:spacing w:after="80"/>
        <w:ind w:left="432" w:hanging="432"/>
      </w:pPr>
      <w:r>
        <w:rPr>
          <w:b/>
        </w:rPr>
        <w:t xml:space="preserve">5.  </w:t>
      </w:r>
      <w:r>
        <w:rPr>
          <w:b w:val="0"/>
        </w:rPr>
        <w:t>Creates the reservation, for a restaurant campaign.</w:t>
      </w:r>
    </w:p>
    <w:p>
      <w:r>
        <w:rPr>
          <w:b w:val="0"/>
        </w:rPr>
        <w:t>The customer immediately has:</w:t>
      </w:r>
    </w:p>
    <w:p>
      <w:pPr>
        <w:pStyle w:val="ListBullet"/>
      </w:pPr>
      <w:r>
        <w:rPr>
          <w:b w:val="0"/>
        </w:rPr>
        <w:t>The voucher ticket with its code, which can be copied.</w:t>
      </w:r>
    </w:p>
    <w:p>
      <w:pPr>
        <w:pStyle w:val="ListBullet"/>
      </w:pPr>
      <w:r>
        <w:rPr>
          <w:b w:val="0"/>
        </w:rPr>
        <w:t>A QR code — this is what the counter scans.</w:t>
      </w:r>
    </w:p>
    <w:p>
      <w:pPr>
        <w:pStyle w:val="ListBullet"/>
      </w:pPr>
      <w:r>
        <w:rPr>
          <w:b w:val="0"/>
        </w:rPr>
        <w:t>A confirmation SMS with the discount, the date and the time.</w:t>
      </w:r>
    </w:p>
    <w:p>
      <w:pPr>
        <w:pStyle w:val="ListBullet"/>
      </w:pPr>
      <w:r>
        <w:rPr>
          <w:b w:val="0"/>
        </w:rPr>
        <w:t>The same voucher waiting in the Vouchers tab until it is used.</w:t>
      </w:r>
    </w:p>
    <w:p>
      <w:pPr>
        <w:spacing w:before="40"/>
        <w:ind w:left="360"/>
      </w:pPr>
      <w:r>
        <w:rPr>
          <w:b w:val="0"/>
          <w:i/>
          <w:color w:val="5A6678"/>
          <w:sz w:val="21"/>
        </w:rPr>
        <w:t>The confirmation SMS is sent after the voucher is safely issued, never as part of issuing it. A slow or failing SMS provider can therefore never cost a customer a voucher they have already confirmed.</w:t>
      </w:r>
    </w:p>
    <w:p>
      <w:pPr>
        <w:pStyle w:val="Heading2"/>
      </w:pPr>
      <w:r>
        <w:t>What happens if they walk away</w:t>
      </w:r>
    </w:p>
    <w:tbl>
      <w:tblPr>
        <w:tblStyle w:val="LightList-Accent1"/>
        <w:tblW w:type="auto" w:w="0"/>
        <w:tblLook w:firstColumn="1" w:firstRow="1" w:lastColumn="0" w:lastRow="0" w:noHBand="0" w:noVBand="1" w:val="04A0"/>
      </w:tblPr>
      <w:tblGrid>
        <w:gridCol w:w="4680"/>
        <w:gridCol w:w="4680"/>
      </w:tblGrid>
      <w:tr>
        <w:tc>
          <w:tcPr>
            <w:tcW w:type="dxa" w:w="3024"/>
          </w:tcPr>
          <w:p>
            <w:r/>
            <w:r>
              <w:rPr>
                <w:b/>
                <w:sz w:val="21"/>
              </w:rPr>
              <w:t>Situation</w:t>
            </w:r>
          </w:p>
        </w:tc>
        <w:tc>
          <w:tcPr>
            <w:tcW w:type="dxa" w:w="6336"/>
          </w:tcPr>
          <w:p>
            <w:r/>
            <w:r>
              <w:rPr>
                <w:b/>
                <w:sz w:val="21"/>
              </w:rPr>
              <w:t>What the app does</w:t>
            </w:r>
          </w:p>
        </w:tc>
      </w:tr>
      <w:tr>
        <w:tc>
          <w:tcPr>
            <w:tcW w:type="dxa" w:w="3024"/>
          </w:tcPr>
          <w:p>
            <w:pPr>
              <w:spacing w:after="40"/>
            </w:pPr>
            <w:r/>
            <w:r>
              <w:rPr>
                <w:b w:val="0"/>
                <w:sz w:val="21"/>
              </w:rPr>
              <w:t>A revealed prize is left unconfirmed</w:t>
            </w:r>
          </w:p>
        </w:tc>
        <w:tc>
          <w:tcPr>
            <w:tcW w:type="dxa" w:w="6336"/>
          </w:tcPr>
          <w:p>
            <w:pPr>
              <w:spacing w:after="40"/>
            </w:pPr>
            <w:r/>
            <w:r>
              <w:rPr>
                <w:b w:val="0"/>
                <w:sz w:val="21"/>
              </w:rPr>
              <w:t>It is held for the campaign's candidate timeout, then released back into stock automatically. Returning after that starts again from the reel.</w:t>
            </w:r>
          </w:p>
        </w:tc>
      </w:tr>
      <w:tr>
        <w:tc>
          <w:tcPr>
            <w:tcW w:type="dxa" w:w="3024"/>
          </w:tcPr>
          <w:p>
            <w:pPr>
              <w:spacing w:after="40"/>
            </w:pPr>
            <w:r/>
            <w:r>
              <w:rPr>
                <w:b w:val="0"/>
                <w:sz w:val="21"/>
              </w:rPr>
              <w:t>The app is closed mid-hunt</w:t>
            </w:r>
          </w:p>
        </w:tc>
        <w:tc>
          <w:tcPr>
            <w:tcW w:type="dxa" w:w="6336"/>
          </w:tcPr>
          <w:p>
            <w:pPr>
              <w:spacing w:after="40"/>
            </w:pPr>
            <w:r/>
            <w:r>
              <w:rPr>
                <w:b w:val="0"/>
                <w:sz w:val="21"/>
              </w:rPr>
              <w:t>Reopening the campaign resumes at the right step, because the server — not the phone — holds the authoritative state.</w:t>
            </w:r>
          </w:p>
        </w:tc>
      </w:tr>
      <w:tr>
        <w:tc>
          <w:tcPr>
            <w:tcW w:type="dxa" w:w="3024"/>
          </w:tcPr>
          <w:p>
            <w:pPr>
              <w:spacing w:after="40"/>
            </w:pPr>
            <w:r/>
            <w:r>
              <w:rPr>
                <w:b w:val="0"/>
                <w:sz w:val="21"/>
              </w:rPr>
              <w:t>The chosen slot sells out first</w:t>
            </w:r>
          </w:p>
        </w:tc>
        <w:tc>
          <w:tcPr>
            <w:tcW w:type="dxa" w:w="6336"/>
          </w:tcPr>
          <w:p>
            <w:pPr>
              <w:spacing w:after="40"/>
            </w:pPr>
            <w:r/>
            <w:r>
              <w:rPr>
                <w:b w:val="0"/>
                <w:sz w:val="21"/>
              </w:rPr>
              <w:t>Confirming fails cleanly and the picker is refreshed with what is actually left.</w:t>
            </w:r>
          </w:p>
        </w:tc>
      </w:tr>
      <w:tr>
        <w:tc>
          <w:tcPr>
            <w:tcW w:type="dxa" w:w="3024"/>
          </w:tcPr>
          <w:p>
            <w:pPr>
              <w:spacing w:after="40"/>
            </w:pPr>
            <w:r/>
            <w:r>
              <w:rPr>
                <w:b w:val="0"/>
                <w:sz w:val="21"/>
              </w:rPr>
              <w:t>The hold expired before confirming</w:t>
            </w:r>
          </w:p>
        </w:tc>
        <w:tc>
          <w:tcPr>
            <w:tcW w:type="dxa" w:w="6336"/>
          </w:tcPr>
          <w:p>
            <w:pPr>
              <w:spacing w:after="40"/>
            </w:pPr>
            <w:r/>
            <w:r>
              <w:rPr>
                <w:b w:val="0"/>
                <w:sz w:val="21"/>
              </w:rPr>
              <w:t>The app says the selection expired and returns the customer to the reel.</w:t>
            </w:r>
          </w:p>
        </w:tc>
      </w:tr>
    </w:tbl>
    <w:p>
      <w:pPr>
        <w:spacing w:after="0"/>
      </w:pPr>
    </w:p>
    <w:p>
      <w:r>
        <w:br w:type="page"/>
      </w:r>
    </w:p>
    <w:p>
      <w:pPr>
        <w:pStyle w:val="Heading1"/>
      </w:pPr>
      <w:r>
        <w:t>5. Spins and referrals</w:t>
      </w:r>
    </w:p>
    <w:tbl>
      <w:tblPr>
        <w:tblStyle w:val="LightList-Accent1"/>
        <w:tblW w:type="auto" w:w="0"/>
        <w:tblLook w:firstColumn="1" w:firstRow="1" w:lastColumn="0" w:lastRow="0" w:noHBand="0" w:noVBand="1" w:val="04A0"/>
      </w:tblPr>
      <w:tblGrid>
        <w:gridCol w:w="4680"/>
        <w:gridCol w:w="4680"/>
      </w:tblGrid>
      <w:tr>
        <w:tc>
          <w:tcPr>
            <w:tcW w:type="dxa" w:w="1872"/>
          </w:tcPr>
          <w:p>
            <w:r/>
            <w:r>
              <w:rPr>
                <w:b/>
                <w:sz w:val="21"/>
              </w:rPr>
              <w:t>Rule</w:t>
            </w:r>
          </w:p>
        </w:tc>
        <w:tc>
          <w:tcPr>
            <w:tcW w:type="dxa" w:w="7488"/>
          </w:tcPr>
          <w:p>
            <w:r/>
            <w:r>
              <w:rPr>
                <w:b/>
                <w:sz w:val="21"/>
              </w:rPr>
              <w:t>How it works</w:t>
            </w:r>
          </w:p>
        </w:tc>
      </w:tr>
      <w:tr>
        <w:tc>
          <w:tcPr>
            <w:tcW w:type="dxa" w:w="1872"/>
          </w:tcPr>
          <w:p>
            <w:pPr>
              <w:spacing w:after="40"/>
            </w:pPr>
            <w:r/>
            <w:r>
              <w:rPr>
                <w:b w:val="0"/>
                <w:sz w:val="21"/>
              </w:rPr>
              <w:t>Base spins</w:t>
            </w:r>
          </w:p>
        </w:tc>
        <w:tc>
          <w:tcPr>
            <w:tcW w:type="dxa" w:w="7488"/>
          </w:tcPr>
          <w:p>
            <w:pPr>
              <w:spacing w:after="40"/>
            </w:pPr>
            <w:r/>
            <w:r>
              <w:rPr>
                <w:b w:val="0"/>
                <w:sz w:val="21"/>
              </w:rPr>
              <w:t>Each customer gets the campaign's base attempts — three by default — per campaign.</w:t>
            </w:r>
          </w:p>
        </w:tc>
      </w:tr>
      <w:tr>
        <w:tc>
          <w:tcPr>
            <w:tcW w:type="dxa" w:w="1872"/>
          </w:tcPr>
          <w:p>
            <w:pPr>
              <w:spacing w:after="40"/>
            </w:pPr>
            <w:r/>
            <w:r>
              <w:rPr>
                <w:b w:val="0"/>
                <w:sz w:val="21"/>
              </w:rPr>
              <w:t>Extra spins</w:t>
            </w:r>
          </w:p>
        </w:tc>
        <w:tc>
          <w:tcPr>
            <w:tcW w:type="dxa" w:w="7488"/>
          </w:tcPr>
          <w:p>
            <w:pPr>
              <w:spacing w:after="40"/>
            </w:pPr>
            <w:r/>
            <w:r>
              <w:rPr>
                <w:b w:val="0"/>
                <w:sz w:val="21"/>
              </w:rPr>
              <w:t>Earned by sharing a referral link that a new person actually opens.</w:t>
            </w:r>
          </w:p>
        </w:tc>
      </w:tr>
      <w:tr>
        <w:tc>
          <w:tcPr>
            <w:tcW w:type="dxa" w:w="1872"/>
          </w:tcPr>
          <w:p>
            <w:pPr>
              <w:spacing w:after="40"/>
            </w:pPr>
            <w:r/>
            <w:r>
              <w:rPr>
                <w:b w:val="0"/>
                <w:sz w:val="21"/>
              </w:rPr>
              <w:t>Daily cap</w:t>
            </w:r>
          </w:p>
        </w:tc>
        <w:tc>
          <w:tcPr>
            <w:tcW w:type="dxa" w:w="7488"/>
          </w:tcPr>
          <w:p>
            <w:pPr>
              <w:spacing w:after="40"/>
            </w:pPr>
            <w:r/>
            <w:r>
              <w:rPr>
                <w:b w:val="0"/>
                <w:sz w:val="21"/>
              </w:rPr>
              <w:t>The campaign's referral daily limit — five by default — caps how many extra spins one customer can earn per day.</w:t>
            </w:r>
          </w:p>
        </w:tc>
      </w:tr>
      <w:tr>
        <w:tc>
          <w:tcPr>
            <w:tcW w:type="dxa" w:w="1872"/>
          </w:tcPr>
          <w:p>
            <w:pPr>
              <w:spacing w:after="40"/>
            </w:pPr>
            <w:r/>
            <w:r>
              <w:rPr>
                <w:b w:val="0"/>
                <w:sz w:val="21"/>
              </w:rPr>
              <w:t>Anti-farming</w:t>
            </w:r>
          </w:p>
        </w:tc>
        <w:tc>
          <w:tcPr>
            <w:tcW w:type="dxa" w:w="7488"/>
          </w:tcPr>
          <w:p>
            <w:pPr>
              <w:spacing w:after="40"/>
            </w:pPr>
            <w:r/>
            <w:r>
              <w:rPr>
                <w:b w:val="0"/>
                <w:sz w:val="21"/>
              </w:rPr>
              <w:t>Each pair of referrer and visitor can grant a reward at most once, ever, so reloading a link earns nothing.</w:t>
            </w:r>
          </w:p>
        </w:tc>
      </w:tr>
      <w:tr>
        <w:tc>
          <w:tcPr>
            <w:tcW w:type="dxa" w:w="1872"/>
          </w:tcPr>
          <w:p>
            <w:pPr>
              <w:spacing w:after="40"/>
            </w:pPr>
            <w:r/>
            <w:r>
              <w:rPr>
                <w:b w:val="0"/>
                <w:sz w:val="21"/>
              </w:rPr>
              <w:t>Points too</w:t>
            </w:r>
          </w:p>
        </w:tc>
        <w:tc>
          <w:tcPr>
            <w:tcW w:type="dxa" w:w="7488"/>
          </w:tcPr>
          <w:p>
            <w:pPr>
              <w:spacing w:after="40"/>
            </w:pPr>
            <w:r/>
            <w:r>
              <w:rPr>
                <w:b w:val="0"/>
                <w:sz w:val="21"/>
              </w:rPr>
              <w:t>A successful referral also earns the referrer 10 Loyalty Points, at most once a day.</w:t>
            </w:r>
          </w:p>
        </w:tc>
      </w:tr>
      <w:tr>
        <w:tc>
          <w:tcPr>
            <w:tcW w:type="dxa" w:w="1872"/>
          </w:tcPr>
          <w:p>
            <w:pPr>
              <w:spacing w:after="40"/>
            </w:pPr>
            <w:r/>
            <w:r>
              <w:rPr>
                <w:b w:val="0"/>
                <w:sz w:val="21"/>
              </w:rPr>
              <w:t>Final voucher</w:t>
            </w:r>
          </w:p>
        </w:tc>
        <w:tc>
          <w:tcPr>
            <w:tcW w:type="dxa" w:w="7488"/>
          </w:tcPr>
          <w:p>
            <w:pPr>
              <w:spacing w:after="40"/>
            </w:pPr>
            <w:r/>
            <w:r>
              <w:rPr>
                <w:b w:val="0"/>
                <w:sz w:val="21"/>
              </w:rPr>
              <w:t>However many spins are taken, exactly one voucher per campaign per phone number is kept.</w:t>
            </w:r>
          </w:p>
        </w:tc>
      </w:tr>
    </w:tbl>
    <w:p>
      <w:pPr>
        <w:spacing w:after="0"/>
      </w:pPr>
    </w:p>
    <w:p>
      <w:r>
        <w:rPr>
          <w:b w:val="0"/>
        </w:rPr>
        <w:t>Extra spins are counted and enforced on the server, so they cannot be manufactured on the phone.</w:t>
      </w:r>
    </w:p>
    <w:p>
      <w:pPr>
        <w:pStyle w:val="Heading1"/>
      </w:pPr>
      <w:r>
        <w:t>6. Vouchers tab, and using one</w:t>
      </w:r>
    </w:p>
    <w:p>
      <w:r>
        <w:rPr>
          <w:b w:val="0"/>
        </w:rPr>
        <w:t>The Vouchers tab lists every voucher the signed-in number holds — the benefit, the code, the business, the campaign and the booked date and time. Opening one shows the full detail with the QR code, the status and the expiry.</w:t>
      </w:r>
    </w:p>
    <w:p>
      <w:pPr>
        <w:pStyle w:val="Heading2"/>
      </w:pPr>
      <w:r>
        <w:t>At the counter</w:t>
      </w:r>
    </w:p>
    <w:p>
      <w:pPr>
        <w:spacing w:after="80"/>
        <w:ind w:left="432" w:hanging="432"/>
      </w:pPr>
      <w:r>
        <w:rPr>
          <w:b/>
        </w:rPr>
        <w:t xml:space="preserve">1.  </w:t>
      </w:r>
      <w:r>
        <w:rPr>
          <w:b w:val="0"/>
        </w:rPr>
        <w:t>The customer shows the QR code, or reads out the voucher code.</w:t>
      </w:r>
    </w:p>
    <w:p>
      <w:pPr>
        <w:spacing w:after="80"/>
        <w:ind w:left="432" w:hanging="432"/>
      </w:pPr>
      <w:r>
        <w:rPr>
          <w:b/>
        </w:rPr>
        <w:t xml:space="preserve">2.  </w:t>
      </w:r>
      <w:r>
        <w:rPr>
          <w:b w:val="0"/>
        </w:rPr>
        <w:t>Staff scan or type it. The screen confirms whether it is genuine, whose it is, what it is worth, when it was booked for, and whether it has already been used.</w:t>
      </w:r>
    </w:p>
    <w:p>
      <w:pPr>
        <w:spacing w:after="80"/>
        <w:ind w:left="432" w:hanging="432"/>
      </w:pPr>
      <w:r>
        <w:rPr>
          <w:b/>
        </w:rPr>
        <w:t xml:space="preserve">3.  </w:t>
      </w:r>
      <w:r>
        <w:rPr>
          <w:b w:val="0"/>
        </w:rPr>
        <w:t>Staff apply the discount on their own till, enter the amount actually paid, and mark it used.</w:t>
      </w:r>
    </w:p>
    <w:p>
      <w:pPr>
        <w:spacing w:after="80"/>
        <w:ind w:left="432" w:hanging="432"/>
      </w:pPr>
      <w:r>
        <w:rPr>
          <w:b/>
        </w:rPr>
        <w:t xml:space="preserve">4.  </w:t>
      </w:r>
      <w:r>
        <w:rPr>
          <w:b w:val="0"/>
        </w:rPr>
        <w:t xml:space="preserve">The customer is credited </w:t>
      </w:r>
      <w:r>
        <w:rPr>
          <w:b/>
        </w:rPr>
        <w:t>5% of what they paid</w:t>
      </w:r>
      <w:r>
        <w:rPr>
          <w:b w:val="0"/>
        </w:rPr>
        <w:t xml:space="preserve"> as Loyalty Points, automatically, and sees the new balance in the app.</w:t>
      </w:r>
    </w:p>
    <w:p>
      <w:r>
        <w:rPr>
          <w:b w:val="0"/>
        </w:rPr>
        <w:t>An expired or already-used voucher is refused on the spot. A voucher can be redeemed exactly once, even if two tills scan it at the same moment.</w:t>
      </w:r>
    </w:p>
    <w:p>
      <w:r>
        <w:rPr>
          <w:b w:val="0"/>
        </w:rPr>
        <w:t xml:space="preserve">For restaurant campaigns, staff can also mark a booking a </w:t>
      </w:r>
      <w:r>
        <w:rPr>
          <w:b/>
        </w:rPr>
        <w:t>no-show</w:t>
      </w:r>
      <w:r>
        <w:rPr>
          <w:b w:val="0"/>
        </w:rPr>
        <w:t xml:space="preserve">, or — if the business allows it — </w:t>
      </w:r>
      <w:r>
        <w:rPr>
          <w:b/>
        </w:rPr>
        <w:t>move it to another slot</w:t>
      </w:r>
      <w:r>
        <w:rPr>
          <w:b w:val="0"/>
        </w:rPr>
        <w:t>. Both are reflected in the customer's voucher status.</w:t>
      </w:r>
    </w:p>
    <w:p>
      <w:pPr>
        <w:pStyle w:val="Heading1"/>
      </w:pPr>
      <w:r>
        <w:t>7. Loyalty Points</w:t>
      </w:r>
    </w:p>
    <w:p>
      <w:r>
        <w:rPr>
          <w:b w:val="0"/>
        </w:rPr>
        <w:t xml:space="preserve">Loyalty Points are a shared currency across every partner in the network. They live in the </w:t>
      </w:r>
      <w:r>
        <w:rPr>
          <w:b/>
        </w:rPr>
        <w:t>More</w:t>
      </w:r>
      <w:r>
        <w:rPr>
          <w:b w:val="0"/>
        </w:rPr>
        <w:t xml:space="preserve"> tab, and they are the reason customers come back on days they are not hunting.</w:t>
      </w:r>
    </w:p>
    <w:p>
      <w:pPr>
        <w:pStyle w:val="Heading2"/>
      </w:pPr>
      <w:r>
        <w:t>How they are earned</w:t>
      </w:r>
    </w:p>
    <w:tbl>
      <w:tblPr>
        <w:tblStyle w:val="LightList-Accent1"/>
        <w:tblW w:type="auto" w:w="0"/>
        <w:tblLook w:firstColumn="1" w:firstRow="1" w:lastColumn="0" w:lastRow="0" w:noHBand="0" w:noVBand="1" w:val="04A0"/>
      </w:tblPr>
      <w:tblGrid>
        <w:gridCol w:w="4680"/>
        <w:gridCol w:w="4680"/>
      </w:tblGrid>
      <w:tr>
        <w:tc>
          <w:tcPr>
            <w:tcW w:type="dxa" w:w="3744"/>
          </w:tcPr>
          <w:p>
            <w:r/>
            <w:r>
              <w:rPr>
                <w:b/>
                <w:sz w:val="21"/>
              </w:rPr>
              <w:t>Source</w:t>
            </w:r>
          </w:p>
        </w:tc>
        <w:tc>
          <w:tcPr>
            <w:tcW w:type="dxa" w:w="5616"/>
          </w:tcPr>
          <w:p>
            <w:r/>
            <w:r>
              <w:rPr>
                <w:b/>
                <w:sz w:val="21"/>
              </w:rPr>
              <w:t>Amount</w:t>
            </w:r>
          </w:p>
        </w:tc>
      </w:tr>
      <w:tr>
        <w:tc>
          <w:tcPr>
            <w:tcW w:type="dxa" w:w="3744"/>
          </w:tcPr>
          <w:p>
            <w:pPr>
              <w:spacing w:after="40"/>
            </w:pPr>
            <w:r/>
            <w:r>
              <w:rPr>
                <w:b w:val="0"/>
                <w:sz w:val="21"/>
              </w:rPr>
              <w:t>Opening the app</w:t>
            </w:r>
          </w:p>
        </w:tc>
        <w:tc>
          <w:tcPr>
            <w:tcW w:type="dxa" w:w="5616"/>
          </w:tcPr>
          <w:p>
            <w:pPr>
              <w:spacing w:after="40"/>
            </w:pPr>
            <w:r/>
            <w:r>
              <w:rPr>
                <w:b w:val="0"/>
                <w:sz w:val="21"/>
              </w:rPr>
              <w:t>10 LP, once per day</w:t>
            </w:r>
          </w:p>
        </w:tc>
      </w:tr>
      <w:tr>
        <w:tc>
          <w:tcPr>
            <w:tcW w:type="dxa" w:w="3744"/>
          </w:tcPr>
          <w:p>
            <w:pPr>
              <w:spacing w:after="40"/>
            </w:pPr>
            <w:r/>
            <w:r>
              <w:rPr>
                <w:b w:val="0"/>
                <w:sz w:val="21"/>
              </w:rPr>
              <w:t>A successful referral</w:t>
            </w:r>
          </w:p>
        </w:tc>
        <w:tc>
          <w:tcPr>
            <w:tcW w:type="dxa" w:w="5616"/>
          </w:tcPr>
          <w:p>
            <w:pPr>
              <w:spacing w:after="40"/>
            </w:pPr>
            <w:r/>
            <w:r>
              <w:rPr>
                <w:b w:val="0"/>
                <w:sz w:val="21"/>
              </w:rPr>
              <w:t>10 LP, once per day</w:t>
            </w:r>
          </w:p>
        </w:tc>
      </w:tr>
      <w:tr>
        <w:tc>
          <w:tcPr>
            <w:tcW w:type="dxa" w:w="3744"/>
          </w:tcPr>
          <w:p>
            <w:pPr>
              <w:spacing w:after="40"/>
            </w:pPr>
            <w:r/>
            <w:r>
              <w:rPr>
                <w:b w:val="0"/>
                <w:sz w:val="21"/>
              </w:rPr>
              <w:t>Any purchase scanned at a partner</w:t>
            </w:r>
          </w:p>
        </w:tc>
        <w:tc>
          <w:tcPr>
            <w:tcW w:type="dxa" w:w="5616"/>
          </w:tcPr>
          <w:p>
            <w:pPr>
              <w:spacing w:after="40"/>
            </w:pPr>
            <w:r/>
            <w:r>
              <w:rPr>
                <w:b w:val="0"/>
                <w:sz w:val="21"/>
              </w:rPr>
              <w:t>5% of what was paid — ₱1,000 becomes 50 LP</w:t>
            </w:r>
          </w:p>
        </w:tc>
      </w:tr>
    </w:tbl>
    <w:p>
      <w:pPr>
        <w:spacing w:after="0"/>
      </w:pPr>
    </w:p>
    <w:p>
      <w:r>
        <w:rPr>
          <w:b w:val="0"/>
        </w:rPr>
        <w:t xml:space="preserve">The daily awards are what make the “up to 600 LP in 30 days” claim hold: they require the customer to come back each day. The app shows today's total and which of the two daily awards has already landed, with a </w:t>
      </w:r>
      <w:r>
        <w:rPr>
          <w:b/>
        </w:rPr>
        <w:t>Share</w:t>
      </w:r>
      <w:r>
        <w:rPr>
          <w:b w:val="0"/>
        </w:rPr>
        <w:t xml:space="preserve"> button next to the referral one.</w:t>
      </w:r>
    </w:p>
    <w:p>
      <w:r>
        <w:rPr>
          <w:b w:val="0"/>
        </w:rPr>
        <w:t>When a daily award lands, the app confirms it with a short overlay showing the points and the new balance.</w:t>
      </w:r>
    </w:p>
    <w:p>
      <w:pPr>
        <w:pStyle w:val="Heading2"/>
      </w:pPr>
      <w:r>
        <w:t>The wallet</w:t>
      </w:r>
    </w:p>
    <w:p>
      <w:r>
        <w:rPr>
          <w:b w:val="0"/>
        </w:rPr>
        <w:t>The More tab shows:</w:t>
      </w:r>
    </w:p>
    <w:p>
      <w:pPr>
        <w:pStyle w:val="ListBullet"/>
      </w:pPr>
      <w:r>
        <w:rPr>
          <w:b w:val="0"/>
        </w:rPr>
        <w:t>The available balance, on a card.</w:t>
      </w:r>
    </w:p>
    <w:p>
      <w:pPr>
        <w:pStyle w:val="ListBullet"/>
      </w:pPr>
      <w:r>
        <w:rPr>
          <w:b w:val="0"/>
        </w:rPr>
        <w:t xml:space="preserve">A </w:t>
      </w:r>
      <w:r>
        <w:rPr>
          <w:b/>
        </w:rPr>
        <w:t>wallet QR code</w:t>
      </w:r>
      <w:r>
        <w:rPr>
          <w:b w:val="0"/>
        </w:rPr>
        <w:t>. This is what staff scan to award 5% on a purchase where there is no voucher involved.</w:t>
      </w:r>
    </w:p>
    <w:p>
      <w:pPr>
        <w:pStyle w:val="ListBullet"/>
      </w:pPr>
      <w:r>
        <w:rPr>
          <w:b w:val="0"/>
        </w:rPr>
        <w:t>The wallet token in text form, hidden by default, with a copy button — for when a QR cannot be scanned.</w:t>
      </w:r>
    </w:p>
    <w:p>
      <w:pPr>
        <w:pStyle w:val="ListBullet"/>
      </w:pPr>
      <w:r>
        <w:rPr>
          <w:b w:val="0"/>
        </w:rPr>
        <w:t>A link into the Shop.</w:t>
      </w:r>
    </w:p>
    <w:p>
      <w:pPr>
        <w:spacing w:before="40"/>
        <w:ind w:left="360"/>
      </w:pPr>
      <w:r>
        <w:rPr>
          <w:b w:val="0"/>
          <w:i/>
          <w:color w:val="5A6678"/>
          <w:sz w:val="21"/>
        </w:rPr>
        <w:t>Balances are held to exact hundredths internally, so 5% of any amount is exact and never drifts. The same purchase cannot be credited twice however many times a till retries, and an unusually large or repetitive scan is held for review before the points land.</w:t>
      </w:r>
    </w:p>
    <w:p>
      <w:pPr>
        <w:pStyle w:val="Heading2"/>
      </w:pPr>
      <w:r>
        <w:t>Spending them — the Shop tab</w:t>
      </w:r>
    </w:p>
    <w:p>
      <w:pPr>
        <w:spacing w:after="80"/>
        <w:ind w:left="432" w:hanging="432"/>
      </w:pPr>
      <w:r>
        <w:rPr>
          <w:b/>
        </w:rPr>
        <w:t xml:space="preserve">1.  </w:t>
      </w:r>
      <w:r>
        <w:rPr>
          <w:b/>
        </w:rPr>
        <w:t>Choose a partner.</w:t>
      </w:r>
      <w:r>
        <w:rPr>
          <w:b w:val="0"/>
        </w:rPr>
        <w:t xml:space="preserve"> The Shop lists partners with items available, how many they have, and the cheapest price, with the customer's balance on top.</w:t>
      </w:r>
    </w:p>
    <w:p>
      <w:pPr>
        <w:spacing w:after="80"/>
        <w:ind w:left="432" w:hanging="432"/>
      </w:pPr>
      <w:r>
        <w:rPr>
          <w:b/>
        </w:rPr>
        <w:t xml:space="preserve">2.  </w:t>
      </w:r>
      <w:r>
        <w:rPr>
          <w:b/>
        </w:rPr>
        <w:t>Choose an item.</w:t>
      </w:r>
      <w:r>
        <w:rPr>
          <w:b w:val="0"/>
        </w:rPr>
        <w:t xml:space="preserve"> Its price in LP is shown against the balance, and an item they cannot afford says how far short they are.</w:t>
      </w:r>
    </w:p>
    <w:p>
      <w:pPr>
        <w:spacing w:after="80"/>
        <w:ind w:left="432" w:hanging="432"/>
      </w:pPr>
      <w:r>
        <w:rPr>
          <w:b/>
        </w:rPr>
        <w:t xml:space="preserve">3.  </w:t>
      </w:r>
      <w:r>
        <w:rPr>
          <w:b/>
        </w:rPr>
        <w:t>Buy it.</w:t>
      </w:r>
      <w:r>
        <w:rPr>
          <w:b w:val="0"/>
        </w:rPr>
        <w:t xml:space="preserve"> The points are deducted immediately, and the app explains that the partner is paid once their staff scan the code at handover.</w:t>
      </w:r>
    </w:p>
    <w:p>
      <w:pPr>
        <w:spacing w:after="80"/>
        <w:ind w:left="432" w:hanging="432"/>
      </w:pPr>
      <w:r>
        <w:rPr>
          <w:b/>
        </w:rPr>
        <w:t xml:space="preserve">4.  </w:t>
      </w:r>
      <w:r>
        <w:rPr>
          <w:b/>
        </w:rPr>
        <w:t>Collect it.</w:t>
      </w:r>
      <w:r>
        <w:rPr>
          <w:b w:val="0"/>
        </w:rPr>
        <w:t xml:space="preserve"> The receipt carries a voucher code and a QR code. Staff confirm the handover at the partner's counter.</w:t>
      </w:r>
    </w:p>
    <w:p>
      <w:r>
        <w:rPr>
          <w:b/>
        </w:rPr>
        <w:t>My items</w:t>
      </w:r>
      <w:r>
        <w:rPr>
          <w:b w:val="0"/>
        </w:rPr>
        <w:t xml:space="preserve"> lists everything bought, with its status — To collect, Collected or Expired — the code, and the dates it was bought and collected.</w:t>
      </w:r>
    </w:p>
    <w:p>
      <w:r>
        <w:rPr>
          <w:b w:val="0"/>
        </w:rPr>
        <w:t>A wallet cannot be overdrawn: the deduction is conditional, so two purchases started at the same moment cannot both succeed against the same points.</w:t>
      </w:r>
    </w:p>
    <w:p>
      <w:pPr>
        <w:pStyle w:val="Heading1"/>
      </w:pPr>
      <w:r>
        <w:t>8. Notifications</w:t>
      </w:r>
    </w:p>
    <w:p>
      <w:r>
        <w:rPr>
          <w:b w:val="0"/>
        </w:rPr>
        <w:t>Four notifications, all opt-out, grouped into three categories the customer can toggle independently in More.</w:t>
      </w:r>
    </w:p>
    <w:tbl>
      <w:tblPr>
        <w:tblStyle w:val="LightList-Accent1"/>
        <w:tblW w:type="auto" w:w="0"/>
        <w:tblLook w:firstColumn="1" w:firstRow="1" w:lastColumn="0" w:lastRow="0" w:noHBand="0" w:noVBand="1" w:val="04A0"/>
      </w:tblPr>
      <w:tblGrid>
        <w:gridCol w:w="4680"/>
        <w:gridCol w:w="4680"/>
      </w:tblGrid>
      <w:tr>
        <w:tc>
          <w:tcPr>
            <w:tcW w:type="dxa" w:w="2736"/>
          </w:tcPr>
          <w:p>
            <w:r/>
            <w:r>
              <w:rPr>
                <w:b/>
                <w:sz w:val="21"/>
              </w:rPr>
              <w:t>Notification</w:t>
            </w:r>
          </w:p>
        </w:tc>
        <w:tc>
          <w:tcPr>
            <w:tcW w:type="dxa" w:w="6624"/>
          </w:tcPr>
          <w:p>
            <w:r/>
            <w:r>
              <w:rPr>
                <w:b/>
                <w:sz w:val="21"/>
              </w:rPr>
              <w:t>When it arrives</w:t>
            </w:r>
          </w:p>
        </w:tc>
      </w:tr>
      <w:tr>
        <w:tc>
          <w:tcPr>
            <w:tcW w:type="dxa" w:w="2736"/>
          </w:tcPr>
          <w:p>
            <w:pPr>
              <w:spacing w:after="40"/>
            </w:pPr>
            <w:r/>
            <w:r>
              <w:rPr>
                <w:b w:val="0"/>
                <w:sz w:val="21"/>
              </w:rPr>
              <w:t>Daily points nudge</w:t>
            </w:r>
          </w:p>
        </w:tc>
        <w:tc>
          <w:tcPr>
            <w:tcW w:type="dxa" w:w="6624"/>
          </w:tcPr>
          <w:p>
            <w:pPr>
              <w:spacing w:after="40"/>
            </w:pPr>
            <w:r/>
            <w:r>
              <w:rPr>
                <w:b w:val="0"/>
                <w:sz w:val="21"/>
              </w:rPr>
              <w:t>Once a day, for customers who have not collected today's app-use LP.</w:t>
            </w:r>
          </w:p>
        </w:tc>
      </w:tr>
      <w:tr>
        <w:tc>
          <w:tcPr>
            <w:tcW w:type="dxa" w:w="2736"/>
          </w:tcPr>
          <w:p>
            <w:pPr>
              <w:spacing w:after="40"/>
            </w:pPr>
            <w:r/>
            <w:r>
              <w:rPr>
                <w:b w:val="0"/>
                <w:sz w:val="21"/>
              </w:rPr>
              <w:t>Booking reminder</w:t>
            </w:r>
          </w:p>
        </w:tc>
        <w:tc>
          <w:tcPr>
            <w:tcW w:type="dxa" w:w="6624"/>
          </w:tcPr>
          <w:p>
            <w:pPr>
              <w:spacing w:after="40"/>
            </w:pPr>
            <w:r/>
            <w:r>
              <w:rPr>
                <w:b w:val="0"/>
                <w:sz w:val="21"/>
              </w:rPr>
              <w:t>The day before a reserved slot.</w:t>
            </w:r>
          </w:p>
        </w:tc>
      </w:tr>
      <w:tr>
        <w:tc>
          <w:tcPr>
            <w:tcW w:type="dxa" w:w="2736"/>
          </w:tcPr>
          <w:p>
            <w:pPr>
              <w:spacing w:after="40"/>
            </w:pPr>
            <w:r/>
            <w:r>
              <w:rPr>
                <w:b w:val="0"/>
                <w:sz w:val="21"/>
              </w:rPr>
              <w:t>Held purchase approved</w:t>
            </w:r>
          </w:p>
        </w:tc>
        <w:tc>
          <w:tcPr>
            <w:tcW w:type="dxa" w:w="6624"/>
          </w:tcPr>
          <w:p>
            <w:pPr>
              <w:spacing w:after="40"/>
            </w:pPr>
            <w:r/>
            <w:r>
              <w:rPr>
                <w:b w:val="0"/>
                <w:sz w:val="21"/>
              </w:rPr>
              <w:t>When an admin approves a flagged scan and the points land.</w:t>
            </w:r>
          </w:p>
        </w:tc>
      </w:tr>
      <w:tr>
        <w:tc>
          <w:tcPr>
            <w:tcW w:type="dxa" w:w="2736"/>
          </w:tcPr>
          <w:p>
            <w:pPr>
              <w:spacing w:after="40"/>
            </w:pPr>
            <w:r/>
            <w:r>
              <w:rPr>
                <w:b w:val="0"/>
                <w:sz w:val="21"/>
              </w:rPr>
              <w:t>Referral converted</w:t>
            </w:r>
          </w:p>
        </w:tc>
        <w:tc>
          <w:tcPr>
            <w:tcW w:type="dxa" w:w="6624"/>
          </w:tcPr>
          <w:p>
            <w:pPr>
              <w:spacing w:after="40"/>
            </w:pPr>
            <w:r/>
            <w:r>
              <w:rPr>
                <w:b w:val="0"/>
                <w:sz w:val="21"/>
              </w:rPr>
              <w:t>When someone opens a shared link and the referrer earns a spin and 10 LP.</w:t>
            </w:r>
          </w:p>
        </w:tc>
      </w:tr>
    </w:tbl>
    <w:p>
      <w:pPr>
        <w:spacing w:after="0"/>
      </w:pPr>
    </w:p>
    <w:p>
      <w:r>
        <w:rPr>
          <w:b w:val="0"/>
        </w:rPr>
        <w:t>Tapping a notification opens the screen it refers to, including when the tap is what launched the app. Notifications can never be delivered twice for the same event, and permission is requested right after sign-in, in context, rather than cold at first launch.</w:t>
      </w:r>
    </w:p>
    <w:p>
      <w:pPr>
        <w:pStyle w:val="Heading1"/>
      </w:pPr>
      <w:r>
        <w:t>9. The More tab</w:t>
      </w:r>
    </w:p>
    <w:tbl>
      <w:tblPr>
        <w:tblStyle w:val="LightList-Accent1"/>
        <w:tblW w:type="auto" w:w="0"/>
        <w:tblLook w:firstColumn="1" w:firstRow="1" w:lastColumn="0" w:lastRow="0" w:noHBand="0" w:noVBand="1" w:val="04A0"/>
      </w:tblPr>
      <w:tblGrid>
        <w:gridCol w:w="4680"/>
        <w:gridCol w:w="4680"/>
      </w:tblGrid>
      <w:tr>
        <w:tc>
          <w:tcPr>
            <w:tcW w:type="dxa" w:w="1872"/>
          </w:tcPr>
          <w:p>
            <w:r/>
            <w:r>
              <w:rPr>
                <w:b/>
                <w:sz w:val="21"/>
              </w:rPr>
              <w:t>Row</w:t>
            </w:r>
          </w:p>
        </w:tc>
        <w:tc>
          <w:tcPr>
            <w:tcW w:type="dxa" w:w="7488"/>
          </w:tcPr>
          <w:p>
            <w:r/>
            <w:r>
              <w:rPr>
                <w:b/>
                <w:sz w:val="21"/>
              </w:rPr>
              <w:t>What it does</w:t>
            </w:r>
          </w:p>
        </w:tc>
      </w:tr>
      <w:tr>
        <w:tc>
          <w:tcPr>
            <w:tcW w:type="dxa" w:w="1872"/>
          </w:tcPr>
          <w:p>
            <w:pPr>
              <w:spacing w:after="40"/>
            </w:pPr>
            <w:r/>
            <w:r>
              <w:rPr>
                <w:b w:val="0"/>
                <w:sz w:val="21"/>
              </w:rPr>
              <w:t>Account</w:t>
            </w:r>
          </w:p>
        </w:tc>
        <w:tc>
          <w:tcPr>
            <w:tcW w:type="dxa" w:w="7488"/>
          </w:tcPr>
          <w:p>
            <w:pPr>
              <w:spacing w:after="40"/>
            </w:pPr>
            <w:r/>
            <w:r>
              <w:rPr>
                <w:b w:val="0"/>
                <w:sz w:val="21"/>
              </w:rPr>
              <w:t>The signed-in mobile number.</w:t>
            </w:r>
          </w:p>
        </w:tc>
      </w:tr>
      <w:tr>
        <w:tc>
          <w:tcPr>
            <w:tcW w:type="dxa" w:w="1872"/>
          </w:tcPr>
          <w:p>
            <w:pPr>
              <w:spacing w:after="40"/>
            </w:pPr>
            <w:r/>
            <w:r>
              <w:rPr>
                <w:b w:val="0"/>
                <w:sz w:val="21"/>
              </w:rPr>
              <w:t>Loyalty Points</w:t>
            </w:r>
          </w:p>
        </w:tc>
        <w:tc>
          <w:tcPr>
            <w:tcW w:type="dxa" w:w="7488"/>
          </w:tcPr>
          <w:p>
            <w:pPr>
              <w:spacing w:after="40"/>
            </w:pPr>
            <w:r/>
            <w:r>
              <w:rPr>
                <w:b w:val="0"/>
                <w:sz w:val="21"/>
              </w:rPr>
              <w:t>Balance, daily awards, wallet QR and token, and the way into the Shop.</w:t>
            </w:r>
          </w:p>
        </w:tc>
      </w:tr>
      <w:tr>
        <w:tc>
          <w:tcPr>
            <w:tcW w:type="dxa" w:w="1872"/>
          </w:tcPr>
          <w:p>
            <w:pPr>
              <w:spacing w:after="40"/>
            </w:pPr>
            <w:r/>
            <w:r>
              <w:rPr>
                <w:b w:val="0"/>
                <w:sz w:val="21"/>
              </w:rPr>
              <w:t>Language</w:t>
            </w:r>
          </w:p>
        </w:tc>
        <w:tc>
          <w:tcPr>
            <w:tcW w:type="dxa" w:w="7488"/>
          </w:tcPr>
          <w:p>
            <w:pPr>
              <w:spacing w:after="40"/>
            </w:pPr>
            <w:r/>
            <w:r>
              <w:rPr>
                <w:b w:val="0"/>
                <w:sz w:val="21"/>
              </w:rPr>
              <w:t>English, Korean, Chinese or Japanese. The choice is remembered on the device.</w:t>
            </w:r>
          </w:p>
        </w:tc>
      </w:tr>
      <w:tr>
        <w:tc>
          <w:tcPr>
            <w:tcW w:type="dxa" w:w="1872"/>
          </w:tcPr>
          <w:p>
            <w:pPr>
              <w:spacing w:after="40"/>
            </w:pPr>
            <w:r/>
            <w:r>
              <w:rPr>
                <w:b w:val="0"/>
                <w:sz w:val="21"/>
              </w:rPr>
              <w:t>Notifications</w:t>
            </w:r>
          </w:p>
        </w:tc>
        <w:tc>
          <w:tcPr>
            <w:tcW w:type="dxa" w:w="7488"/>
          </w:tcPr>
          <w:p>
            <w:pPr>
              <w:spacing w:after="40"/>
            </w:pPr>
            <w:r/>
            <w:r>
              <w:rPr>
                <w:b w:val="0"/>
                <w:sz w:val="21"/>
              </w:rPr>
              <w:t>Per-category opt-out. Hidden when no device is registered for push.</w:t>
            </w:r>
          </w:p>
        </w:tc>
      </w:tr>
      <w:tr>
        <w:tc>
          <w:tcPr>
            <w:tcW w:type="dxa" w:w="1872"/>
          </w:tcPr>
          <w:p>
            <w:pPr>
              <w:spacing w:after="40"/>
            </w:pPr>
            <w:r/>
            <w:r>
              <w:rPr>
                <w:b w:val="0"/>
                <w:sz w:val="21"/>
              </w:rPr>
              <w:t>About</w:t>
            </w:r>
          </w:p>
        </w:tc>
        <w:tc>
          <w:tcPr>
            <w:tcW w:type="dxa" w:w="7488"/>
          </w:tcPr>
          <w:p>
            <w:pPr>
              <w:spacing w:after="40"/>
            </w:pPr>
            <w:r/>
            <w:r>
              <w:rPr>
                <w:b w:val="0"/>
                <w:sz w:val="21"/>
              </w:rPr>
              <w:t>Opens the product's customer page in a browser.</w:t>
            </w:r>
          </w:p>
        </w:tc>
      </w:tr>
      <w:tr>
        <w:tc>
          <w:tcPr>
            <w:tcW w:type="dxa" w:w="1872"/>
          </w:tcPr>
          <w:p>
            <w:pPr>
              <w:spacing w:after="40"/>
            </w:pPr>
            <w:r/>
            <w:r>
              <w:rPr>
                <w:b w:val="0"/>
                <w:sz w:val="21"/>
              </w:rPr>
              <w:t>Sign out</w:t>
            </w:r>
          </w:p>
        </w:tc>
        <w:tc>
          <w:tcPr>
            <w:tcW w:type="dxa" w:w="7488"/>
          </w:tcPr>
          <w:p>
            <w:pPr>
              <w:spacing w:after="40"/>
            </w:pPr>
            <w:r/>
            <w:r>
              <w:rPr>
                <w:b w:val="0"/>
                <w:sz w:val="21"/>
              </w:rPr>
              <w:t>Clears the token on the device and invalidates it on the server.</w:t>
            </w:r>
          </w:p>
        </w:tc>
      </w:tr>
      <w:tr>
        <w:tc>
          <w:tcPr>
            <w:tcW w:type="dxa" w:w="1872"/>
          </w:tcPr>
          <w:p>
            <w:pPr>
              <w:spacing w:after="40"/>
            </w:pPr>
            <w:r/>
            <w:r>
              <w:rPr>
                <w:b w:val="0"/>
                <w:sz w:val="21"/>
              </w:rPr>
              <w:t>Delete account</w:t>
            </w:r>
          </w:p>
        </w:tc>
        <w:tc>
          <w:tcPr>
            <w:tcW w:type="dxa" w:w="7488"/>
          </w:tcPr>
          <w:p>
            <w:pPr>
              <w:spacing w:after="40"/>
            </w:pPr>
            <w:r/>
            <w:r>
              <w:rPr>
                <w:b w:val="0"/>
                <w:sz w:val="21"/>
              </w:rPr>
              <w:t>Opens the account-deletion page in a browser.</w:t>
            </w:r>
          </w:p>
        </w:tc>
      </w:tr>
    </w:tbl>
    <w:p>
      <w:pPr>
        <w:spacing w:after="0"/>
      </w:pPr>
    </w:p>
    <w:p>
      <w:pPr>
        <w:pStyle w:val="Heading1"/>
      </w:pPr>
      <w:r>
        <w:t>10. What the app guarantees</w:t>
      </w:r>
    </w:p>
    <w:p>
      <w:pPr>
        <w:pStyle w:val="ListBullet"/>
      </w:pPr>
      <w:r>
        <w:rPr>
          <w:b w:val="0"/>
        </w:rPr>
        <w:t>Every voucher belongs to a mobile number verified by a one-time code.</w:t>
      </w:r>
    </w:p>
    <w:p>
      <w:pPr>
        <w:pStyle w:val="ListBullet"/>
      </w:pPr>
      <w:r>
        <w:rPr>
          <w:b w:val="0"/>
        </w:rPr>
        <w:t>One final voucher per campaign, per phone number.</w:t>
      </w:r>
    </w:p>
    <w:p>
      <w:pPr>
        <w:pStyle w:val="ListBullet"/>
      </w:pPr>
      <w:r>
        <w:rPr>
          <w:b w:val="0"/>
        </w:rPr>
        <w:t>A prize can only be won if it is in stock and has a bookable window left.</w:t>
      </w:r>
    </w:p>
    <w:p>
      <w:pPr>
        <w:pStyle w:val="ListBullet"/>
      </w:pPr>
      <w:r>
        <w:rPr>
          <w:b w:val="0"/>
        </w:rPr>
        <w:t>A prize revealed and abandoned returns to stock on its own.</w:t>
      </w:r>
    </w:p>
    <w:p>
      <w:pPr>
        <w:pStyle w:val="ListBullet"/>
      </w:pPr>
      <w:r>
        <w:rPr>
          <w:b w:val="0"/>
        </w:rPr>
        <w:t>A slot can never be booked past its capacity, and a tier never past its quantity.</w:t>
      </w:r>
    </w:p>
    <w:p>
      <w:pPr>
        <w:pStyle w:val="ListBullet"/>
      </w:pPr>
      <w:r>
        <w:rPr>
          <w:b w:val="0"/>
        </w:rPr>
        <w:t>A voucher redeems exactly once.</w:t>
      </w:r>
    </w:p>
    <w:p>
      <w:pPr>
        <w:pStyle w:val="ListBullet"/>
      </w:pPr>
      <w:r>
        <w:rPr>
          <w:b w:val="0"/>
        </w:rPr>
        <w:t>Prize draws and voucher codes are cryptographically random, so neither can be predicted or guessed.</w:t>
      </w:r>
    </w:p>
    <w:p>
      <w:pPr>
        <w:pStyle w:val="ListBullet"/>
      </w:pPr>
      <w:r>
        <w:rPr>
          <w:b w:val="0"/>
        </w:rPr>
        <w:t>The phone never decides anything that matters — spins, stock, capacity and points are all settled on the server.</w:t>
      </w:r>
    </w:p>
    <w:p>
      <w:pPr>
        <w:pStyle w:val="Heading1"/>
      </w:pPr>
      <w:r>
        <w:t>11. Common questions</w:t>
      </w:r>
    </w:p>
    <w:p>
      <w:pPr>
        <w:spacing w:after="40"/>
      </w:pPr>
      <w:r>
        <w:rPr>
          <w:b/>
        </w:rPr>
        <w:t>Do customers need an account?</w:t>
      </w:r>
    </w:p>
    <w:p>
      <w:pPr>
        <w:ind w:left="0"/>
      </w:pPr>
      <w:r>
        <w:rPr>
          <w:b w:val="0"/>
        </w:rPr>
        <w:t>No. A mobile number and the six-digit code sent to it. There is no password to remember.</w:t>
      </w:r>
    </w:p>
    <w:p>
      <w:pPr>
        <w:spacing w:after="40"/>
      </w:pPr>
      <w:r>
        <w:rPr>
          <w:b/>
        </w:rPr>
        <w:t>Can they hunt more than one campaign?</w:t>
      </w:r>
    </w:p>
    <w:p>
      <w:pPr>
        <w:ind w:left="0"/>
      </w:pPr>
      <w:r>
        <w:rPr>
          <w:b w:val="0"/>
        </w:rPr>
        <w:t>Yes. Spins and the one-voucher limit are counted per campaign, so joining a second campaign starts fresh.</w:t>
      </w:r>
    </w:p>
    <w:p>
      <w:pPr>
        <w:spacing w:after="40"/>
      </w:pPr>
      <w:r>
        <w:rPr>
          <w:b/>
        </w:rPr>
        <w:t>Can they keep spinning until they win the top prize?</w:t>
      </w:r>
    </w:p>
    <w:p>
      <w:pPr>
        <w:ind w:left="0"/>
      </w:pPr>
      <w:r>
        <w:rPr>
          <w:b w:val="0"/>
        </w:rPr>
        <w:t>Only within their spins — three by default, plus any earned by sharing, up to that campaign's daily cap. Each spin replaces nothing: they keep whichever revealed prize they choose.</w:t>
      </w:r>
    </w:p>
    <w:p>
      <w:pPr>
        <w:spacing w:after="40"/>
      </w:pPr>
      <w:r>
        <w:rPr>
          <w:b/>
        </w:rPr>
        <w:t>What if they lose their phone or reinstall the app?</w:t>
      </w:r>
    </w:p>
    <w:p>
      <w:pPr>
        <w:ind w:left="0"/>
      </w:pPr>
      <w:r>
        <w:rPr>
          <w:b w:val="0"/>
        </w:rPr>
        <w:t>Signing in with the same number restores everything — vouchers, points and history all belong to the number, not the handset.</w:t>
      </w:r>
    </w:p>
    <w:p>
      <w:pPr>
        <w:spacing w:after="40"/>
      </w:pPr>
      <w:r>
        <w:rPr>
          <w:b/>
        </w:rPr>
        <w:t>Does the discount work anywhere, any time?</w:t>
      </w:r>
    </w:p>
    <w:p>
      <w:pPr>
        <w:ind w:left="0"/>
      </w:pPr>
      <w:r>
        <w:rPr>
          <w:b w:val="0"/>
        </w:rPr>
        <w:t>No. It is bound to the slot they booked, and it expires on the rule the business set — a fixed number of hours or days, or the end of the booked window itself.</w:t>
      </w:r>
    </w:p>
    <w:p>
      <w:pPr>
        <w:spacing w:after="40"/>
      </w:pPr>
      <w:r>
        <w:rPr>
          <w:b/>
        </w:rPr>
        <w:t>What if they arrive without signal?</w:t>
      </w:r>
    </w:p>
    <w:p>
      <w:pPr>
        <w:ind w:left="0"/>
      </w:pPr>
      <w:r>
        <w:rPr>
          <w:b w:val="0"/>
        </w:rPr>
        <w:t>The voucher code is visible in the Vouchers tab and can be read out. Staff can type it in; the QR is a convenience, not the only route.</w:t>
      </w:r>
    </w:p>
    <w:p>
      <w:pPr>
        <w:spacing w:after="40"/>
      </w:pPr>
      <w:r>
        <w:rPr>
          <w:b/>
        </w:rPr>
        <w:t>How do they spend their points?</w:t>
      </w:r>
    </w:p>
    <w:p>
      <w:pPr>
        <w:ind w:left="0"/>
      </w:pPr>
      <w:r>
        <w:rPr>
          <w:b w:val="0"/>
        </w:rPr>
        <w:t>In the Shop tab, on items partners have listed. The points come off immediately and the item is collected at that partner's counter.</w:t>
      </w:r>
    </w:p>
    <w:p>
      <w:pPr>
        <w:spacing w:after="40"/>
      </w:pPr>
      <w:r>
        <w:rPr>
          <w:b/>
        </w:rPr>
        <w:t>Is the app available in other languages?</w:t>
      </w:r>
    </w:p>
    <w:p>
      <w:pPr>
        <w:ind w:left="0"/>
      </w:pPr>
      <w:r>
        <w:rPr>
          <w:b w:val="0"/>
        </w:rPr>
        <w:t>Yes — English, Korean, Chinese and Japanese, switched in More.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B1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365F91"/>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4F81BD"/>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B1D3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B1D3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