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rPr>
          <w:color w:val="0B1D3A"/>
        </w:rPr>
        <w:t xml:space="preserve">Reward Credit — how it works</w:t>
      </w:r>
    </w:p>
    <w:p>
      <w:pPr>
        <w:spacing w:after="160" w:line="300"/>
      </w:pPr>
      <w:r>
        <w:rPr>
          <w:color w:val="0B1D3A"/>
        </w:rPr>
        <w:t xml:space="preserve">Reference for the </w:t>
      </w:r>
      <w:r>
        <w:rPr>
          <w:b/>
          <w:bCs/>
          <w:color w:val="0B1D3A"/>
        </w:rPr>
        <w:t xml:space="preserve">rewards network</w:t>
      </w:r>
      <w:r>
        <w:rPr>
          <w:color w:val="0B1D3A"/>
        </w:rPr>
        <w:t xml:space="preserve">: the cashback-style credit customers earn by paying at partner businesses.</w:t>
      </w:r>
    </w:p>
    <w:p>
      <w:pPr>
        <w:pBdr>
          <w:left w:val="single" w:color="F59E0B" w:sz="18"/>
        </w:pBdr>
        <w:shd w:fill="FFF6E6" w:val="clear"/>
        <w:spacing w:after="200" w:before="160" w:line="300"/>
        <w:ind w:left="220" w:right="220"/>
      </w:pPr>
      <w:r>
        <w:rPr>
          <w:b/>
          <w:bCs/>
          <w:color w:val="0B1D3A"/>
        </w:rPr>
        <w:t xml:space="preserve">Not the voucher hunt.</w:t>
      </w:r>
      <w:r>
        <w:rPr>
          <w:color w:val="0B1D3A"/>
        </w:rPr>
        <w:t xml:space="preserve"> The roulette, campaign vouchers and referral bonus spins are a separate system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src/server/voucher-engine.ts</w:t>
      </w:r>
      <w:r>
        <w:rPr>
          <w:color w:val="0B1D3A"/>
        </w:rPr>
        <w:t xml:space="preserve">). The two never touch: nothing in the hunt grants reward credit, and reward credit cannot be spent on a hunt. The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referral_rewards</w:t>
      </w:r>
      <w:r>
        <w:rPr>
          <w:color w:val="0B1D3A"/>
        </w:rPr>
        <w:t xml:space="preserve"> table belongs to the hunt and grants *extra spins*, not credit.</w:t>
      </w:r>
    </w:p>
    <w:p>
      <w:pPr>
        <w:spacing w:after="160" w:line="300"/>
      </w:pPr>
      <w:r>
        <w:rPr>
          <w:color w:val="0B1D3A"/>
        </w:rPr>
        <w:t xml:space="preserve">Implementation lives in </w:t>
      </w:r>
      <w:r>
        <w:rPr>
          <w:rFonts w:ascii="Consolas" w:cs="Consolas" w:eastAsia="Consolas" w:hAnsi="Consolas"/>
          <w:color w:val="0B1D3A"/>
          <w:sz w:val="19"/>
          <w:szCs w:val="19"/>
        </w:rPr>
        <w:t xml:space="preserve">`src/server/rewards-network.ts`</w:t>
      </w:r>
      <w:r>
        <w:rPr>
          <w:color w:val="0B1D3A"/>
        </w:rPr>
        <w:t xml:space="preserve">.</w:t>
      </w:r>
    </w:p>
    <w:p>
      <w:pPr>
        <w:pBdr>
          <w:bottom w:val="single" w:color="E5E9F2" w:sz="6"/>
        </w:pBdr>
        <w:spacing w:after="160" w:before="160"/>
      </w:pPr>
    </w:p>
    <w:p>
      <w:pPr>
        <w:pStyle w:val="Heading2"/>
        <w:spacing w:after="140" w:before="320"/>
      </w:pPr>
      <w:r>
        <w:rPr>
          <w:color w:val="5C3DFF"/>
        </w:rPr>
        <w:t xml:space="preserve">The loop</w:t>
      </w:r>
    </w:p>
    <w:p>
      <w:pPr>
        <w:shd w:fill="F4F6FB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staff scans wallet QR ──► credit earned (5% of purchase)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balance in reward wallet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customer converts ────┤  (min ₱50)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reward voucher (RWD-XXXXXX, 1-year expiry)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staff redeems ────────┤  (partial allowed)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redemption ──► settlement ──► business paid out</w:t>
      </w:r>
    </w:p>
    <w:p>
      <w:pPr>
        <w:pStyle w:val="Heading2"/>
        <w:spacing w:after="140" w:before="320"/>
      </w:pPr>
      <w:r>
        <w:rPr>
          <w:color w:val="5C3DFF"/>
        </w:rPr>
        <w:t xml:space="preserve">Money is always integer centavos</w:t>
      </w:r>
    </w:p>
    <w:p>
      <w:pPr>
        <w:spacing w:after="160" w:line="300"/>
      </w:pPr>
      <w:r>
        <w:rPr>
          <w:color w:val="0B1D3A"/>
        </w:rPr>
        <w:t xml:space="preserve">Every amount is stored and computed as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*_centavos</w:t>
      </w:r>
      <w:r>
        <w:rPr>
          <w:color w:val="0B1D3A"/>
        </w:rPr>
        <w:t xml:space="preserve"> integers — never floats.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moneyToCentavos()</w:t>
      </w:r>
      <w:r>
        <w:rPr>
          <w:color w:val="0B1D3A"/>
        </w:rPr>
        <w:t xml:space="preserve"> parses input at the edge and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centavosToMoney()</w:t>
      </w:r>
      <w:r>
        <w:rPr>
          <w:color w:val="0B1D3A"/>
        </w:rPr>
        <w:t xml:space="preserve"> formats for display. This is why the types read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balanceCentavos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amountCentavos</w:t>
      </w:r>
      <w:r>
        <w:rPr>
          <w:color w:val="0B1D3A"/>
        </w:rPr>
        <w:t xml:space="preserve">, and so on.</w:t>
      </w:r>
    </w:p>
    <w:p>
      <w:pPr>
        <w:pStyle w:val="Heading2"/>
        <w:spacing w:after="140" w:before="320"/>
      </w:pPr>
      <w:r>
        <w:rPr>
          <w:color w:val="5C3DFF"/>
        </w:rPr>
        <w:t xml:space="preserve">Constants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2"/>
        <w:gridCol w:w="4096"/>
        <w:gridCol w:w="3072"/>
      </w:tblGrid>
      <w:tr>
        <w:trPr>
          <w:tblHeader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Rule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Value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Constant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Earn rate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5.00%</w:t>
            </w:r>
            <w:r>
              <w:rPr>
                <w:color w:val="0B1D3A"/>
              </w:rPr>
              <w:t xml:space="preserve"> of the purchase, rounded </w:t>
            </w:r>
            <w:r>
              <w:rPr>
                <w:b/>
                <w:bCs/>
                <w:color w:val="0B1D3A"/>
              </w:rPr>
              <w:t xml:space="preserve">down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REWARD_RATE_BPS = 500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Max purchase per scan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₱1,000,000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MAX_PURCHASE_CENTAVOS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Min credit → voucher conversion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₱50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MIN_CONVERSION_CENTAVOS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Max single voucher payment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₱250,000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MAX_REDEMPTION_CENTAVOS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Reward voucher expiry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1 year from issue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set in </w:t>
            </w: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convertRewardCreditToVoucher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0B1D3A"/>
        </w:rPr>
        <w:t xml:space="preserve">A purchase too small to earn ≥1 centavo is rejected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E-REWARD-TOO-SMALL</w:t>
      </w:r>
      <w:r>
        <w:rPr>
          <w:color w:val="0B1D3A"/>
        </w:rPr>
        <w:t xml:space="preserve">).</w:t>
      </w:r>
    </w:p>
    <w:p>
      <w:pPr>
        <w:pStyle w:val="Heading2"/>
        <w:spacing w:after="140" w:before="320"/>
      </w:pPr>
      <w:r>
        <w:rPr>
          <w:color w:val="5C3DFF"/>
        </w:rPr>
        <w:t xml:space="preserve">The wallet</w:t>
      </w:r>
    </w:p>
    <w:p>
      <w:pPr>
        <w:spacing w:after="160" w:line="300"/>
      </w:pPr>
      <w:r>
        <w:rPr>
          <w:color w:val="0B1D3A"/>
        </w:rPr>
        <w:t xml:space="preserve">One wallet per phone number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reward_wallets</w:t>
      </w:r>
      <w:r>
        <w:rPr>
          <w:color w:val="0B1D3A"/>
        </w:rPr>
        <w:t xml:space="preserve">), created on demand. It carries two distinct credentials, and the split matters: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  <w:color w:val="0B1D3A"/>
        </w:rPr>
        <w:t xml:space="preserve">`walletToken`</w:t>
      </w:r>
      <w:r>
        <w:rPr>
          <w:color w:val="0B1D3A"/>
        </w:rPr>
        <w:t xml:space="preserve"> — shown to staff as a QR. Identifies the wallet so staff can *credit* it. Safe to display.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  <w:color w:val="0B1D3A"/>
        </w:rPr>
        <w:t xml:space="preserve">`wallet_secret`</w:t>
      </w:r>
      <w:r>
        <w:rPr>
          <w:color w:val="0B1D3A"/>
        </w:rPr>
        <w:t xml:space="preserve"> — held by the customer. Required to *spend* (convert credit to a voucher). Never shown to staff.</w:t>
      </w:r>
    </w:p>
    <w:p>
      <w:pPr>
        <w:spacing w:after="160" w:line="300"/>
      </w:pPr>
      <w:r>
        <w:rPr>
          <w:color w:val="0B1D3A"/>
        </w:rPr>
        <w:t xml:space="preserve">So a staff member can add credit but can never move it out. Customer endpoints additionally require the OTP sign-in session (cookie on web, bearer token on mobile); the wallet secret is a second factor on top of that, not a replacement for it.</w:t>
      </w:r>
    </w:p>
    <w:p>
      <w:pPr>
        <w:spacing w:after="160" w:line="300"/>
      </w:pPr>
      <w:r>
        <w:rPr>
          <w:color w:val="0B1D3A"/>
        </w:rPr>
        <w:t xml:space="preserve">The wallet also tracks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lifetimeEarnedCentavos</w:t>
      </w:r>
      <w:r>
        <w:rPr>
          <w:color w:val="0B1D3A"/>
        </w:rPr>
        <w:t xml:space="preserve"> and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lifetimeConvertedCentavos</w:t>
      </w:r>
      <w:r>
        <w:rPr>
          <w:color w:val="0B1D3A"/>
        </w:rPr>
        <w:t xml:space="preserve">, which are cumulative and never decrease.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Suspended</w:t>
      </w:r>
      <w:r>
        <w:rPr>
          <w:color w:val="0B1D3A"/>
        </w:rPr>
        <w:t xml:space="preserve"> wallet can neither earn nor spend.</w:t>
      </w:r>
    </w:p>
    <w:p>
      <w:pPr>
        <w:pStyle w:val="Heading2"/>
        <w:spacing w:after="140" w:before="320"/>
      </w:pPr>
      <w:r>
        <w:rPr>
          <w:color w:val="5C3DFF"/>
        </w:rPr>
        <w:t xml:space="preserve">Earning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/api/staff/rewards/credit</w:t>
      </w:r>
    </w:p>
    <w:p>
      <w:pPr>
        <w:spacing w:after="160" w:line="300"/>
      </w:pPr>
      <w:r>
        <w:rPr>
          <w:color w:val="0B1D3A"/>
        </w:rPr>
        <w:t xml:space="preserve">Staff-authenticated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requireAdmin</w:t>
      </w:r>
      <w:r>
        <w:rPr>
          <w:color w:val="0B1D3A"/>
        </w:rPr>
        <w:t xml:space="preserve"> +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assertBusinessAccess</w:t>
      </w:r>
      <w:r>
        <w:rPr>
          <w:color w:val="0B1D3A"/>
        </w:rPr>
        <w:t xml:space="preserve">). Two safeguards:</w:t>
      </w:r>
    </w:p>
    <w:p>
      <w:pPr>
        <w:spacing w:after="160" w:line="300"/>
      </w:pPr>
      <w:r>
        <w:rPr>
          <w:b/>
          <w:bCs/>
          <w:color w:val="0B1D3A"/>
        </w:rPr>
        <w:t xml:space="preserve">Idempotency (required).</w:t>
      </w:r>
      <w:r>
        <w:rPr>
          <w:color w:val="0B1D3A"/>
        </w:rPr>
        <w:t xml:space="preserve"> Every scan must carry an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idempotencyKey</w:t>
      </w:r>
      <w:r>
        <w:rPr>
          <w:color w:val="0B1D3A"/>
        </w:rPr>
        <w:t xml:space="preserve"> (12–120 chars), unique per business. A replay returns the original result with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idempotentReplay: true</w:t>
      </w:r>
      <w:r>
        <w:rPr>
          <w:color w:val="0B1D3A"/>
        </w:rPr>
        <w:t xml:space="preserve"> rather than double-crediting — a retried request on a flaky till cannot mint credit twice.</w:t>
      </w:r>
    </w:p>
    <w:p>
      <w:pPr>
        <w:spacing w:after="160" w:line="300"/>
      </w:pPr>
      <w:r>
        <w:rPr>
          <w:b/>
          <w:bCs/>
          <w:color w:val="0B1D3A"/>
        </w:rPr>
        <w:t xml:space="preserve">Fraud hold.</w:t>
      </w:r>
      <w:r>
        <w:rPr>
          <w:color w:val="0B1D3A"/>
        </w:rPr>
        <w:t xml:space="preserve">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fraudFlag()</w:t>
      </w:r>
      <w:r>
        <w:rPr>
          <w:color w:val="0B1D3A"/>
        </w:rPr>
        <w:t xml:space="preserve"> holds a purchase instead of crediting it when: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939"/>
      </w:tblGrid>
      <w:tr>
        <w:trPr>
          <w:tblHeader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Flag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high_payment_amount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purchase over ₱100,000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duplicate_scan_velocity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≥5 scans for the same wallet+business within 10 minutes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0B1D3A"/>
        </w:rPr>
        <w:t xml:space="preserve">A held purchase is recorded with status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Held</w:t>
      </w:r>
      <w:r>
        <w:rPr>
          <w:color w:val="0B1D3A"/>
        </w:rPr>
        <w:t xml:space="preserve"> and </w:t>
      </w:r>
      <w:r>
        <w:rPr>
          <w:b/>
          <w:bCs/>
          <w:color w:val="0B1D3A"/>
        </w:rPr>
        <w:t xml:space="preserve">no credit is applied</w:t>
      </w:r>
      <w:r>
        <w:rPr>
          <w:color w:val="0B1D3A"/>
        </w:rPr>
        <w:t xml:space="preserve">. An admin approves or rejects it via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POST /api/dashboard/rewards/purchases/review</w:t>
      </w:r>
      <w:r>
        <w:rPr>
          <w:color w:val="0B1D3A"/>
        </w:rPr>
        <w:t xml:space="preserve">; approval applies the credit at that point.</w:t>
      </w:r>
    </w:p>
    <w:p>
      <w:pPr>
        <w:pStyle w:val="Heading2"/>
        <w:spacing w:after="140" w:before="320"/>
      </w:pPr>
      <w:r>
        <w:rPr>
          <w:color w:val="5C3DFF"/>
        </w:rPr>
        <w:t xml:space="preserve">The ledger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reward_ledger_entries</w:t>
      </w:r>
      <w:r>
        <w:rPr>
          <w:color w:val="0B1D3A"/>
        </w:rPr>
        <w:t xml:space="preserve"> is append-only. Every entry stores both the delta and the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balanceAfterCentavos</w:t>
      </w:r>
      <w:r>
        <w:rPr>
          <w:color w:val="0B1D3A"/>
        </w:rPr>
        <w:t xml:space="preserve"> — a running balance snapshot, so history can be audited without replaying arithmetic. Types: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credit_earned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voucher_converted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adjustment</w:t>
      </w:r>
      <w:r>
        <w:rPr>
          <w:color w:val="0B1D3A"/>
        </w:rPr>
        <w:t xml:space="preserve">.</w:t>
      </w:r>
    </w:p>
    <w:p>
      <w:pPr>
        <w:pStyle w:val="Heading2"/>
        <w:spacing w:after="140" w:before="320"/>
      </w:pPr>
      <w:r>
        <w:rPr>
          <w:color w:val="5C3DFF"/>
        </w:rPr>
        <w:t xml:space="preserve">Converting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/api/public/rewards/convert</w:t>
      </w:r>
    </w:p>
    <w:p>
      <w:pPr>
        <w:spacing w:after="160" w:line="300"/>
      </w:pPr>
      <w:r>
        <w:rPr>
          <w:color w:val="0B1D3A"/>
        </w:rPr>
        <w:t xml:space="preserve">Requires the sign-in session plus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walletSecret</w:t>
      </w:r>
      <w:r>
        <w:rPr>
          <w:color w:val="0B1D3A"/>
        </w:rPr>
        <w:t xml:space="preserve">. The debit is a single conditional UPDATE:</w:t>
      </w:r>
    </w:p>
    <w:p>
      <w:pPr>
        <w:shd w:fill="F4F6FB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UPDATE reward_wallets SET balance_centavos = balance_centavos - ?</w:t>
      </w:r>
    </w:p>
    <w:p>
      <w:pPr>
        <w:shd w:fill="F4F6FB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WHERE id = ? AND balance_centavos &gt;= ? AND status = 'Active'</w:t>
      </w:r>
    </w:p>
    <w:p>
      <w:pPr>
        <w:spacing w:after="160" w:line="300"/>
      </w:pPr>
      <w:r>
        <w:rPr>
          <w:color w:val="0B1D3A"/>
        </w:rPr>
        <w:t xml:space="preserve">If it doesn't affect exactly one row the whole transaction fails with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E-REWARD-BALANCE</w:t>
      </w:r>
      <w:r>
        <w:rPr>
          <w:color w:val="0B1D3A"/>
        </w:rPr>
        <w:t xml:space="preserve">. That's what makes concurrent conversions unable to overdraw a wallet — the check and the write are the same statement.</w:t>
      </w:r>
    </w:p>
    <w:p>
      <w:pPr>
        <w:spacing w:after="160" w:line="300"/>
      </w:pPr>
      <w:r>
        <w:rPr>
          <w:color w:val="0B1D3A"/>
        </w:rPr>
        <w:t xml:space="preserve">Produces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RWD-XXXXXX</w:t>
      </w:r>
      <w:r>
        <w:rPr>
          <w:color w:val="0B1D3A"/>
        </w:rPr>
        <w:t xml:space="preserve"> voucher with its own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qrToken</w:t>
      </w:r>
      <w:r>
        <w:rPr>
          <w:color w:val="0B1D3A"/>
        </w:rPr>
        <w:t xml:space="preserve">.</w:t>
      </w:r>
    </w:p>
    <w:p>
      <w:pPr>
        <w:pStyle w:val="Heading2"/>
        <w:spacing w:after="140" w:before="320"/>
      </w:pPr>
      <w:r>
        <w:rPr>
          <w:color w:val="5C3DFF"/>
        </w:rPr>
        <w:t xml:space="preserve">Redeeming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/api/staff/rewards/redeem</w:t>
      </w:r>
    </w:p>
    <w:p>
      <w:pPr>
        <w:spacing w:after="160" w:line="300"/>
      </w:pPr>
      <w:r>
        <w:rPr>
          <w:color w:val="0B1D3A"/>
        </w:rPr>
        <w:t xml:space="preserve">Staff validate first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/validate-voucher</w:t>
      </w:r>
      <w:r>
        <w:rPr>
          <w:color w:val="0B1D3A"/>
        </w:rPr>
        <w:t xml:space="preserve">, which also lazily marks an expired voucher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Expired</w:t>
      </w:r>
      <w:r>
        <w:rPr>
          <w:color w:val="0B1D3A"/>
        </w:rPr>
        <w:t xml:space="preserve">), then redeem. </w:t>
      </w:r>
      <w:r>
        <w:rPr>
          <w:b/>
          <w:bCs/>
          <w:color w:val="0B1D3A"/>
        </w:rPr>
        <w:t xml:space="preserve">Partial redemption is supported</w:t>
      </w:r>
      <w:r>
        <w:rPr>
          <w:color w:val="0B1D3A"/>
        </w:rPr>
        <w:t xml:space="preserve">: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remainingCentavos</w:t>
      </w:r>
      <w:r>
        <w:rPr>
          <w:color w:val="0B1D3A"/>
        </w:rPr>
        <w:t xml:space="preserve"> decrements and the voucher stays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Active</w:t>
      </w:r>
      <w:r>
        <w:rPr>
          <w:color w:val="0B1D3A"/>
        </w:rPr>
        <w:t xml:space="preserve"> until it hits zero, then flips to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Redeemed</w:t>
      </w:r>
      <w:r>
        <w:rPr>
          <w:color w:val="0B1D3A"/>
        </w:rPr>
        <w:t xml:space="preserve">.</w:t>
      </w:r>
    </w:p>
    <w:p>
      <w:pPr>
        <w:spacing w:after="160" w:line="300"/>
      </w:pPr>
      <w:r>
        <w:rPr>
          <w:color w:val="0B1D3A"/>
        </w:rPr>
        <w:t xml:space="preserve">The same conditional-UPDATE guard applies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WHERE remaining_centavos &gt;= ? AND status = 'Active'</w:t>
      </w:r>
      <w:r>
        <w:rPr>
          <w:color w:val="0B1D3A"/>
        </w:rPr>
        <w:t xml:space="preserve">); losing the race returns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E-REWARD-VOUCHER-RACE</w:t>
      </w:r>
      <w:r>
        <w:rPr>
          <w:color w:val="0B1D3A"/>
        </w:rPr>
        <w:t xml:space="preserve"> telling staff to re-validate.</w:t>
      </w:r>
    </w:p>
    <w:p>
      <w:pPr>
        <w:pStyle w:val="Heading2"/>
        <w:spacing w:after="140" w:before="320"/>
      </w:pPr>
      <w:r>
        <w:rPr>
          <w:color w:val="5C3DFF"/>
        </w:rPr>
        <w:t xml:space="preserve">Settlement</w:t>
      </w:r>
    </w:p>
    <w:p>
      <w:pPr>
        <w:spacing w:after="160" w:line="300"/>
      </w:pPr>
      <w:r>
        <w:rPr>
          <w:color w:val="0B1D3A"/>
        </w:rPr>
        <w:t xml:space="preserve">A redemption is money the business is owed. Its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settlementStatus</w:t>
      </w:r>
      <w:r>
        <w:rPr>
          <w:color w:val="0B1D3A"/>
        </w:rPr>
        <w:t xml:space="preserve"> moves: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Pending</w:t>
      </w:r>
      <w:r>
        <w:rPr>
          <w:color w:val="0B1D3A"/>
        </w:rPr>
        <w:t xml:space="preserve"> →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Processed</w:t>
      </w:r>
      <w:r>
        <w:rPr>
          <w:color w:val="0B1D3A"/>
        </w:rPr>
        <w:t xml:space="preserve"> (batched into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reward_settlements</w:t>
      </w:r>
      <w:r>
        <w:rPr>
          <w:color w:val="0B1D3A"/>
        </w:rPr>
        <w:t xml:space="preserve"> row) →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Completed</w:t>
      </w:r>
      <w:r>
        <w:rPr>
          <w:color w:val="0B1D3A"/>
        </w:rPr>
        <w:t xml:space="preserve"> (closed out with a GCash reference).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Adjusted</w:t>
      </w:r>
      <w:r>
        <w:rPr>
          <w:color w:val="0B1D3A"/>
        </w:rPr>
        <w:t xml:space="preserve"> is the manual-correction path.</w:t>
      </w:r>
    </w:p>
    <w:p>
      <w:pPr>
        <w:pStyle w:val="Heading2"/>
        <w:spacing w:after="140" w:before="320"/>
      </w:pPr>
      <w:r>
        <w:rPr>
          <w:color w:val="5C3DFF"/>
        </w:rPr>
        <w:t xml:space="preserve">Tamper-evident audit log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reward_audit_logs</w:t>
      </w:r>
      <w:r>
        <w:rPr>
          <w:color w:val="0B1D3A"/>
        </w:rPr>
        <w:t xml:space="preserve"> is </w:t>
      </w:r>
      <w:r>
        <w:rPr>
          <w:b/>
          <w:bCs/>
          <w:color w:val="0B1D3A"/>
        </w:rPr>
        <w:t xml:space="preserve">hash-chained</w:t>
      </w:r>
      <w:r>
        <w:rPr>
          <w:color w:val="0B1D3A"/>
        </w:rPr>
        <w:t xml:space="preserve">. Each row stores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previous_hash</w:t>
      </w:r>
      <w:r>
        <w:rPr>
          <w:color w:val="0B1D3A"/>
        </w:rPr>
        <w:t xml:space="preserve"> and an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event_hash</w:t>
      </w:r>
      <w:r>
        <w:rPr>
          <w:color w:val="0B1D3A"/>
        </w:rPr>
        <w:t xml:space="preserve"> — a SHA-256 over the event payload *including the previous hash*. Editing or deleting any historical row breaks every hash after it, so silent tampering with the money trail is detectable.</w:t>
      </w:r>
    </w:p>
    <w:p>
      <w:pPr>
        <w:pStyle w:val="Heading2"/>
        <w:spacing w:after="140" w:before="320"/>
      </w:pPr>
      <w:r>
        <w:rPr>
          <w:color w:val="5C3DFF"/>
        </w:rPr>
        <w:t xml:space="preserve">Reference</w:t>
      </w:r>
    </w:p>
    <w:p>
      <w:pPr>
        <w:spacing w:after="160" w:line="300"/>
      </w:pPr>
      <w:r>
        <w:rPr>
          <w:b/>
          <w:bCs/>
          <w:color w:val="0B1D3A"/>
        </w:rPr>
        <w:t xml:space="preserve">Tables:</w:t>
      </w:r>
      <w:r>
        <w:rPr>
          <w:color w:val="0B1D3A"/>
        </w:rPr>
        <w:t xml:space="preserve">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reward_wallets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reward_purchases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reward_ledger_entries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reward_vouchers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reward_voucher_redemptions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reward_settlements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reward_audit_logs</w:t>
      </w:r>
      <w:r>
        <w:rPr>
          <w:color w:val="0B1D3A"/>
        </w:rPr>
        <w:t xml:space="preserve">.</w:t>
      </w:r>
    </w:p>
    <w:p>
      <w:pPr>
        <w:spacing w:after="160" w:line="300"/>
      </w:pPr>
      <w:r>
        <w:rPr>
          <w:color w:val="0B1D3A"/>
        </w:rPr>
        <w:t xml:space="preserve">All seven are in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DATA_TABLES</w:t>
      </w:r>
      <w:r>
        <w:rPr>
          <w:color w:val="0B1D3A"/>
        </w:rPr>
        <w:t xml:space="preserve"> in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src/server/db.ts</w:t>
      </w:r>
      <w:r>
        <w:rPr>
          <w:color w:val="0B1D3A"/>
        </w:rPr>
        <w:t xml:space="preserve">, so a data reset wipes the rewards network along with everything else.</w:t>
      </w:r>
    </w:p>
    <w:p>
      <w:pPr>
        <w:spacing w:after="160" w:line="300"/>
      </w:pPr>
      <w:r>
        <w:rPr>
          <w:b/>
          <w:bCs/>
          <w:color w:val="0B1D3A"/>
        </w:rPr>
        <w:t xml:space="preserve">Endpoints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939"/>
      </w:tblGrid>
      <w:tr>
        <w:trPr>
          <w:tblHeader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Endpoint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Caller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/api/public/rewards/wallet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get or create wallet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GET /api/public/rewards/wallet?walletSecret=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balance, last 12 ledger entries, last 20 vouchers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/api/public/rewards/convert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credit → voucher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/api/staff/rewards/credit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scan purchase, earn credit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/api/staff/rewards/validate-voucher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look up before redeeming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/api/staff/rewards/redeem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take payment from a voucher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/api/dashboard/rewards/purchases/review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approve/reject held purchases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/api/dashboard/rewards/settlements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process/complete settlements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GET /api/dashboard/rewards/audit/export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CSV audit export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b/>
          <w:bCs/>
          <w:color w:val="0B1D3A"/>
        </w:rPr>
        <w:t xml:space="preserve">Customer UI:</w:t>
      </w:r>
      <w:r>
        <w:rPr>
          <w:color w:val="0B1D3A"/>
        </w:rPr>
        <w:t xml:space="preserve"> the More screen on both clients — web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src/app/more/MoreScreen.tsx</w:t>
      </w:r>
      <w:r>
        <w:rPr>
          <w:color w:val="0B1D3A"/>
        </w:rPr>
        <w:t xml:space="preserve">, mobile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apps/mobile/src/screens/MoreScreen.tsx</w:t>
      </w:r>
      <w:r>
        <w:rPr>
          <w:color w:val="0B1D3A"/>
        </w:rPr>
        <w:t xml:space="preserve"> — showing balance, the wallet QR, and the convert form.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D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b/>
      <w:bCs/>
      <w:color w:val="0B1D3A"/>
      <w:sz w:val="36"/>
      <w:szCs w:val="36"/>
    </w:rPr>
  </w:style>
  <w:style w:type="paragraph" w:styleId="Heading2">
    <w:name w:val="Heading 2"/>
    <w:basedOn w:val="Normal"/>
    <w:qFormat/>
    <w:rPr>
      <w:b/>
      <w:bCs/>
      <w:color w:val="5C3DFF"/>
      <w:sz w:val="27"/>
      <w:szCs w:val="27"/>
    </w:rPr>
  </w:style>
  <w:style w:type="paragraph" w:styleId="Heading3">
    <w:name w:val="Heading 3"/>
    <w:basedOn w:val="Normal"/>
    <w:qFormat/>
    <w:rPr>
      <w:b/>
      <w:bCs/>
      <w:color w:val="0B1D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Reward Credit — how it works</dc:title>
  <dc:creator>BizFlow Voucher Hunter</dc:creator>
  <dc:description>Reference for the rewards network in the BizFlow Voucher Hunter project.</dc:description>
  <cp:lastModifiedBy>Un-named</cp:lastModifiedBy>
  <cp:revision>1</cp:revision>
  <dcterms:created xsi:type="dcterms:W3CDTF">2026-07-28T00:41:43.582Z</dcterms:created>
  <dcterms:modified xsi:type="dcterms:W3CDTF">2026-07-28T00:41:43.583Z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