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60"/>
        <w:tblW w:w="105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057"/>
        <w:gridCol w:w="1082"/>
        <w:gridCol w:w="1002"/>
      </w:tblGrid>
      <w:tr w:rsidR="005C4917" w:rsidRPr="005C4917" w14:paraId="09661ED1" w14:textId="77777777" w:rsidTr="005C4917">
        <w:trPr>
          <w:tblHeader/>
          <w:tblCellSpacing w:w="15" w:type="dxa"/>
        </w:trPr>
        <w:tc>
          <w:tcPr>
            <w:tcW w:w="0" w:type="auto"/>
            <w:vAlign w:val="center"/>
            <w:hideMark/>
          </w:tcPr>
          <w:p w14:paraId="68D56CFC" w14:textId="77777777" w:rsidR="005C4917" w:rsidRPr="005C4917" w:rsidRDefault="005C4917" w:rsidP="005C4917">
            <w:pPr>
              <w:spacing w:after="0" w:line="240" w:lineRule="auto"/>
              <w:jc w:val="center"/>
              <w:rPr>
                <w:rFonts w:ascii="Times New Roman" w:eastAsia="Times New Roman" w:hAnsi="Times New Roman" w:cs="Times New Roman"/>
                <w:b/>
                <w:bCs/>
                <w:kern w:val="0"/>
                <w:lang w:eastAsia="en-IN"/>
                <w14:ligatures w14:val="none"/>
              </w:rPr>
            </w:pPr>
            <w:r w:rsidRPr="005C4917">
              <w:rPr>
                <w:rFonts w:ascii="Times New Roman" w:eastAsia="Times New Roman" w:hAnsi="Times New Roman" w:cs="Times New Roman"/>
                <w:b/>
                <w:bCs/>
                <w:kern w:val="0"/>
                <w:lang w:eastAsia="en-IN"/>
                <w14:ligatures w14:val="none"/>
              </w:rPr>
              <w:t>Q. No.</w:t>
            </w:r>
          </w:p>
        </w:tc>
        <w:tc>
          <w:tcPr>
            <w:tcW w:w="8027" w:type="dxa"/>
            <w:vAlign w:val="center"/>
            <w:hideMark/>
          </w:tcPr>
          <w:p w14:paraId="5EC2E9B8" w14:textId="77777777" w:rsidR="005C4917" w:rsidRPr="005C4917" w:rsidRDefault="005C4917" w:rsidP="005C4917">
            <w:pPr>
              <w:spacing w:after="0" w:line="240" w:lineRule="auto"/>
              <w:jc w:val="center"/>
              <w:rPr>
                <w:rFonts w:ascii="Times New Roman" w:eastAsia="Times New Roman" w:hAnsi="Times New Roman" w:cs="Times New Roman"/>
                <w:b/>
                <w:bCs/>
                <w:kern w:val="0"/>
                <w:lang w:eastAsia="en-IN"/>
                <w14:ligatures w14:val="none"/>
              </w:rPr>
            </w:pPr>
            <w:r w:rsidRPr="005C4917">
              <w:rPr>
                <w:rFonts w:ascii="Times New Roman" w:eastAsia="Times New Roman" w:hAnsi="Times New Roman" w:cs="Times New Roman"/>
                <w:b/>
                <w:bCs/>
                <w:kern w:val="0"/>
                <w:lang w:eastAsia="en-IN"/>
                <w14:ligatures w14:val="none"/>
              </w:rPr>
              <w:t>Question</w:t>
            </w:r>
          </w:p>
        </w:tc>
        <w:tc>
          <w:tcPr>
            <w:tcW w:w="1052" w:type="dxa"/>
            <w:vAlign w:val="center"/>
            <w:hideMark/>
          </w:tcPr>
          <w:p w14:paraId="768D2071" w14:textId="77777777" w:rsidR="005C4917" w:rsidRPr="005C4917" w:rsidRDefault="005C4917" w:rsidP="005C4917">
            <w:pPr>
              <w:spacing w:after="0" w:line="240" w:lineRule="auto"/>
              <w:jc w:val="center"/>
              <w:rPr>
                <w:rFonts w:ascii="Times New Roman" w:eastAsia="Times New Roman" w:hAnsi="Times New Roman" w:cs="Times New Roman"/>
                <w:b/>
                <w:bCs/>
                <w:kern w:val="0"/>
                <w:lang w:eastAsia="en-IN"/>
                <w14:ligatures w14:val="none"/>
              </w:rPr>
            </w:pPr>
            <w:r w:rsidRPr="005C4917">
              <w:rPr>
                <w:rFonts w:ascii="Times New Roman" w:eastAsia="Times New Roman" w:hAnsi="Times New Roman" w:cs="Times New Roman"/>
                <w:b/>
                <w:bCs/>
                <w:kern w:val="0"/>
                <w:lang w:eastAsia="en-IN"/>
                <w14:ligatures w14:val="none"/>
              </w:rPr>
              <w:t>CO</w:t>
            </w:r>
          </w:p>
        </w:tc>
        <w:tc>
          <w:tcPr>
            <w:tcW w:w="957" w:type="dxa"/>
            <w:vAlign w:val="center"/>
            <w:hideMark/>
          </w:tcPr>
          <w:p w14:paraId="1F227EC5" w14:textId="77777777" w:rsidR="005C4917" w:rsidRPr="005C4917" w:rsidRDefault="005C4917" w:rsidP="005C4917">
            <w:pPr>
              <w:spacing w:after="0" w:line="240" w:lineRule="auto"/>
              <w:jc w:val="center"/>
              <w:rPr>
                <w:rFonts w:ascii="Times New Roman" w:eastAsia="Times New Roman" w:hAnsi="Times New Roman" w:cs="Times New Roman"/>
                <w:b/>
                <w:bCs/>
                <w:kern w:val="0"/>
                <w:lang w:eastAsia="en-IN"/>
                <w14:ligatures w14:val="none"/>
              </w:rPr>
            </w:pPr>
            <w:r w:rsidRPr="005C4917">
              <w:rPr>
                <w:rFonts w:ascii="Times New Roman" w:eastAsia="Times New Roman" w:hAnsi="Times New Roman" w:cs="Times New Roman"/>
                <w:b/>
                <w:bCs/>
                <w:kern w:val="0"/>
                <w:lang w:eastAsia="en-IN"/>
                <w14:ligatures w14:val="none"/>
              </w:rPr>
              <w:t>Bloom's Level</w:t>
            </w:r>
          </w:p>
        </w:tc>
      </w:tr>
      <w:tr w:rsidR="005C4917" w:rsidRPr="005C4917" w14:paraId="05EDF686" w14:textId="77777777" w:rsidTr="005C4917">
        <w:trPr>
          <w:tblCellSpacing w:w="15" w:type="dxa"/>
        </w:trPr>
        <w:tc>
          <w:tcPr>
            <w:tcW w:w="0" w:type="auto"/>
            <w:vAlign w:val="center"/>
            <w:hideMark/>
          </w:tcPr>
          <w:p w14:paraId="2DB8E3D6"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Q1</w:t>
            </w:r>
          </w:p>
        </w:tc>
        <w:tc>
          <w:tcPr>
            <w:tcW w:w="8027" w:type="dxa"/>
            <w:vAlign w:val="center"/>
            <w:hideMark/>
          </w:tcPr>
          <w:p w14:paraId="4AAD1738"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CIA Triad – Hospital Ransomware Case</w:t>
            </w:r>
            <w:r w:rsidRPr="005C4917">
              <w:rPr>
                <w:rFonts w:ascii="Times New Roman" w:eastAsia="Times New Roman" w:hAnsi="Times New Roman" w:cs="Times New Roman"/>
                <w:kern w:val="0"/>
                <w:lang w:eastAsia="en-IN"/>
                <w14:ligatures w14:val="none"/>
              </w:rPr>
              <w:t xml:space="preserve"> A multi-specialty hospital stores patient records in a central server. One morning, doctors are unable to access patient records because all files are encrypted. Later, the hospital discovers that some patient records were modified before encryption.</w:t>
            </w:r>
          </w:p>
          <w:p w14:paraId="31064D89"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kern w:val="0"/>
                <w:lang w:eastAsia="en-IN"/>
                <w14:ligatures w14:val="none"/>
              </w:rPr>
              <w:t xml:space="preserve"> </w:t>
            </w:r>
            <w:r w:rsidRPr="005C4917">
              <w:rPr>
                <w:rFonts w:ascii="Times New Roman" w:eastAsia="Times New Roman" w:hAnsi="Times New Roman" w:cs="Times New Roman"/>
                <w:b/>
                <w:bCs/>
                <w:kern w:val="0"/>
                <w:lang w:eastAsia="en-IN"/>
                <w14:ligatures w14:val="none"/>
              </w:rPr>
              <w:t>(a)</w:t>
            </w:r>
            <w:r w:rsidRPr="005C4917">
              <w:rPr>
                <w:rFonts w:ascii="Times New Roman" w:eastAsia="Times New Roman" w:hAnsi="Times New Roman" w:cs="Times New Roman"/>
                <w:kern w:val="0"/>
                <w:lang w:eastAsia="en-IN"/>
                <w14:ligatures w14:val="none"/>
              </w:rPr>
              <w:t xml:space="preserve"> Identify which components of the CIA Triad are affected.</w:t>
            </w:r>
          </w:p>
          <w:p w14:paraId="01F76A0A"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kern w:val="0"/>
                <w:lang w:eastAsia="en-IN"/>
                <w14:ligatures w14:val="none"/>
              </w:rPr>
              <w:t xml:space="preserve"> </w:t>
            </w:r>
            <w:r w:rsidRPr="005C4917">
              <w:rPr>
                <w:rFonts w:ascii="Times New Roman" w:eastAsia="Times New Roman" w:hAnsi="Times New Roman" w:cs="Times New Roman"/>
                <w:b/>
                <w:bCs/>
                <w:kern w:val="0"/>
                <w:lang w:eastAsia="en-IN"/>
                <w14:ligatures w14:val="none"/>
              </w:rPr>
              <w:t>(b)</w:t>
            </w:r>
            <w:r w:rsidRPr="005C4917">
              <w:rPr>
                <w:rFonts w:ascii="Times New Roman" w:eastAsia="Times New Roman" w:hAnsi="Times New Roman" w:cs="Times New Roman"/>
                <w:kern w:val="0"/>
                <w:lang w:eastAsia="en-IN"/>
                <w14:ligatures w14:val="none"/>
              </w:rPr>
              <w:t xml:space="preserve"> Explain the impact of each violation on hospital operations. </w:t>
            </w:r>
          </w:p>
          <w:p w14:paraId="53AC17BA"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w:t>
            </w:r>
            <w:r w:rsidRPr="005C4917">
              <w:rPr>
                <w:rFonts w:ascii="Times New Roman" w:eastAsia="Times New Roman" w:hAnsi="Times New Roman" w:cs="Times New Roman"/>
                <w:kern w:val="0"/>
                <w:lang w:eastAsia="en-IN"/>
                <w14:ligatures w14:val="none"/>
              </w:rPr>
              <w:t xml:space="preserve"> Recommend two technical and two administrative controls.</w:t>
            </w:r>
          </w:p>
          <w:p w14:paraId="29094D27" w14:textId="0BABAA2C" w:rsidR="005C4917" w:rsidRP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kern w:val="0"/>
                <w:lang w:eastAsia="en-IN"/>
                <w14:ligatures w14:val="none"/>
              </w:rPr>
              <w:t xml:space="preserve"> </w:t>
            </w:r>
            <w:r w:rsidRPr="005C4917">
              <w:rPr>
                <w:rFonts w:ascii="Times New Roman" w:eastAsia="Times New Roman" w:hAnsi="Times New Roman" w:cs="Times New Roman"/>
                <w:b/>
                <w:bCs/>
                <w:kern w:val="0"/>
                <w:lang w:eastAsia="en-IN"/>
                <w14:ligatures w14:val="none"/>
              </w:rPr>
              <w:t>(d)</w:t>
            </w:r>
            <w:r w:rsidRPr="005C4917">
              <w:rPr>
                <w:rFonts w:ascii="Times New Roman" w:eastAsia="Times New Roman" w:hAnsi="Times New Roman" w:cs="Times New Roman"/>
                <w:kern w:val="0"/>
                <w:lang w:eastAsia="en-IN"/>
                <w14:ligatures w14:val="none"/>
              </w:rPr>
              <w:t xml:space="preserve"> As the CISO, decide which CIA component should be restored first and justify your decision.</w:t>
            </w:r>
          </w:p>
        </w:tc>
        <w:tc>
          <w:tcPr>
            <w:tcW w:w="1052" w:type="dxa"/>
            <w:vAlign w:val="center"/>
            <w:hideMark/>
          </w:tcPr>
          <w:p w14:paraId="64E1A4C9"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CO1</w:t>
            </w:r>
          </w:p>
        </w:tc>
        <w:tc>
          <w:tcPr>
            <w:tcW w:w="957" w:type="dxa"/>
            <w:vAlign w:val="center"/>
            <w:hideMark/>
          </w:tcPr>
          <w:p w14:paraId="3F7BA822" w14:textId="41950C63"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 xml:space="preserve">L4 – </w:t>
            </w:r>
            <w:r w:rsidR="00BD4FD6" w:rsidRPr="005C4917">
              <w:rPr>
                <w:rFonts w:ascii="Times New Roman" w:eastAsia="Times New Roman" w:hAnsi="Times New Roman" w:cs="Times New Roman"/>
                <w:b/>
                <w:bCs/>
                <w:kern w:val="0"/>
                <w:lang w:eastAsia="en-IN"/>
                <w14:ligatures w14:val="none"/>
              </w:rPr>
              <w:t>Analyse</w:t>
            </w:r>
          </w:p>
        </w:tc>
      </w:tr>
      <w:tr w:rsidR="005C4917" w:rsidRPr="005C4917" w14:paraId="4123C1F4" w14:textId="77777777" w:rsidTr="005C4917">
        <w:trPr>
          <w:tblCellSpacing w:w="15" w:type="dxa"/>
        </w:trPr>
        <w:tc>
          <w:tcPr>
            <w:tcW w:w="0" w:type="auto"/>
            <w:vAlign w:val="center"/>
            <w:hideMark/>
          </w:tcPr>
          <w:p w14:paraId="151721D0"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Q2</w:t>
            </w:r>
          </w:p>
        </w:tc>
        <w:tc>
          <w:tcPr>
            <w:tcW w:w="8027" w:type="dxa"/>
            <w:vAlign w:val="center"/>
            <w:hideMark/>
          </w:tcPr>
          <w:p w14:paraId="0526D85A"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Applying the 7 Layers of Cyber Security</w:t>
            </w:r>
            <w:r w:rsidRPr="005C4917">
              <w:rPr>
                <w:rFonts w:ascii="Times New Roman" w:eastAsia="Times New Roman" w:hAnsi="Times New Roman" w:cs="Times New Roman"/>
                <w:kern w:val="0"/>
                <w:lang w:eastAsia="en-IN"/>
                <w14:ligatures w14:val="none"/>
              </w:rPr>
              <w:t xml:space="preserve"> A software company faces the following issues: phishing emails, an unpatched web server, a stolen laptop containing sensitive files, and the absence of centralized log monitoring.</w:t>
            </w:r>
          </w:p>
          <w:p w14:paraId="380D4D64" w14:textId="7BE911DE"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(a)</w:t>
            </w:r>
            <w:r w:rsidRPr="005C4917">
              <w:rPr>
                <w:rFonts w:ascii="Times New Roman" w:eastAsia="Times New Roman" w:hAnsi="Times New Roman" w:cs="Times New Roman"/>
                <w:kern w:val="0"/>
                <w:lang w:eastAsia="en-IN"/>
                <w14:ligatures w14:val="none"/>
              </w:rPr>
              <w:t xml:space="preserve"> Map each incident to the appropriate layer of the 7-Layer Cyber Security Model. </w:t>
            </w:r>
          </w:p>
          <w:p w14:paraId="5A0B3B26"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(b)</w:t>
            </w:r>
            <w:r w:rsidRPr="005C4917">
              <w:rPr>
                <w:rFonts w:ascii="Times New Roman" w:eastAsia="Times New Roman" w:hAnsi="Times New Roman" w:cs="Times New Roman"/>
                <w:kern w:val="0"/>
                <w:lang w:eastAsia="en-IN"/>
                <w14:ligatures w14:val="none"/>
              </w:rPr>
              <w:t xml:space="preserve"> Recommend one security control for each affected layer. </w:t>
            </w:r>
          </w:p>
          <w:p w14:paraId="3378E5B5" w14:textId="715EB9CF" w:rsidR="005C4917" w:rsidRP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w:t>
            </w:r>
            <w:r w:rsidRPr="005C4917">
              <w:rPr>
                <w:rFonts w:ascii="Times New Roman" w:eastAsia="Times New Roman" w:hAnsi="Times New Roman" w:cs="Times New Roman"/>
                <w:kern w:val="0"/>
                <w:lang w:eastAsia="en-IN"/>
                <w14:ligatures w14:val="none"/>
              </w:rPr>
              <w:t xml:space="preserve"> Identify the weakest security layer and justify your answer.</w:t>
            </w:r>
          </w:p>
        </w:tc>
        <w:tc>
          <w:tcPr>
            <w:tcW w:w="1052" w:type="dxa"/>
            <w:vAlign w:val="center"/>
            <w:hideMark/>
          </w:tcPr>
          <w:p w14:paraId="40110C9F"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CO1</w:t>
            </w:r>
          </w:p>
        </w:tc>
        <w:tc>
          <w:tcPr>
            <w:tcW w:w="957" w:type="dxa"/>
            <w:vAlign w:val="center"/>
            <w:hideMark/>
          </w:tcPr>
          <w:p w14:paraId="691E0E9E" w14:textId="098A2CDE"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 xml:space="preserve">L4 – </w:t>
            </w:r>
            <w:r w:rsidR="00BD4FD6" w:rsidRPr="005C4917">
              <w:rPr>
                <w:rFonts w:ascii="Times New Roman" w:eastAsia="Times New Roman" w:hAnsi="Times New Roman" w:cs="Times New Roman"/>
                <w:b/>
                <w:bCs/>
                <w:kern w:val="0"/>
                <w:lang w:eastAsia="en-IN"/>
                <w14:ligatures w14:val="none"/>
              </w:rPr>
              <w:t>Analyse</w:t>
            </w:r>
          </w:p>
        </w:tc>
      </w:tr>
      <w:tr w:rsidR="005C4917" w:rsidRPr="005C4917" w14:paraId="42FF62A2" w14:textId="77777777" w:rsidTr="005C4917">
        <w:trPr>
          <w:tblCellSpacing w:w="15" w:type="dxa"/>
        </w:trPr>
        <w:tc>
          <w:tcPr>
            <w:tcW w:w="0" w:type="auto"/>
            <w:vAlign w:val="center"/>
            <w:hideMark/>
          </w:tcPr>
          <w:p w14:paraId="13D47F77"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Q3</w:t>
            </w:r>
          </w:p>
        </w:tc>
        <w:tc>
          <w:tcPr>
            <w:tcW w:w="8027" w:type="dxa"/>
            <w:vAlign w:val="center"/>
            <w:hideMark/>
          </w:tcPr>
          <w:p w14:paraId="4AE64FE7"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Cyber Kill Chain Analysis</w:t>
            </w:r>
            <w:r w:rsidRPr="005C4917">
              <w:rPr>
                <w:rFonts w:ascii="Times New Roman" w:eastAsia="Times New Roman" w:hAnsi="Times New Roman" w:cs="Times New Roman"/>
                <w:kern w:val="0"/>
                <w:lang w:eastAsia="en-IN"/>
                <w14:ligatures w14:val="none"/>
              </w:rPr>
              <w:t xml:space="preserve"> A university experiences the following attack sequence: attackers collect faculty email addresses, send malicious PDF attachments, a faculty member opens the attachment, malware installs and connects to the attacker's server, and confidential examination papers are stolen.</w:t>
            </w:r>
          </w:p>
          <w:p w14:paraId="642C6387" w14:textId="21349230"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(a)</w:t>
            </w:r>
            <w:r w:rsidRPr="005C4917">
              <w:rPr>
                <w:rFonts w:ascii="Times New Roman" w:eastAsia="Times New Roman" w:hAnsi="Times New Roman" w:cs="Times New Roman"/>
                <w:kern w:val="0"/>
                <w:lang w:eastAsia="en-IN"/>
                <w14:ligatures w14:val="none"/>
              </w:rPr>
              <w:t xml:space="preserve"> Identify the corresponding stage of the Cyber Kill Chain for each event. </w:t>
            </w:r>
          </w:p>
          <w:p w14:paraId="2C461ECC"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(b)</w:t>
            </w:r>
            <w:r w:rsidRPr="005C4917">
              <w:rPr>
                <w:rFonts w:ascii="Times New Roman" w:eastAsia="Times New Roman" w:hAnsi="Times New Roman" w:cs="Times New Roman"/>
                <w:kern w:val="0"/>
                <w:lang w:eastAsia="en-IN"/>
                <w14:ligatures w14:val="none"/>
              </w:rPr>
              <w:t xml:space="preserve"> Explain at which stages the attack could have been interrupted. </w:t>
            </w:r>
          </w:p>
          <w:p w14:paraId="5013423D"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w:t>
            </w:r>
            <w:r w:rsidRPr="005C4917">
              <w:rPr>
                <w:rFonts w:ascii="Times New Roman" w:eastAsia="Times New Roman" w:hAnsi="Times New Roman" w:cs="Times New Roman"/>
                <w:kern w:val="0"/>
                <w:lang w:eastAsia="en-IN"/>
                <w14:ligatures w14:val="none"/>
              </w:rPr>
              <w:t xml:space="preserve"> Recommend suitable security technologies (e.g., Email Gateway, IDS/IPS, EDR, SIEM) to stop the attack. </w:t>
            </w:r>
          </w:p>
          <w:p w14:paraId="5A2AB931" w14:textId="191830C2" w:rsidR="005C4917" w:rsidRP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(d)</w:t>
            </w:r>
            <w:r w:rsidRPr="005C4917">
              <w:rPr>
                <w:rFonts w:ascii="Times New Roman" w:eastAsia="Times New Roman" w:hAnsi="Times New Roman" w:cs="Times New Roman"/>
                <w:kern w:val="0"/>
                <w:lang w:eastAsia="en-IN"/>
                <w14:ligatures w14:val="none"/>
              </w:rPr>
              <w:t xml:space="preserve"> Identify the stage that offers the best opportunity for defenders to detect the attack and justify your answer.</w:t>
            </w:r>
          </w:p>
        </w:tc>
        <w:tc>
          <w:tcPr>
            <w:tcW w:w="1052" w:type="dxa"/>
            <w:vAlign w:val="center"/>
            <w:hideMark/>
          </w:tcPr>
          <w:p w14:paraId="340F7926"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CO3</w:t>
            </w:r>
          </w:p>
        </w:tc>
        <w:tc>
          <w:tcPr>
            <w:tcW w:w="957" w:type="dxa"/>
            <w:vAlign w:val="center"/>
            <w:hideMark/>
          </w:tcPr>
          <w:p w14:paraId="50A7734E" w14:textId="23B24899"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 xml:space="preserve">L4 – </w:t>
            </w:r>
            <w:r w:rsidR="00BD4FD6" w:rsidRPr="005C4917">
              <w:rPr>
                <w:rFonts w:ascii="Times New Roman" w:eastAsia="Times New Roman" w:hAnsi="Times New Roman" w:cs="Times New Roman"/>
                <w:b/>
                <w:bCs/>
                <w:kern w:val="0"/>
                <w:lang w:eastAsia="en-IN"/>
                <w14:ligatures w14:val="none"/>
              </w:rPr>
              <w:t>Analyse</w:t>
            </w:r>
          </w:p>
        </w:tc>
      </w:tr>
      <w:tr w:rsidR="005C4917" w:rsidRPr="005C4917" w14:paraId="62000CDD" w14:textId="77777777" w:rsidTr="005C4917">
        <w:trPr>
          <w:tblCellSpacing w:w="15" w:type="dxa"/>
        </w:trPr>
        <w:tc>
          <w:tcPr>
            <w:tcW w:w="0" w:type="auto"/>
            <w:vAlign w:val="center"/>
            <w:hideMark/>
          </w:tcPr>
          <w:p w14:paraId="5A77BEE3"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Q4</w:t>
            </w:r>
          </w:p>
        </w:tc>
        <w:tc>
          <w:tcPr>
            <w:tcW w:w="8027" w:type="dxa"/>
            <w:vAlign w:val="center"/>
            <w:hideMark/>
          </w:tcPr>
          <w:p w14:paraId="0DE6E386"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Zero Trust Architecture – Enterprise Migration</w:t>
            </w:r>
            <w:r w:rsidRPr="005C4917">
              <w:rPr>
                <w:rFonts w:ascii="Times New Roman" w:eastAsia="Times New Roman" w:hAnsi="Times New Roman" w:cs="Times New Roman"/>
                <w:kern w:val="0"/>
                <w:lang w:eastAsia="en-IN"/>
                <w14:ligatures w14:val="none"/>
              </w:rPr>
              <w:t xml:space="preserve"> A company currently allows employees unrestricted access to internal resources after connecting through a VPN. Following an insider attack, the organization plans to adopt Zero Trust Architecture. </w:t>
            </w:r>
          </w:p>
          <w:p w14:paraId="12427F6B"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(a)</w:t>
            </w:r>
            <w:r w:rsidRPr="005C4917">
              <w:rPr>
                <w:rFonts w:ascii="Times New Roman" w:eastAsia="Times New Roman" w:hAnsi="Times New Roman" w:cs="Times New Roman"/>
                <w:kern w:val="0"/>
                <w:lang w:eastAsia="en-IN"/>
                <w14:ligatures w14:val="none"/>
              </w:rPr>
              <w:t xml:space="preserve"> Explain why the current VPN model is vulnerable. </w:t>
            </w:r>
          </w:p>
          <w:p w14:paraId="6A9B8646"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(b)</w:t>
            </w:r>
            <w:r w:rsidRPr="005C4917">
              <w:rPr>
                <w:rFonts w:ascii="Times New Roman" w:eastAsia="Times New Roman" w:hAnsi="Times New Roman" w:cs="Times New Roman"/>
                <w:kern w:val="0"/>
                <w:lang w:eastAsia="en-IN"/>
                <w14:ligatures w14:val="none"/>
              </w:rPr>
              <w:t xml:space="preserve"> Design a Zero Trust solution incorporating MFA, least privilege, device health verification, continuous authentication, and network segmentation. </w:t>
            </w:r>
          </w:p>
          <w:p w14:paraId="6C4919EC" w14:textId="77777777" w:rsid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w:t>
            </w:r>
            <w:r w:rsidRPr="005C4917">
              <w:rPr>
                <w:rFonts w:ascii="Times New Roman" w:eastAsia="Times New Roman" w:hAnsi="Times New Roman" w:cs="Times New Roman"/>
                <w:kern w:val="0"/>
                <w:lang w:eastAsia="en-IN"/>
                <w14:ligatures w14:val="none"/>
              </w:rPr>
              <w:t xml:space="preserve"> Explain how your design reduces insider threats and lateral movement. </w:t>
            </w:r>
          </w:p>
          <w:p w14:paraId="3EE2E2BB" w14:textId="6B7B17B3" w:rsidR="005C4917" w:rsidRPr="005C4917" w:rsidRDefault="005C4917" w:rsidP="005C4917">
            <w:pPr>
              <w:spacing w:after="0" w:line="240" w:lineRule="auto"/>
              <w:jc w:val="both"/>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(d)</w:t>
            </w:r>
            <w:r w:rsidRPr="005C4917">
              <w:rPr>
                <w:rFonts w:ascii="Times New Roman" w:eastAsia="Times New Roman" w:hAnsi="Times New Roman" w:cs="Times New Roman"/>
                <w:kern w:val="0"/>
                <w:lang w:eastAsia="en-IN"/>
                <w14:ligatures w14:val="none"/>
              </w:rPr>
              <w:t xml:space="preserve"> Discuss one challenge in implementing Zero Trust Architecture.</w:t>
            </w:r>
          </w:p>
        </w:tc>
        <w:tc>
          <w:tcPr>
            <w:tcW w:w="1052" w:type="dxa"/>
            <w:vAlign w:val="center"/>
            <w:hideMark/>
          </w:tcPr>
          <w:p w14:paraId="2120F8BA"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CO2</w:t>
            </w:r>
          </w:p>
        </w:tc>
        <w:tc>
          <w:tcPr>
            <w:tcW w:w="957" w:type="dxa"/>
            <w:vAlign w:val="center"/>
            <w:hideMark/>
          </w:tcPr>
          <w:p w14:paraId="08F2B46A" w14:textId="77777777" w:rsidR="005C4917" w:rsidRPr="005C4917" w:rsidRDefault="005C4917" w:rsidP="005C4917">
            <w:pPr>
              <w:spacing w:after="0" w:line="240" w:lineRule="auto"/>
              <w:rPr>
                <w:rFonts w:ascii="Times New Roman" w:eastAsia="Times New Roman" w:hAnsi="Times New Roman" w:cs="Times New Roman"/>
                <w:kern w:val="0"/>
                <w:lang w:eastAsia="en-IN"/>
                <w14:ligatures w14:val="none"/>
              </w:rPr>
            </w:pPr>
            <w:r w:rsidRPr="005C4917">
              <w:rPr>
                <w:rFonts w:ascii="Times New Roman" w:eastAsia="Times New Roman" w:hAnsi="Times New Roman" w:cs="Times New Roman"/>
                <w:b/>
                <w:bCs/>
                <w:kern w:val="0"/>
                <w:lang w:eastAsia="en-IN"/>
                <w14:ligatures w14:val="none"/>
              </w:rPr>
              <w:t>L5 – Evaluate</w:t>
            </w:r>
          </w:p>
        </w:tc>
      </w:tr>
    </w:tbl>
    <w:p w14:paraId="648E6DEA" w14:textId="77777777" w:rsidR="005C4917" w:rsidRDefault="005C4917">
      <w:pPr>
        <w:rPr>
          <w:b/>
          <w:bCs/>
          <w:sz w:val="36"/>
          <w:szCs w:val="36"/>
        </w:rPr>
      </w:pPr>
      <w:r w:rsidRPr="005C4917">
        <w:rPr>
          <w:b/>
          <w:bCs/>
          <w:sz w:val="36"/>
          <w:szCs w:val="36"/>
        </w:rPr>
        <w:t>Assignment 1</w:t>
      </w:r>
    </w:p>
    <w:p w14:paraId="08B18A13" w14:textId="77777777" w:rsidR="005C4917" w:rsidRDefault="005C4917">
      <w:pPr>
        <w:rPr>
          <w:b/>
          <w:bCs/>
          <w:sz w:val="36"/>
          <w:szCs w:val="36"/>
        </w:rPr>
      </w:pPr>
    </w:p>
    <w:p w14:paraId="25249169" w14:textId="77777777" w:rsidR="005C4917" w:rsidRDefault="005C4917">
      <w:pPr>
        <w:rPr>
          <w:b/>
          <w:bCs/>
          <w:sz w:val="36"/>
          <w:szCs w:val="36"/>
        </w:rPr>
      </w:pPr>
    </w:p>
    <w:p w14:paraId="09789A9A" w14:textId="77777777" w:rsidR="005C4917" w:rsidRDefault="005C4917">
      <w:pPr>
        <w:rPr>
          <w:b/>
          <w:bCs/>
          <w:sz w:val="36"/>
          <w:szCs w:val="36"/>
        </w:rPr>
      </w:pPr>
    </w:p>
    <w:p w14:paraId="2892D8AE" w14:textId="77777777" w:rsidR="005C4917" w:rsidRDefault="005C4917">
      <w:pPr>
        <w:rPr>
          <w:b/>
          <w:bCs/>
          <w:sz w:val="36"/>
          <w:szCs w:val="36"/>
        </w:rPr>
      </w:pPr>
    </w:p>
    <w:p w14:paraId="2A7B0889" w14:textId="77777777" w:rsidR="005C4917" w:rsidRDefault="005C4917">
      <w:pPr>
        <w:rPr>
          <w:b/>
          <w:bCs/>
          <w:sz w:val="36"/>
          <w:szCs w:val="36"/>
        </w:rPr>
      </w:pPr>
    </w:p>
    <w:p w14:paraId="1184FED9" w14:textId="77777777" w:rsidR="005C4917" w:rsidRDefault="005C4917">
      <w:pPr>
        <w:rPr>
          <w:b/>
          <w:bCs/>
          <w:sz w:val="36"/>
          <w:szCs w:val="36"/>
        </w:rPr>
      </w:pPr>
    </w:p>
    <w:p w14:paraId="5FAF83EE" w14:textId="471B9861" w:rsidR="005C4917" w:rsidRPr="005C4917" w:rsidRDefault="005C4917">
      <w:pPr>
        <w:rPr>
          <w:rFonts w:ascii="Cambria" w:hAnsi="Cambria"/>
          <w:b/>
          <w:bCs/>
          <w:sz w:val="28"/>
          <w:szCs w:val="28"/>
        </w:rPr>
      </w:pPr>
      <w:r w:rsidRPr="005C4917">
        <w:rPr>
          <w:rFonts w:ascii="Cambria" w:hAnsi="Cambria"/>
          <w:b/>
          <w:bCs/>
          <w:sz w:val="28"/>
          <w:szCs w:val="28"/>
        </w:rPr>
        <w:t>Extra Question Gate level</w:t>
      </w:r>
    </w:p>
    <w:p w14:paraId="223A2421" w14:textId="77777777" w:rsidR="005C4917" w:rsidRPr="005C4917" w:rsidRDefault="005C4917" w:rsidP="005C4917">
      <w:pPr>
        <w:jc w:val="both"/>
        <w:rPr>
          <w:rFonts w:ascii="Cambria" w:hAnsi="Cambria"/>
          <w:sz w:val="20"/>
          <w:szCs w:val="20"/>
        </w:rPr>
      </w:pPr>
      <w:r w:rsidRPr="005C4917">
        <w:rPr>
          <w:rFonts w:ascii="Cambria" w:hAnsi="Cambria"/>
          <w:sz w:val="20"/>
          <w:szCs w:val="20"/>
        </w:rPr>
        <w:t>An organization has implemented the following security controls:</w:t>
      </w:r>
    </w:p>
    <w:p w14:paraId="2B88DC02" w14:textId="77777777" w:rsidR="005C4917" w:rsidRPr="005C4917" w:rsidRDefault="005C4917" w:rsidP="005C4917">
      <w:pPr>
        <w:numPr>
          <w:ilvl w:val="0"/>
          <w:numId w:val="1"/>
        </w:numPr>
        <w:jc w:val="both"/>
        <w:rPr>
          <w:rFonts w:ascii="Cambria" w:hAnsi="Cambria"/>
          <w:sz w:val="20"/>
          <w:szCs w:val="20"/>
        </w:rPr>
      </w:pPr>
      <w:r w:rsidRPr="005C4917">
        <w:rPr>
          <w:rFonts w:ascii="Cambria" w:hAnsi="Cambria"/>
          <w:sz w:val="20"/>
          <w:szCs w:val="20"/>
        </w:rPr>
        <w:t xml:space="preserve">Web Application Firewall (WAF) </w:t>
      </w:r>
    </w:p>
    <w:p w14:paraId="3C6D0049" w14:textId="77777777" w:rsidR="005C4917" w:rsidRPr="005C4917" w:rsidRDefault="005C4917" w:rsidP="005C4917">
      <w:pPr>
        <w:numPr>
          <w:ilvl w:val="0"/>
          <w:numId w:val="1"/>
        </w:numPr>
        <w:jc w:val="both"/>
        <w:rPr>
          <w:rFonts w:ascii="Cambria" w:hAnsi="Cambria"/>
          <w:sz w:val="20"/>
          <w:szCs w:val="20"/>
        </w:rPr>
      </w:pPr>
      <w:r w:rsidRPr="005C4917">
        <w:rPr>
          <w:rFonts w:ascii="Cambria" w:hAnsi="Cambria"/>
          <w:sz w:val="20"/>
          <w:szCs w:val="20"/>
        </w:rPr>
        <w:t xml:space="preserve">Endpoint Detection and Response (EDR) </w:t>
      </w:r>
    </w:p>
    <w:p w14:paraId="3CB0B5E7" w14:textId="77777777" w:rsidR="005C4917" w:rsidRPr="005C4917" w:rsidRDefault="005C4917" w:rsidP="005C4917">
      <w:pPr>
        <w:numPr>
          <w:ilvl w:val="0"/>
          <w:numId w:val="1"/>
        </w:numPr>
        <w:jc w:val="both"/>
        <w:rPr>
          <w:rFonts w:ascii="Cambria" w:hAnsi="Cambria"/>
          <w:sz w:val="20"/>
          <w:szCs w:val="20"/>
        </w:rPr>
      </w:pPr>
      <w:r w:rsidRPr="005C4917">
        <w:rPr>
          <w:rFonts w:ascii="Cambria" w:hAnsi="Cambria"/>
          <w:sz w:val="20"/>
          <w:szCs w:val="20"/>
        </w:rPr>
        <w:t xml:space="preserve">Multi-Factor Authentication (MFA) </w:t>
      </w:r>
    </w:p>
    <w:p w14:paraId="623F4066" w14:textId="77777777" w:rsidR="005C4917" w:rsidRPr="005C4917" w:rsidRDefault="005C4917" w:rsidP="005C4917">
      <w:pPr>
        <w:numPr>
          <w:ilvl w:val="0"/>
          <w:numId w:val="1"/>
        </w:numPr>
        <w:jc w:val="both"/>
        <w:rPr>
          <w:rFonts w:ascii="Cambria" w:hAnsi="Cambria"/>
          <w:sz w:val="20"/>
          <w:szCs w:val="20"/>
        </w:rPr>
      </w:pPr>
      <w:r w:rsidRPr="005C4917">
        <w:rPr>
          <w:rFonts w:ascii="Cambria" w:hAnsi="Cambria"/>
          <w:sz w:val="20"/>
          <w:szCs w:val="20"/>
        </w:rPr>
        <w:t xml:space="preserve">Security Information and Event Management (SIEM) </w:t>
      </w:r>
    </w:p>
    <w:p w14:paraId="2F966EF5" w14:textId="73B05FA7" w:rsidR="005C4917" w:rsidRPr="005C4917" w:rsidRDefault="005C4917" w:rsidP="005C4917">
      <w:pPr>
        <w:jc w:val="both"/>
        <w:rPr>
          <w:rFonts w:ascii="Cambria" w:hAnsi="Cambria"/>
          <w:sz w:val="20"/>
          <w:szCs w:val="20"/>
        </w:rPr>
      </w:pPr>
      <w:r w:rsidRPr="005C4917">
        <w:rPr>
          <w:rFonts w:ascii="Cambria" w:hAnsi="Cambria"/>
          <w:sz w:val="20"/>
          <w:szCs w:val="20"/>
        </w:rPr>
        <w:t>An attacker successfully obtains a user's credentials through phishing but is unable to</w:t>
      </w:r>
      <w:r w:rsidRPr="005C4917">
        <w:rPr>
          <w:rFonts w:ascii="Cambria" w:hAnsi="Cambria"/>
          <w:sz w:val="20"/>
          <w:szCs w:val="20"/>
        </w:rPr>
        <w:t xml:space="preserve">  </w:t>
      </w:r>
      <w:r w:rsidRPr="005C4917">
        <w:rPr>
          <w:rFonts w:ascii="Cambria" w:hAnsi="Cambria"/>
          <w:sz w:val="20"/>
          <w:szCs w:val="20"/>
        </w:rPr>
        <w:t>compromise the organization's database.</w:t>
      </w:r>
    </w:p>
    <w:p w14:paraId="392B880B" w14:textId="77777777" w:rsidR="005C4917" w:rsidRPr="005C4917" w:rsidRDefault="005C4917" w:rsidP="005C4917">
      <w:pPr>
        <w:jc w:val="both"/>
        <w:rPr>
          <w:rFonts w:ascii="Cambria" w:hAnsi="Cambria"/>
          <w:sz w:val="20"/>
          <w:szCs w:val="20"/>
        </w:rPr>
      </w:pPr>
      <w:r w:rsidRPr="005C4917">
        <w:rPr>
          <w:rFonts w:ascii="Cambria" w:hAnsi="Cambria"/>
          <w:sz w:val="20"/>
          <w:szCs w:val="20"/>
        </w:rPr>
        <w:t>Question:</w:t>
      </w:r>
      <w:r w:rsidRPr="005C4917">
        <w:rPr>
          <w:rFonts w:ascii="Cambria" w:hAnsi="Cambria"/>
          <w:sz w:val="20"/>
          <w:szCs w:val="20"/>
        </w:rPr>
        <w:br/>
        <w:t>Explain which security controls most likely prevented the compromise. Relate your answer to the principles of Zero Trust Architecture and identify the Cyber Kill Chain stage(s) where the attack was interrupted. Justify your reasoning.</w:t>
      </w:r>
    </w:p>
    <w:p w14:paraId="2D259CBF" w14:textId="77777777" w:rsidR="005C4917" w:rsidRDefault="005C4917" w:rsidP="005C4917">
      <w:pPr>
        <w:jc w:val="both"/>
        <w:rPr>
          <w:b/>
          <w:bCs/>
          <w:sz w:val="36"/>
          <w:szCs w:val="36"/>
        </w:rPr>
      </w:pPr>
    </w:p>
    <w:p w14:paraId="4AF3F17A" w14:textId="73151C1E" w:rsidR="005C4917" w:rsidRPr="005C4917" w:rsidRDefault="005C4917" w:rsidP="005C4917">
      <w:pPr>
        <w:jc w:val="both"/>
        <w:rPr>
          <w:b/>
          <w:bCs/>
          <w:sz w:val="32"/>
          <w:szCs w:val="32"/>
        </w:rPr>
      </w:pPr>
      <w:r w:rsidRPr="005C4917">
        <w:rPr>
          <w:b/>
          <w:bCs/>
          <w:sz w:val="32"/>
          <w:szCs w:val="32"/>
        </w:rPr>
        <w:t xml:space="preserve">Note:- All should attempt 4 question. Last gate question is optional </w:t>
      </w:r>
    </w:p>
    <w:sectPr w:rsidR="005C4917" w:rsidRPr="005C4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16AE8"/>
    <w:multiLevelType w:val="multilevel"/>
    <w:tmpl w:val="05E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66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6D"/>
    <w:rsid w:val="00096E6D"/>
    <w:rsid w:val="005C4917"/>
    <w:rsid w:val="00734EC8"/>
    <w:rsid w:val="00BB1C74"/>
    <w:rsid w:val="00BC3C3E"/>
    <w:rsid w:val="00BD4FD6"/>
    <w:rsid w:val="00E12861"/>
    <w:rsid w:val="00F94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C895"/>
  <w15:chartTrackingRefBased/>
  <w15:docId w15:val="{34BD1067-258B-4800-9D06-B3324367B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6D"/>
    <w:rPr>
      <w:rFonts w:eastAsiaTheme="majorEastAsia" w:cstheme="majorBidi"/>
      <w:color w:val="272727" w:themeColor="text1" w:themeTint="D8"/>
    </w:rPr>
  </w:style>
  <w:style w:type="paragraph" w:styleId="Title">
    <w:name w:val="Title"/>
    <w:basedOn w:val="Normal"/>
    <w:next w:val="Normal"/>
    <w:link w:val="TitleChar"/>
    <w:uiPriority w:val="10"/>
    <w:qFormat/>
    <w:rsid w:val="0009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6D"/>
    <w:pPr>
      <w:spacing w:before="160"/>
      <w:jc w:val="center"/>
    </w:pPr>
    <w:rPr>
      <w:i/>
      <w:iCs/>
      <w:color w:val="404040" w:themeColor="text1" w:themeTint="BF"/>
    </w:rPr>
  </w:style>
  <w:style w:type="character" w:customStyle="1" w:styleId="QuoteChar">
    <w:name w:val="Quote Char"/>
    <w:basedOn w:val="DefaultParagraphFont"/>
    <w:link w:val="Quote"/>
    <w:uiPriority w:val="29"/>
    <w:rsid w:val="00096E6D"/>
    <w:rPr>
      <w:i/>
      <w:iCs/>
      <w:color w:val="404040" w:themeColor="text1" w:themeTint="BF"/>
    </w:rPr>
  </w:style>
  <w:style w:type="paragraph" w:styleId="ListParagraph">
    <w:name w:val="List Paragraph"/>
    <w:basedOn w:val="Normal"/>
    <w:uiPriority w:val="34"/>
    <w:qFormat/>
    <w:rsid w:val="00096E6D"/>
    <w:pPr>
      <w:ind w:left="720"/>
      <w:contextualSpacing/>
    </w:pPr>
  </w:style>
  <w:style w:type="character" w:styleId="IntenseEmphasis">
    <w:name w:val="Intense Emphasis"/>
    <w:basedOn w:val="DefaultParagraphFont"/>
    <w:uiPriority w:val="21"/>
    <w:qFormat/>
    <w:rsid w:val="00096E6D"/>
    <w:rPr>
      <w:i/>
      <w:iCs/>
      <w:color w:val="2F5496" w:themeColor="accent1" w:themeShade="BF"/>
    </w:rPr>
  </w:style>
  <w:style w:type="paragraph" w:styleId="IntenseQuote">
    <w:name w:val="Intense Quote"/>
    <w:basedOn w:val="Normal"/>
    <w:next w:val="Normal"/>
    <w:link w:val="IntenseQuoteChar"/>
    <w:uiPriority w:val="30"/>
    <w:qFormat/>
    <w:rsid w:val="00096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E6D"/>
    <w:rPr>
      <w:i/>
      <w:iCs/>
      <w:color w:val="2F5496" w:themeColor="accent1" w:themeShade="BF"/>
    </w:rPr>
  </w:style>
  <w:style w:type="character" w:styleId="IntenseReference">
    <w:name w:val="Intense Reference"/>
    <w:basedOn w:val="DefaultParagraphFont"/>
    <w:uiPriority w:val="32"/>
    <w:qFormat/>
    <w:rsid w:val="00096E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Kamble</dc:creator>
  <cp:keywords/>
  <dc:description/>
  <cp:lastModifiedBy>Neil Kamble</cp:lastModifiedBy>
  <cp:revision>4</cp:revision>
  <dcterms:created xsi:type="dcterms:W3CDTF">2026-07-23T05:05:00Z</dcterms:created>
  <dcterms:modified xsi:type="dcterms:W3CDTF">2026-07-23T05:11:00Z</dcterms:modified>
</cp:coreProperties>
</file>