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Experienced software engineer with a focus on developing innovative solutions for complex fund structures. Skilled in multiple programming languages, particularly Python, with a strong understanding of object-oriented programming and software development lifecycles. Passionate about staying current with technology trends and continuously improving to deliver exceptional service in the alternative investment space.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