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360" w:line="360" w:lineRule="auto"/>
        <w:jc w:val="center"/>
      </w:pPr>
      <w:r>
        <w:rPr>
          <w:rFonts w:ascii="Helvetica" w:hAnsi="Helvetica" w:cs="Helvetica"/>
          <w:sz w:val="36"/>
          <w:sz-cs w:val="36"/>
          <w:b/>
          <w:spacing w:val="0"/>
          <w:color w:val="0E0E0E"/>
          <w:bCs/>
        </w:rPr>
        <w:t xml:space="preserve">MilkSafe 5-Port Reader Development Specification</w:t>
      </w:r>
    </w:p>
    <w:p>
      <w:pPr>
        <w:spacing w:before="0" w:after="120" w:line="300" w:lineRule="auto"/>
        <w:keepNext/>
      </w:pPr>
      <w:r>
        <w:rPr>
          <w:rFonts w:ascii="Helvetica" w:hAnsi="Helvetica" w:cs="Helvetica"/>
          <w:sz w:val="28"/>
          <w:sz-cs w:val="28"/>
          <w:b/>
          <w:spacing w:val="0"/>
          <w:color w:val="0E0E0E"/>
          <w:bCs/>
        </w:rPr>
        <w:t xml:space="preserve">1. Purpose</w:t>
      </w:r>
    </w:p>
    <w:p>
      <w:pPr>
        <w:spacing w:after="110" w:line="276" w:lineRule="auto"/>
      </w:pP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This document is the implementation specification for the MilkSafe 5-Port Reader.</w:t>
      </w:r>
    </w:p>
    <w:p>
      <w:pPr>
        <w:spacing w:after="110" w:line="276" w:lineRule="auto"/>
      </w:pP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It is a more detailed version of the high-level requirements document and should be used to explain the rules and behaviors that are not obvious from the design alone.</w:t>
      </w:r>
    </w:p>
    <w:p>
      <w:pPr>
        <w:spacing w:before="100" w:after="40" w:line="276" w:lineRule="auto"/>
        <w:keepNext/>
      </w:pPr>
      <w:r>
        <w:rPr>
          <w:rFonts w:ascii="Helvetica" w:hAnsi="Helvetica" w:cs="Helvetica"/>
          <w:sz w:val="22"/>
          <w:sz-cs w:val="22"/>
          <w:spacing w:val="0"/>
          <w:color w:val="0E0E0E"/>
          <w:b/>
          <w:bCs/>
        </w:rPr>
        <w:t xml:space="preserve">Use this document for: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product rules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flow rules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data handling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local vs cloud behavior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backend integration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terminology</w:t>
      </w:r>
    </w:p>
    <w:p>
      <w:pPr>
        <w:spacing w:after="110" w:line="276" w:lineRule="auto"/>
      </w:pP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Do not use this document to restate visual design that is already clear in Figma or in the prototype.</w:t>
      </w:r>
    </w:p>
    <w:p>
      <w:pPr>
        <w:spacing w:before="280" w:after="120" w:line="300" w:lineRule="auto"/>
        <w:keepNext/>
      </w:pPr>
      <w:r>
        <w:rPr>
          <w:rFonts w:ascii="Helvetica" w:hAnsi="Helvetica" w:cs="Helvetica"/>
          <w:sz w:val="28"/>
          <w:sz-cs w:val="28"/>
          <w:b/>
          <w:spacing w:val="0"/>
          <w:color w:val="0E0E0E"/>
          <w:bCs/>
        </w:rPr>
        <w:t xml:space="preserve">2. Source Links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High-level requirements reference: </w:t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https://docs.google.com/document/d/1169Cg05CEVyzrp3IAxD_V3O6Rp4qwvTSVriLLasQL_0/edit?usp=sharing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/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Production Swagger: </w:t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https://chrhansenmilksafefunctions-prod.azurewebsites.net/api/swagger/ui#/DeviceHealth/post_api_webapi_v2_DeviceHealth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/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Interactive prototype: </w:t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https://5-port-reader-prototype.milksafe-preview.workers.dev/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/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Figma design: </w:t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https://www.figma.com/design/3enH8QjK0fSqVMVGbe3wte/MilkSafe?node-id=3351-9971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/>
      </w:r>
    </w:p>
    <w:p>
      <w:pPr>
        <w:spacing w:before="100" w:after="40" w:line="276" w:lineRule="auto"/>
        <w:keepNext/>
      </w:pPr>
      <w:r>
        <w:rPr>
          <w:rFonts w:ascii="Helvetica" w:hAnsi="Helvetica" w:cs="Helvetica"/>
          <w:sz w:val="22"/>
          <w:sz-cs w:val="22"/>
          <w:spacing w:val="0"/>
          <w:color w:val="0E0E0E"/>
          <w:b/>
          <w:bCs/>
        </w:rPr>
        <w:t xml:space="preserve">Design usage rules: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use Figma as the design source of truth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use the prototype for intended behavior when in doubt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if implementation developers need Figma access, they should request it from InFlow Software</w:t>
      </w:r>
    </w:p>
    <w:p>
      <w:pPr>
        <w:spacing w:before="280" w:after="120" w:line="300" w:lineRule="auto"/>
        <w:keepNext/>
      </w:pPr>
      <w:r>
        <w:rPr>
          <w:rFonts w:ascii="Helvetica" w:hAnsi="Helvetica" w:cs="Helvetica"/>
          <w:sz w:val="28"/>
          <w:sz-cs w:val="28"/>
          <w:b/>
          <w:spacing w:val="0"/>
          <w:color w:val="0E0E0E"/>
          <w:bCs/>
        </w:rPr>
        <w:t xml:space="preserve">3. Glossary</w:t>
      </w:r>
    </w:p>
    <w:p>
      <w:pPr>
        <w:spacing w:after="45" w:line="264" w:lineRule="auto"/>
        <w:ind w:left="720" w:firstLine="-720"/>
      </w:pPr>
      <w:r>
        <w:rPr>
          <w:rFonts w:ascii="Menlo" w:hAnsi="Menlo" w:cs="Menlo"/>
          <w:sz w:val="20"/>
          <w:sz-cs w:val="20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Sample ID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 in the device UI = backend field </w:t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route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/>
      </w:r>
    </w:p>
    <w:p>
      <w:pPr>
        <w:spacing w:after="45" w:line="264" w:lineRule="auto"/>
        <w:ind w:left="720" w:firstLine="-720"/>
      </w:pPr>
      <w:r>
        <w:rPr>
          <w:rFonts w:ascii="Menlo" w:hAnsi="Menlo" w:cs="Menlo"/>
          <w:sz w:val="20"/>
          <w:sz-cs w:val="20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Group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 = </w:t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flow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/>
      </w:r>
    </w:p>
    <w:p>
      <w:pPr>
        <w:spacing w:after="45" w:line="264" w:lineRule="auto"/>
        <w:ind w:left="720" w:firstLine="-720"/>
      </w:pPr>
      <w:r>
        <w:rPr>
          <w:rFonts w:ascii="Menlo" w:hAnsi="Menlo" w:cs="Menlo"/>
          <w:sz w:val="20"/>
          <w:sz-cs w:val="20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Test record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 = one individual read of one cassette</w:t>
      </w:r>
    </w:p>
    <w:p>
      <w:pPr>
        <w:spacing w:after="45" w:line="264" w:lineRule="auto"/>
        <w:ind w:left="720" w:firstLine="-720"/>
      </w:pPr>
      <w:r>
        <w:rPr>
          <w:rFonts w:ascii="Menlo" w:hAnsi="Menlo" w:cs="Menlo"/>
          <w:sz w:val="20"/>
          <w:sz-cs w:val="20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Grouped test record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 = one flow containing 1 to 3 related test records</w:t>
      </w:r>
    </w:p>
    <w:p>
      <w:pPr>
        <w:spacing w:after="45" w:line="264" w:lineRule="auto"/>
        <w:ind w:left="720" w:firstLine="-720"/>
      </w:pPr>
      <w:r>
        <w:rPr>
          <w:rFonts w:ascii="Menlo" w:hAnsi="Menlo" w:cs="Menlo"/>
          <w:sz w:val="20"/>
          <w:sz-cs w:val="20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Verification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 = separate device-health verification flow, not a normal grouped test flow</w:t>
      </w:r>
    </w:p>
    <w:p>
      <w:pPr>
        <w:spacing w:after="45" w:line="264" w:lineRule="auto"/>
        <w:ind w:left="720" w:firstLine="-720"/>
      </w:pPr>
      <w:r>
        <w:rPr>
          <w:rFonts w:ascii="Menlo" w:hAnsi="Menlo" w:cs="Menlo"/>
          <w:sz w:val="20"/>
          <w:sz-cs w:val="20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Anonymous mode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 = device used without login, with obfuscated upload behavior</w:t>
      </w:r>
    </w:p>
    <w:p>
      <w:pPr>
        <w:spacing w:after="45" w:line="264" w:lineRule="auto"/>
        <w:ind w:left="720" w:firstLine="-720"/>
      </w:pPr>
      <w:r>
        <w:rPr>
          <w:rFonts w:ascii="Menlo" w:hAnsi="Menlo" w:cs="Menlo"/>
          <w:sz w:val="20"/>
          <w:sz-cs w:val="20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Logged-in mode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 = device used with MilkSafe Cloud credentials and site-linked configuration</w:t>
      </w:r>
    </w:p>
    <w:p>
      <w:pPr>
        <w:spacing w:before="280" w:after="120" w:line="300" w:lineRule="auto"/>
        <w:keepNext/>
      </w:pPr>
      <w:r>
        <w:rPr>
          <w:rFonts w:ascii="Helvetica" w:hAnsi="Helvetica" w:cs="Helvetica"/>
          <w:sz w:val="28"/>
          <w:sz-cs w:val="28"/>
          <w:b/>
          <w:spacing w:val="0"/>
          <w:color w:val="0E0E0E"/>
          <w:bCs/>
        </w:rPr>
        <w:t xml:space="preserve">4. Core Device Rules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The device has 5 visible test channels on one screen.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Each channel can run independently.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A confirmation flow always stays in the same physical channel as the original test.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The device has one shared heating plate for all channels.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The device has one scanner moving horizontally across the channels.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Display resolution is </w:t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800 x 480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.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The device-wide heater states are </w:t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Off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, </w:t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40 C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, and </w:t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50 C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.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The reader does not know GPS location. Upload empty location like DRC.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Negative control is not implemented.</w:t>
      </w:r>
    </w:p>
    <w:p>
      <w:pPr>
        <w:spacing w:before="280" w:after="120" w:line="300" w:lineRule="auto"/>
        <w:keepNext/>
      </w:pPr>
      <w:r>
        <w:rPr>
          <w:rFonts w:ascii="Helvetica" w:hAnsi="Helvetica" w:cs="Helvetica"/>
          <w:sz w:val="28"/>
          <w:sz-cs w:val="28"/>
          <w:b/>
          <w:spacing w:val="0"/>
          <w:color w:val="0E0E0E"/>
          <w:bCs/>
        </w:rPr>
        <w:t xml:space="preserve">5. Login and User Modes</w:t>
      </w:r>
    </w:p>
    <w:p>
      <w:pPr>
        <w:spacing w:before="180" w:after="60" w:line="280" w:lineRule="auto"/>
        <w:keepNext/>
      </w:pPr>
      <w:r>
        <w:rPr>
          <w:rFonts w:ascii="Helvetica" w:hAnsi="Helvetica" w:cs="Helvetica"/>
          <w:sz w:val="24"/>
          <w:sz-cs w:val="24"/>
          <w:b/>
          <w:spacing w:val="0"/>
          <w:color w:val="0E0E0E"/>
          <w:bCs/>
        </w:rPr>
        <w:t xml:space="preserve">5.1 Logged-In Mode</w:t>
      </w:r>
    </w:p>
    <w:p>
      <w:pPr>
        <w:spacing w:after="110" w:line="276" w:lineRule="auto"/>
      </w:pP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The same user type that is used to log in to DRC and MobileLabs should also log in to this device.</w:t>
      </w:r>
    </w:p>
    <w:p>
      <w:pPr>
        <w:spacing w:after="110" w:line="276" w:lineRule="auto"/>
      </w:pP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These users and their passwords are created for the site in MilkSafe Cloud web.</w:t>
      </w:r>
    </w:p>
    <w:p>
      <w:pPr>
        <w:spacing w:before="100" w:after="40" w:line="276" w:lineRule="auto"/>
        <w:keepNext/>
      </w:pPr>
      <w:r>
        <w:rPr>
          <w:rFonts w:ascii="Helvetica" w:hAnsi="Helvetica" w:cs="Helvetica"/>
          <w:sz w:val="22"/>
          <w:sz-cs w:val="22"/>
          <w:spacing w:val="0"/>
          <w:color w:val="0E0E0E"/>
          <w:b/>
          <w:bCs/>
        </w:rPr>
        <w:t xml:space="preserve">Logged-in behavior: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user signs in with username and password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the device loads the user's site-linked test type configuration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grouped test records upload normally to the user's site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verification records upload normally to device-health/backend</w:t>
      </w:r>
    </w:p>
    <w:p>
      <w:pPr>
        <w:spacing w:before="180" w:after="60" w:line="280" w:lineRule="auto"/>
        <w:keepNext/>
      </w:pPr>
      <w:r>
        <w:rPr>
          <w:rFonts w:ascii="Helvetica" w:hAnsi="Helvetica" w:cs="Helvetica"/>
          <w:sz w:val="24"/>
          <w:sz-cs w:val="24"/>
          <w:b/>
          <w:spacing w:val="0"/>
          <w:color w:val="0E0E0E"/>
          <w:bCs/>
        </w:rPr>
        <w:t xml:space="preserve">5.2 Anonymous Mode</w:t>
      </w:r>
    </w:p>
    <w:p>
      <w:pPr>
        <w:spacing w:before="40" w:after="40" w:line="276" w:lineRule="auto"/>
        <w:keepNext/>
      </w:pPr>
      <w:r>
        <w:rPr>
          <w:rFonts w:ascii="Helvetica" w:hAnsi="Helvetica" w:cs="Helvetica"/>
          <w:sz w:val="22"/>
          <w:sz-cs w:val="22"/>
          <w:spacing w:val="0"/>
          <w:color w:val="0E0E0E"/>
          <w:b/>
          <w:bCs/>
        </w:rPr>
        <w:t xml:space="preserve">Anonymous behavior: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the user can continue without login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test types are configured locally on the device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sample ID and operator ID are still entered and stored locally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grouped test records upload through the anonymous grouped-test endpoint in obfuscated form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reader serial number is still uploaded and is not obfuscated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anonymous grouped test records are shown in device history as </w:t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not synced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/>
      </w:r>
    </w:p>
    <w:p>
      <w:pPr>
        <w:spacing w:before="100" w:after="40" w:line="276" w:lineRule="auto"/>
        <w:keepNext/>
      </w:pPr>
      <w:r>
        <w:rPr>
          <w:rFonts w:ascii="Helvetica" w:hAnsi="Helvetica" w:cs="Helvetica"/>
          <w:sz w:val="22"/>
          <w:sz-cs w:val="22"/>
          <w:spacing w:val="0"/>
          <w:color w:val="0E0E0E"/>
          <w:b/>
          <w:bCs/>
        </w:rPr>
        <w:t xml:space="preserve">Anonymous reassignment behavior: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if the user later logs in on the same device, previously anonymous grouped test records should be assigned to that user and uploaded normally to their site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this mirrors the current mobile applications behavior</w:t>
      </w:r>
    </w:p>
    <w:p>
      <w:pPr>
        <w:spacing w:before="100" w:after="40" w:line="276" w:lineRule="auto"/>
        <w:keepNext/>
      </w:pPr>
      <w:r>
        <w:rPr>
          <w:rFonts w:ascii="Helvetica" w:hAnsi="Helvetica" w:cs="Helvetica"/>
          <w:sz w:val="22"/>
          <w:sz-cs w:val="22"/>
          <w:spacing w:val="0"/>
          <w:color w:val="0E0E0E"/>
          <w:b/>
          <w:bCs/>
        </w:rPr>
        <w:t xml:space="preserve">Anonymous verification behavior: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anonymous verification records should also upload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they are not reassigned after login</w:t>
      </w:r>
    </w:p>
    <w:p>
      <w:pPr>
        <w:spacing w:before="280" w:after="120" w:line="300" w:lineRule="auto"/>
        <w:keepNext/>
      </w:pPr>
      <w:r>
        <w:rPr>
          <w:rFonts w:ascii="Helvetica" w:hAnsi="Helvetica" w:cs="Helvetica"/>
          <w:sz w:val="28"/>
          <w:sz-cs w:val="28"/>
          <w:b/>
          <w:spacing w:val="0"/>
          <w:color w:val="0E0E0E"/>
          <w:bCs/>
        </w:rPr>
        <w:t xml:space="preserve">6. Test Types and Configuration</w:t>
      </w:r>
    </w:p>
    <w:p>
      <w:pPr>
        <w:spacing w:before="180" w:after="60" w:line="280" w:lineRule="auto"/>
        <w:keepNext/>
      </w:pPr>
      <w:r>
        <w:rPr>
          <w:rFonts w:ascii="Helvetica" w:hAnsi="Helvetica" w:cs="Helvetica"/>
          <w:sz w:val="24"/>
          <w:sz-cs w:val="24"/>
          <w:b/>
          <w:spacing w:val="0"/>
          <w:color w:val="0E0E0E"/>
          <w:bCs/>
        </w:rPr>
        <w:t xml:space="preserve">6.1 Source of Test Types</w:t>
      </w:r>
    </w:p>
    <w:p>
      <w:pPr>
        <w:spacing w:after="110" w:line="276" w:lineRule="auto"/>
      </w:pP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Test types must be bundled into the device software as a JSON file using the exact JSON response from the backend test-types endpoint that is current at the time of development.</w:t>
      </w:r>
    </w:p>
    <w:p>
      <w:pPr>
        <w:spacing w:before="100" w:after="40" w:line="276" w:lineRule="auto"/>
        <w:keepNext/>
      </w:pPr>
      <w:r>
        <w:rPr>
          <w:rFonts w:ascii="Helvetica" w:hAnsi="Helvetica" w:cs="Helvetica"/>
          <w:sz w:val="22"/>
          <w:sz-cs w:val="22"/>
          <w:spacing w:val="0"/>
          <w:color w:val="0E0E0E"/>
          <w:b/>
          <w:bCs/>
        </w:rPr>
        <w:t xml:space="preserve">Reason: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some devices may never connect to the internet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the bundled test types must preserve the real backend IDs</w:t>
      </w:r>
    </w:p>
    <w:p>
      <w:pPr>
        <w:spacing w:before="180" w:after="60" w:line="280" w:lineRule="auto"/>
        <w:keepNext/>
      </w:pPr>
      <w:r>
        <w:rPr>
          <w:rFonts w:ascii="Helvetica" w:hAnsi="Helvetica" w:cs="Helvetica"/>
          <w:sz w:val="24"/>
          <w:sz-cs w:val="24"/>
          <w:b/>
          <w:spacing w:val="0"/>
          <w:color w:val="0E0E0E"/>
          <w:bCs/>
        </w:rPr>
        <w:t xml:space="preserve">6.2 Offline and Refresh Behavior</w:t>
      </w:r>
    </w:p>
    <w:p>
      <w:pPr>
        <w:spacing w:before="40" w:after="40" w:line="276" w:lineRule="auto"/>
        <w:keepNext/>
      </w:pPr>
      <w:r>
        <w:rPr>
          <w:rFonts w:ascii="Helvetica" w:hAnsi="Helvetica" w:cs="Helvetica"/>
          <w:sz w:val="22"/>
          <w:sz-cs w:val="22"/>
          <w:spacing w:val="0"/>
          <w:color w:val="0E0E0E"/>
          <w:b/>
          <w:bCs/>
        </w:rPr>
        <w:t xml:space="preserve">Recommended behavior: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bundle the full test-types JSON in the software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on every device restart, attempt to download fresh test types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if logged in, also load the site-specific configuration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when fresh test types are successfully loaded, replace the bundled/cached set with the current backend version</w:t>
      </w:r>
    </w:p>
    <w:p>
      <w:pPr>
        <w:spacing w:before="100" w:after="40" w:line="276" w:lineRule="auto"/>
        <w:keepNext/>
      </w:pPr>
      <w:r>
        <w:rPr>
          <w:rFonts w:ascii="Helvetica" w:hAnsi="Helvetica" w:cs="Helvetica"/>
          <w:sz w:val="22"/>
          <w:sz-cs w:val="22"/>
          <w:spacing w:val="0"/>
          <w:color w:val="0E0E0E"/>
          <w:b/>
          <w:bCs/>
        </w:rPr>
        <w:t xml:space="preserve">Anonymous mode: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load all test types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allow local enable/disable</w:t>
      </w:r>
    </w:p>
    <w:p>
      <w:pPr>
        <w:spacing w:before="100" w:after="40" w:line="276" w:lineRule="auto"/>
        <w:keepNext/>
      </w:pPr>
      <w:r>
        <w:rPr>
          <w:rFonts w:ascii="Helvetica" w:hAnsi="Helvetica" w:cs="Helvetica"/>
          <w:sz w:val="22"/>
          <w:sz-cs w:val="22"/>
          <w:spacing w:val="0"/>
          <w:color w:val="0E0E0E"/>
          <w:b/>
          <w:bCs/>
        </w:rPr>
        <w:t xml:space="preserve">Logged-in mode: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load all test types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apply site-enabled test type configuration from cloud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the device should not let the user override site enablement locally</w:t>
      </w:r>
    </w:p>
    <w:p>
      <w:pPr>
        <w:spacing w:before="180" w:after="60" w:line="280" w:lineRule="auto"/>
        <w:keepNext/>
      </w:pPr>
      <w:r>
        <w:rPr>
          <w:rFonts w:ascii="Helvetica" w:hAnsi="Helvetica" w:cs="Helvetica"/>
          <w:sz w:val="24"/>
          <w:sz-cs w:val="24"/>
          <w:b/>
          <w:spacing w:val="0"/>
          <w:color w:val="0E0E0E"/>
          <w:bCs/>
        </w:rPr>
        <w:t xml:space="preserve">6.3 QR Setting</w:t>
      </w:r>
    </w:p>
    <w:p>
      <w:pPr>
        <w:spacing w:after="110" w:line="276" w:lineRule="auto"/>
      </w:pP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The 5-Port Reader uses a global QR scanning setting.</w:t>
      </w:r>
    </w:p>
    <w:p>
      <w:pPr>
        <w:spacing w:before="100" w:after="40" w:line="276" w:lineRule="auto"/>
        <w:keepNext/>
      </w:pPr>
      <w:r>
        <w:rPr>
          <w:rFonts w:ascii="Helvetica" w:hAnsi="Helvetica" w:cs="Helvetica"/>
          <w:sz w:val="22"/>
          <w:sz-cs w:val="22"/>
          <w:spacing w:val="0"/>
          <w:color w:val="0E0E0E"/>
          <w:b/>
          <w:bCs/>
        </w:rPr>
        <w:t xml:space="preserve">Rules: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QR scanning can be turned on or off in Settings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when QR scanning is enabled and the QR is read correctly, the test type is prefilled in the configuration modal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when the test type is prefilled from QR, the user must not be able to change it manually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if QR scanning is disabled, the user selects the test type manually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if the scanned test type is not enabled for the site or local anonymous configuration, the device must show a warning and block the run</w:t>
      </w:r>
    </w:p>
    <w:p>
      <w:pPr>
        <w:spacing w:before="100" w:after="40" w:line="276" w:lineRule="auto"/>
        <w:keepNext/>
      </w:pPr>
      <w:r>
        <w:rPr>
          <w:rFonts w:ascii="Helvetica" w:hAnsi="Helvetica" w:cs="Helvetica"/>
          <w:sz w:val="22"/>
          <w:sz-cs w:val="22"/>
          <w:spacing w:val="0"/>
          <w:color w:val="0E0E0E"/>
          <w:b/>
          <w:bCs/>
        </w:rPr>
        <w:t xml:space="preserve">Configuration field behavior: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when Sample ID is present in the configuration flow, it is the first data-entry field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if Operator ID is also present, completing Sample ID must move focus immediately to Operator ID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this auto-advance must happen both after scanner input and after manual keyboard entry confirmed with Enter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the user must not need to manually select Operator ID after completing Sample ID</w:t>
      </w:r>
    </w:p>
    <w:p>
      <w:pPr>
        <w:spacing w:before="280" w:after="120" w:line="300" w:lineRule="auto"/>
        <w:keepNext/>
      </w:pPr>
      <w:r>
        <w:rPr>
          <w:rFonts w:ascii="Helvetica" w:hAnsi="Helvetica" w:cs="Helvetica"/>
          <w:sz w:val="28"/>
          <w:sz-cs w:val="28"/>
          <w:b/>
          <w:spacing w:val="0"/>
          <w:color w:val="0E0E0E"/>
          <w:bCs/>
        </w:rPr>
        <w:t xml:space="preserve">7. Test Execution Rules</w:t>
      </w:r>
    </w:p>
    <w:p>
      <w:pPr>
        <w:spacing w:before="180" w:after="60" w:line="280" w:lineRule="auto"/>
        <w:keepNext/>
      </w:pPr>
      <w:r>
        <w:rPr>
          <w:rFonts w:ascii="Helvetica" w:hAnsi="Helvetica" w:cs="Helvetica"/>
          <w:sz w:val="24"/>
          <w:sz-cs w:val="24"/>
          <w:b/>
          <w:spacing w:val="0"/>
          <w:color w:val="0E0E0E"/>
          <w:bCs/>
        </w:rPr>
        <w:t xml:space="preserve">7.1 Available Run Types</w:t>
      </w:r>
    </w:p>
    <w:p>
      <w:pPr>
        <w:spacing w:before="40" w:after="40" w:line="276" w:lineRule="auto"/>
        <w:keepNext/>
      </w:pPr>
      <w:r>
        <w:rPr>
          <w:rFonts w:ascii="Helvetica" w:hAnsi="Helvetica" w:cs="Helvetica"/>
          <w:sz w:val="22"/>
          <w:sz-cs w:val="22"/>
          <w:spacing w:val="0"/>
          <w:color w:val="0E0E0E"/>
          <w:b/>
          <w:bCs/>
        </w:rPr>
        <w:t xml:space="preserve">The device supports these run types from the normal test flow: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Normal test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Positive control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Animal control</w:t>
      </w:r>
    </w:p>
    <w:p>
      <w:pPr>
        <w:spacing w:after="110" w:line="276" w:lineRule="auto"/>
      </w:pP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Verification is not started from the normal run-test flow. It is started from Settings.</w:t>
      </w:r>
    </w:p>
    <w:p>
      <w:pPr>
        <w:spacing w:before="180" w:after="60" w:line="280" w:lineRule="auto"/>
        <w:keepNext/>
      </w:pPr>
      <w:r>
        <w:rPr>
          <w:rFonts w:ascii="Helvetica" w:hAnsi="Helvetica" w:cs="Helvetica"/>
          <w:sz w:val="24"/>
          <w:sz-cs w:val="24"/>
          <w:b/>
          <w:spacing w:val="0"/>
          <w:color w:val="0E0E0E"/>
          <w:bCs/>
        </w:rPr>
        <w:t xml:space="preserve">7.2 Incubation Rules</w:t>
      </w:r>
    </w:p>
    <w:p>
      <w:pPr>
        <w:spacing w:after="110" w:line="276" w:lineRule="auto"/>
      </w:pP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Incubation is not determined by cassette type alone.</w:t>
      </w:r>
    </w:p>
    <w:p>
      <w:pPr>
        <w:spacing w:before="100" w:after="40" w:line="276" w:lineRule="auto"/>
        <w:keepNext/>
      </w:pPr>
      <w:r>
        <w:rPr>
          <w:rFonts w:ascii="Helvetica" w:hAnsi="Helvetica" w:cs="Helvetica"/>
          <w:sz w:val="22"/>
          <w:sz-cs w:val="22"/>
          <w:spacing w:val="0"/>
          <w:color w:val="0E0E0E"/>
          <w:b/>
          <w:bCs/>
        </w:rPr>
        <w:t xml:space="preserve">Correct rule: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incubation is only allowed for test types that have temperature and incubation time configured in backend test-type data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if the selected test type does not have the required incubation configuration, do not offer incubation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if the selected test type does have temperature and incubation time configured, allow </w:t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Read and incubate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/>
      </w:r>
    </w:p>
    <w:p>
      <w:pPr>
        <w:spacing w:before="100" w:after="40" w:line="276" w:lineRule="auto"/>
        <w:keepNext/>
      </w:pPr>
      <w:r>
        <w:rPr>
          <w:rFonts w:ascii="Helvetica" w:hAnsi="Helvetica" w:cs="Helvetica"/>
          <w:sz w:val="22"/>
          <w:sz-cs w:val="22"/>
          <w:spacing w:val="0"/>
          <w:color w:val="0E0E0E"/>
          <w:b/>
          <w:bCs/>
        </w:rPr>
        <w:t xml:space="preserve">Temperature validation: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the device temperature is set manually by the user at device level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when the cassette is identified, the device must validate the current heater state against the selected test type configuration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if the device temperature is outside the allowed range for that test type, block the test and show a warning</w:t>
      </w:r>
    </w:p>
    <w:p>
      <w:pPr>
        <w:spacing w:before="180" w:after="60" w:line="280" w:lineRule="auto"/>
        <w:keepNext/>
      </w:pPr>
      <w:r>
        <w:rPr>
          <w:rFonts w:ascii="Helvetica" w:hAnsi="Helvetica" w:cs="Helvetica"/>
          <w:sz w:val="24"/>
          <w:sz-cs w:val="24"/>
          <w:b/>
          <w:spacing w:val="0"/>
          <w:color w:val="0E0E0E"/>
          <w:bCs/>
        </w:rPr>
        <w:t xml:space="preserve">7.3 Repeat Incubation Rule</w:t>
      </w:r>
    </w:p>
    <w:p>
      <w:pPr>
        <w:spacing w:before="40" w:after="40" w:line="276" w:lineRule="auto"/>
        <w:keepNext/>
      </w:pPr>
      <w:r>
        <w:rPr>
          <w:rFonts w:ascii="Helvetica" w:hAnsi="Helvetica" w:cs="Helvetica"/>
          <w:sz w:val="22"/>
          <w:sz-cs w:val="22"/>
          <w:spacing w:val="0"/>
          <w:color w:val="0E0E0E"/>
          <w:b/>
          <w:bCs/>
        </w:rPr>
        <w:t xml:space="preserve">For normal tests only: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if the first test result is positive or invalid and that test was incubated, repeat incubation for 2 more minutes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judge the outcome based on the repeated reading</w:t>
      </w:r>
    </w:p>
    <w:p>
      <w:pPr>
        <w:spacing w:after="110" w:line="276" w:lineRule="auto"/>
      </w:pP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This rule does not apply to controls.</w:t>
      </w:r>
    </w:p>
    <w:p>
      <w:pPr>
        <w:spacing w:before="180" w:after="60" w:line="280" w:lineRule="auto"/>
        <w:keepNext/>
      </w:pPr>
      <w:r>
        <w:rPr>
          <w:rFonts w:ascii="Helvetica" w:hAnsi="Helvetica" w:cs="Helvetica"/>
          <w:sz w:val="24"/>
          <w:sz-cs w:val="24"/>
          <w:b/>
          <w:spacing w:val="0"/>
          <w:color w:val="0E0E0E"/>
          <w:bCs/>
        </w:rPr>
        <w:t xml:space="preserve">7.4 Cassette Handling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insertion can be detected reliably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cassette removal cannot be relied on in all cases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the user can interrupt incubation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if incubation is interrupted, the cassette must be removed manually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the device does not eject the cassette</w:t>
      </w:r>
    </w:p>
    <w:p>
      <w:pPr>
        <w:spacing w:before="280" w:after="120" w:line="300" w:lineRule="auto"/>
        <w:keepNext/>
      </w:pPr>
      <w:r>
        <w:rPr>
          <w:rFonts w:ascii="Helvetica" w:hAnsi="Helvetica" w:cs="Helvetica"/>
          <w:sz w:val="28"/>
          <w:sz-cs w:val="28"/>
          <w:b/>
          <w:spacing w:val="0"/>
          <w:color w:val="0E0E0E"/>
          <w:bCs/>
        </w:rPr>
        <w:t xml:space="preserve">8. Confirmation Flow</w:t>
      </w:r>
    </w:p>
    <w:p>
      <w:pPr>
        <w:spacing w:after="110" w:line="276" w:lineRule="auto"/>
      </w:pP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Confirmation flow applies to normal tests only.</w:t>
      </w:r>
    </w:p>
    <w:p>
      <w:pPr>
        <w:spacing w:before="100" w:after="40" w:line="276" w:lineRule="auto"/>
        <w:keepNext/>
      </w:pPr>
      <w:r>
        <w:rPr>
          <w:rFonts w:ascii="Helvetica" w:hAnsi="Helvetica" w:cs="Helvetica"/>
          <w:sz w:val="22"/>
          <w:sz-cs w:val="22"/>
          <w:spacing w:val="0"/>
          <w:color w:val="0E0E0E"/>
          <w:b/>
          <w:bCs/>
        </w:rPr>
        <w:t xml:space="preserve">Rules: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maximum 3 tests per flow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all tests stay in the same channel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the group/flow result is determined from the completed flow</w:t>
      </w:r>
    </w:p>
    <w:p>
      <w:pPr>
        <w:spacing w:before="100" w:after="40" w:line="276" w:lineRule="auto"/>
        <w:keepNext/>
      </w:pPr>
      <w:r>
        <w:rPr>
          <w:rFonts w:ascii="Helvetica" w:hAnsi="Helvetica" w:cs="Helvetica"/>
          <w:sz w:val="22"/>
          <w:sz-cs w:val="22"/>
          <w:spacing w:val="0"/>
          <w:color w:val="0E0E0E"/>
          <w:b/>
          <w:bCs/>
        </w:rPr>
        <w:t xml:space="preserve">Outcome rules: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1.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Test 1 negative -&gt; final flow result is </w:t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Negative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/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2.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Test 1 positive -&gt; confirmation required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3.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If any confirmation test is positive -&gt; final flow result is </w:t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Positive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/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4.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If both confirmation tests are negative -&gt; final flow result is </w:t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Negative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/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5.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If the user stops before the flow reaches a natural conclusion -&gt; final flow result is </w:t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Inconclusive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/>
      </w:r>
    </w:p>
    <w:p>
      <w:pPr>
        <w:spacing w:before="100" w:after="40" w:line="276" w:lineRule="auto"/>
        <w:keepNext/>
      </w:pPr>
      <w:r>
        <w:rPr>
          <w:rFonts w:ascii="Helvetica" w:hAnsi="Helvetica" w:cs="Helvetica"/>
          <w:sz w:val="22"/>
          <w:sz-cs w:val="22"/>
          <w:spacing w:val="0"/>
          <w:color w:val="0E0E0E"/>
          <w:b/>
          <w:bCs/>
        </w:rPr>
        <w:t xml:space="preserve">Detailed paths: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Test 1 negative -&gt; Negative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Test 1 positive, user stops -&gt; Inconclusive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Test 1 positive, Test 2 positive -&gt; Positive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Test 1 positive, Test 2 negative, user stops -&gt; Inconclusive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Test 1 positive, Test 2 negative, Test 3 positive -&gt; Positive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Test 1 positive, Test 2 negative, Test 3 negative -&gt; Negative</w:t>
      </w:r>
    </w:p>
    <w:p>
      <w:pPr>
        <w:spacing w:before="100" w:after="40" w:line="276" w:lineRule="auto"/>
        <w:keepNext/>
      </w:pPr>
      <w:r>
        <w:rPr>
          <w:rFonts w:ascii="Helvetica" w:hAnsi="Helvetica" w:cs="Helvetica"/>
          <w:sz w:val="22"/>
          <w:sz-cs w:val="22"/>
          <w:spacing w:val="0"/>
          <w:color w:val="0E0E0E"/>
          <w:b/>
          <w:bCs/>
        </w:rPr>
        <w:t xml:space="preserve">Upload timing: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do not upload individual test records one by one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keep the flow locally until the final flow result is known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upload the whole flow through grouped test upload only after the flow is complete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if Test 1 is negative, the flow is complete and can be uploaded immediately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if confirmation is required, upload only after the user aborts or after the final confirmation result is known</w:t>
      </w:r>
    </w:p>
    <w:p>
      <w:pPr>
        <w:spacing w:before="280" w:after="120" w:line="300" w:lineRule="auto"/>
        <w:keepNext/>
      </w:pPr>
      <w:r>
        <w:rPr>
          <w:rFonts w:ascii="Helvetica" w:hAnsi="Helvetica" w:cs="Helvetica"/>
          <w:sz w:val="28"/>
          <w:sz-cs w:val="28"/>
          <w:b/>
          <w:spacing w:val="0"/>
          <w:color w:val="0E0E0E"/>
          <w:bCs/>
        </w:rPr>
        <w:t xml:space="preserve">9. Modal Queue Behavior</w:t>
      </w:r>
    </w:p>
    <w:p>
      <w:pPr>
        <w:spacing w:after="110" w:line="276" w:lineRule="auto"/>
      </w:pP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This is a critical runtime behavior and must be implemented explicitly.</w:t>
      </w:r>
    </w:p>
    <w:p>
      <w:pPr>
        <w:spacing w:after="110" w:line="276" w:lineRule="auto"/>
      </w:pP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Multiple channels can finish or require user action at nearly the same time.</w:t>
      </w:r>
    </w:p>
    <w:p>
      <w:pPr>
        <w:spacing w:before="100" w:after="40" w:line="276" w:lineRule="auto"/>
        <w:keepNext/>
      </w:pPr>
      <w:r>
        <w:rPr>
          <w:rFonts w:ascii="Helvetica" w:hAnsi="Helvetica" w:cs="Helvetica"/>
          <w:sz w:val="22"/>
          <w:sz-cs w:val="22"/>
          <w:spacing w:val="0"/>
          <w:color w:val="0E0E0E"/>
          <w:b/>
          <w:bCs/>
        </w:rPr>
        <w:t xml:space="preserve">Example: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channel 1 finishes positive and needs a confirmation decision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channel 2 also finishes and needs a modal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channel 3 also needs a modal</w:t>
      </w:r>
    </w:p>
    <w:p>
      <w:pPr>
        <w:spacing w:before="100" w:after="40" w:line="276" w:lineRule="auto"/>
        <w:keepNext/>
      </w:pPr>
      <w:r>
        <w:rPr>
          <w:rFonts w:ascii="Helvetica" w:hAnsi="Helvetica" w:cs="Helvetica"/>
          <w:sz w:val="22"/>
          <w:sz-cs w:val="22"/>
          <w:spacing w:val="0"/>
          <w:color w:val="0E0E0E"/>
          <w:b/>
          <w:bCs/>
        </w:rPr>
        <w:t xml:space="preserve">Required behavior: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decision modals must be queued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only one modal is visible at a time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after the user resolves the modal for one channel, the next waiting modal must open immediately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queued modals must not be lost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the queue must preserve all pending user decisions</w:t>
      </w:r>
    </w:p>
    <w:p>
      <w:pPr>
        <w:spacing w:before="100" w:after="40" w:line="276" w:lineRule="auto"/>
        <w:keepNext/>
      </w:pPr>
      <w:r>
        <w:rPr>
          <w:rFonts w:ascii="Helvetica" w:hAnsi="Helvetica" w:cs="Helvetica"/>
          <w:sz w:val="22"/>
          <w:sz-cs w:val="22"/>
          <w:spacing w:val="0"/>
          <w:color w:val="0E0E0E"/>
          <w:b/>
          <w:bCs/>
        </w:rPr>
        <w:t xml:space="preserve">This applies especially to: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confirmation continuation / abort decisions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any result-driven modal that requires immediate user input</w:t>
      </w:r>
    </w:p>
    <w:p>
      <w:pPr>
        <w:spacing w:before="280" w:after="120" w:line="300" w:lineRule="auto"/>
        <w:keepNext/>
      </w:pPr>
      <w:r>
        <w:rPr>
          <w:rFonts w:ascii="Helvetica" w:hAnsi="Helvetica" w:cs="Helvetica"/>
          <w:sz w:val="28"/>
          <w:sz-cs w:val="28"/>
          <w:b/>
          <w:spacing w:val="0"/>
          <w:color w:val="0E0E0E"/>
          <w:bCs/>
        </w:rPr>
        <w:t xml:space="preserve">10. Controls</w:t>
      </w:r>
    </w:p>
    <w:p>
      <w:pPr>
        <w:spacing w:after="110" w:line="276" w:lineRule="auto"/>
      </w:pP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Controls are single-test flows and do not use confirmation flow.</w:t>
      </w:r>
    </w:p>
    <w:p>
      <w:pPr>
        <w:spacing w:before="180" w:after="60" w:line="280" w:lineRule="auto"/>
        <w:keepNext/>
      </w:pPr>
      <w:r>
        <w:rPr>
          <w:rFonts w:ascii="Helvetica" w:hAnsi="Helvetica" w:cs="Helvetica"/>
          <w:sz w:val="24"/>
          <w:sz-cs w:val="24"/>
          <w:b/>
          <w:spacing w:val="0"/>
          <w:color w:val="0E0E0E"/>
          <w:bCs/>
        </w:rPr>
        <w:t xml:space="preserve">10.1 Positive Control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selected before the run starts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uploaded as a control record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no confirmation flow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show the control status directly in the UI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if the result is positive, show the success state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if the result is not positive, show the failed state with a cross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do not trigger verification or any additional flow from this result</w:t>
      </w:r>
    </w:p>
    <w:p>
      <w:pPr>
        <w:spacing w:before="180" w:after="60" w:line="280" w:lineRule="auto"/>
        <w:keepNext/>
      </w:pPr>
      <w:r>
        <w:rPr>
          <w:rFonts w:ascii="Helvetica" w:hAnsi="Helvetica" w:cs="Helvetica"/>
          <w:sz w:val="24"/>
          <w:sz-cs w:val="24"/>
          <w:b/>
          <w:spacing w:val="0"/>
          <w:color w:val="0E0E0E"/>
          <w:bCs/>
        </w:rPr>
        <w:t xml:space="preserve">10.2 Animal Control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selected before the run starts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uploaded as a control record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no confirmation flow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use the same runtime behavior as positive control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use the animal-control annotation/type instead of the positive-control annotation/type</w:t>
      </w:r>
    </w:p>
    <w:p>
      <w:pPr>
        <w:spacing w:before="280" w:after="120" w:line="300" w:lineRule="auto"/>
        <w:keepNext/>
      </w:pPr>
      <w:r>
        <w:rPr>
          <w:rFonts w:ascii="Helvetica" w:hAnsi="Helvetica" w:cs="Helvetica"/>
          <w:sz w:val="28"/>
          <w:sz-cs w:val="28"/>
          <w:b/>
          <w:spacing w:val="0"/>
          <w:color w:val="0E0E0E"/>
          <w:bCs/>
        </w:rPr>
        <w:t xml:space="preserve">11. Verification</w:t>
      </w:r>
    </w:p>
    <w:p>
      <w:pPr>
        <w:spacing w:before="180" w:after="60" w:line="280" w:lineRule="auto"/>
        <w:keepNext/>
      </w:pPr>
      <w:r>
        <w:rPr>
          <w:rFonts w:ascii="Helvetica" w:hAnsi="Helvetica" w:cs="Helvetica"/>
          <w:sz w:val="24"/>
          <w:sz-cs w:val="24"/>
          <w:b/>
          <w:spacing w:val="0"/>
          <w:color w:val="0E0E0E"/>
          <w:bCs/>
        </w:rPr>
        <w:t xml:space="preserve">11.1 Entry Point</w:t>
      </w:r>
    </w:p>
    <w:p>
      <w:pPr>
        <w:spacing w:after="110" w:line="276" w:lineRule="auto"/>
      </w:pP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Verification is started from Settings using </w:t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Run verification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.</w:t>
      </w:r>
    </w:p>
    <w:p>
      <w:pPr>
        <w:spacing w:after="110" w:line="276" w:lineRule="auto"/>
      </w:pP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It is separate from the normal test flow.</w:t>
      </w:r>
    </w:p>
    <w:p>
      <w:pPr>
        <w:spacing w:before="180" w:after="60" w:line="280" w:lineRule="auto"/>
        <w:keepNext/>
      </w:pPr>
      <w:r>
        <w:rPr>
          <w:rFonts w:ascii="Helvetica" w:hAnsi="Helvetica" w:cs="Helvetica"/>
          <w:sz w:val="24"/>
          <w:sz-cs w:val="24"/>
          <w:b/>
          <w:spacing w:val="0"/>
          <w:color w:val="0E0E0E"/>
          <w:bCs/>
        </w:rPr>
        <w:t xml:space="preserve">11.2 Slot Behavior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the user may choose which slot to use for verification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slot 1 is the default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slot choice is not saved anywhere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slot choice has no backend meaning</w:t>
      </w:r>
    </w:p>
    <w:p>
      <w:pPr>
        <w:spacing w:before="180" w:after="60" w:line="280" w:lineRule="auto"/>
        <w:keepNext/>
      </w:pPr>
      <w:r>
        <w:rPr>
          <w:rFonts w:ascii="Helvetica" w:hAnsi="Helvetica" w:cs="Helvetica"/>
          <w:sz w:val="24"/>
          <w:sz-cs w:val="24"/>
          <w:b/>
          <w:spacing w:val="0"/>
          <w:color w:val="0E0E0E"/>
          <w:bCs/>
        </w:rPr>
        <w:t xml:space="preserve">11.3 Pass Criteria</w:t>
      </w:r>
    </w:p>
    <w:p>
      <w:pPr>
        <w:spacing w:before="40" w:after="40" w:line="276" w:lineRule="auto"/>
        <w:keepNext/>
      </w:pPr>
      <w:r>
        <w:rPr>
          <w:rFonts w:ascii="Helvetica" w:hAnsi="Helvetica" w:cs="Helvetica"/>
          <w:sz w:val="22"/>
          <w:sz-cs w:val="22"/>
          <w:spacing w:val="0"/>
          <w:color w:val="0E0E0E"/>
          <w:b/>
          <w:bCs/>
        </w:rPr>
        <w:t xml:space="preserve">Verification includes: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ratio measurement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measured temperature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device temperature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one light-intensity number</w:t>
      </w:r>
    </w:p>
    <w:p>
      <w:pPr>
        <w:spacing w:before="100" w:after="40" w:line="276" w:lineRule="auto"/>
        <w:keepNext/>
      </w:pPr>
      <w:r>
        <w:rPr>
          <w:rFonts w:ascii="Helvetica" w:hAnsi="Helvetica" w:cs="Helvetica"/>
          <w:sz w:val="22"/>
          <w:sz-cs w:val="22"/>
          <w:spacing w:val="0"/>
          <w:color w:val="0E0E0E"/>
          <w:b/>
          <w:bCs/>
        </w:rPr>
        <w:t xml:space="preserve">Pass rules: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every measured ratio must be within </w:t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0.9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 to </w:t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1.1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/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measured temperature must be within </w:t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±2 C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/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light intensity must be greater than </w:t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500000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/>
      </w:r>
    </w:p>
    <w:p>
      <w:pPr>
        <w:spacing w:before="180" w:after="60" w:line="280" w:lineRule="auto"/>
        <w:keepNext/>
      </w:pPr>
      <w:r>
        <w:rPr>
          <w:rFonts w:ascii="Helvetica" w:hAnsi="Helvetica" w:cs="Helvetica"/>
          <w:sz w:val="24"/>
          <w:sz-cs w:val="24"/>
          <w:b/>
          <w:spacing w:val="0"/>
          <w:color w:val="0E0E0E"/>
          <w:bCs/>
        </w:rPr>
        <w:t xml:space="preserve">11.4 Verification Upload</w:t>
      </w:r>
    </w:p>
    <w:p>
      <w:pPr>
        <w:spacing w:after="110" w:line="276" w:lineRule="auto"/>
      </w:pP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Verification uses the device-health flow, not grouped test upload.</w:t>
      </w:r>
    </w:p>
    <w:p>
      <w:pPr>
        <w:spacing w:before="100" w:after="40" w:line="276" w:lineRule="auto"/>
        <w:keepNext/>
      </w:pPr>
      <w:r>
        <w:rPr>
          <w:rFonts w:ascii="Helvetica" w:hAnsi="Helvetica" w:cs="Helvetica"/>
          <w:sz w:val="22"/>
          <w:sz-cs w:val="22"/>
          <w:spacing w:val="0"/>
          <w:color w:val="0E0E0E"/>
          <w:b/>
          <w:bCs/>
        </w:rPr>
        <w:t xml:space="preserve">Current and target backend behavior: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current production </w:t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DeviceHealth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 is authenticated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backend will be extended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a new endpoint will be added: </w:t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DeviceHealth/anonymous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/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it will use the same payload as </w:t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DeviceHealth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/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it will be used for anonymous verification upload, similar to anonymous test-record/group upload</w:t>
      </w:r>
    </w:p>
    <w:p>
      <w:pPr>
        <w:spacing w:after="110" w:line="276" w:lineRule="auto"/>
      </w:pP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This new endpoint is not yet in the current Swagger but should be treated as planned target behavior for implementation.</w:t>
      </w:r>
    </w:p>
    <w:p>
      <w:pPr>
        <w:spacing w:before="180" w:after="60" w:line="280" w:lineRule="auto"/>
        <w:keepNext/>
      </w:pPr>
      <w:r>
        <w:rPr>
          <w:rFonts w:ascii="Helvetica" w:hAnsi="Helvetica" w:cs="Helvetica"/>
          <w:sz w:val="24"/>
          <w:sz-cs w:val="24"/>
          <w:b/>
          <w:spacing w:val="0"/>
          <w:color w:val="0E0E0E"/>
          <w:bCs/>
        </w:rPr>
        <w:t xml:space="preserve">11.5 Verification History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verification history is separate from test/control history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it is accessible from Settings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verification records are cached locally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verification records are uploaded to backend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after factory reset, local verification history is lost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uploaded verification records remain in backend</w:t>
      </w:r>
    </w:p>
    <w:p>
      <w:pPr>
        <w:spacing w:before="180" w:after="60" w:line="280" w:lineRule="auto"/>
        <w:keepNext/>
      </w:pPr>
      <w:r>
        <w:rPr>
          <w:rFonts w:ascii="Helvetica" w:hAnsi="Helvetica" w:cs="Helvetica"/>
          <w:sz w:val="24"/>
          <w:sz-cs w:val="24"/>
          <w:b/>
          <w:spacing w:val="0"/>
          <w:color w:val="0E0E0E"/>
          <w:bCs/>
        </w:rPr>
        <w:t xml:space="preserve">11.6 Verification Threshold</w:t>
      </w:r>
    </w:p>
    <w:p>
      <w:pPr>
        <w:spacing w:before="40" w:after="40" w:line="276" w:lineRule="auto"/>
        <w:keepNext/>
      </w:pPr>
      <w:r>
        <w:rPr>
          <w:rFonts w:ascii="Helvetica" w:hAnsi="Helvetica" w:cs="Helvetica"/>
          <w:sz w:val="22"/>
          <w:sz-cs w:val="22"/>
          <w:spacing w:val="0"/>
          <w:color w:val="0E0E0E"/>
          <w:b/>
          <w:bCs/>
        </w:rPr>
        <w:t xml:space="preserve">Cloud behavior: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the system default is </w:t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250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 aggregated tests across all 5 slots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backend/cloud device health treats devices above this value as outstanding for verification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verification upload resets this count in backend</w:t>
      </w:r>
    </w:p>
    <w:p>
      <w:pPr>
        <w:spacing w:before="100" w:after="40" w:line="276" w:lineRule="auto"/>
        <w:keepNext/>
      </w:pPr>
      <w:r>
        <w:rPr>
          <w:rFonts w:ascii="Helvetica" w:hAnsi="Helvetica" w:cs="Helvetica"/>
          <w:sz w:val="22"/>
          <w:sz-cs w:val="22"/>
          <w:spacing w:val="0"/>
          <w:color w:val="0E0E0E"/>
          <w:b/>
          <w:bCs/>
        </w:rPr>
        <w:t xml:space="preserve">Device behavior: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the user can set a lower local warning threshold in Settings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the local threshold must be </w:t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250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 or lower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the cloud default remains </w:t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250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/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the minimum required UI behavior is a warning in Settings when the threshold is exceeded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on device startup, the device should also show a small warning modal when verification is overdue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this startup modal is not implemented in the current prototype, so it should be treated as intended behavior beyond the current prototype baseline</w:t>
      </w:r>
    </w:p>
    <w:p>
      <w:pPr>
        <w:spacing w:before="280" w:after="120" w:line="300" w:lineRule="auto"/>
        <w:keepNext/>
      </w:pPr>
      <w:r>
        <w:rPr>
          <w:rFonts w:ascii="Helvetica" w:hAnsi="Helvetica" w:cs="Helvetica"/>
          <w:sz w:val="28"/>
          <w:sz-cs w:val="28"/>
          <w:b/>
          <w:spacing w:val="0"/>
          <w:color w:val="0E0E0E"/>
          <w:bCs/>
        </w:rPr>
        <w:t xml:space="preserve">12. History, Comments, and Detail Screens</w:t>
      </w:r>
    </w:p>
    <w:p>
      <w:pPr>
        <w:spacing w:before="180" w:after="60" w:line="280" w:lineRule="auto"/>
        <w:keepNext/>
      </w:pPr>
      <w:r>
        <w:rPr>
          <w:rFonts w:ascii="Helvetica" w:hAnsi="Helvetica" w:cs="Helvetica"/>
          <w:sz w:val="24"/>
          <w:sz-cs w:val="24"/>
          <w:b/>
          <w:spacing w:val="0"/>
          <w:color w:val="0E0E0E"/>
          <w:bCs/>
        </w:rPr>
        <w:t xml:space="preserve">12.1 Test and Control History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tests and controls are shown together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records are shown within their groups/flows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history only shows data taken on this device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grouped results are cached locally and uploaded later when connectivity is available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history is not downloaded back from cloud after reset</w:t>
      </w:r>
    </w:p>
    <w:p>
      <w:pPr>
        <w:spacing w:before="180" w:after="60" w:line="280" w:lineRule="auto"/>
        <w:keepNext/>
      </w:pPr>
      <w:r>
        <w:rPr>
          <w:rFonts w:ascii="Helvetica" w:hAnsi="Helvetica" w:cs="Helvetica"/>
          <w:sz w:val="24"/>
          <w:sz-cs w:val="24"/>
          <w:b/>
          <w:spacing w:val="0"/>
          <w:color w:val="0E0E0E"/>
          <w:bCs/>
        </w:rPr>
        <w:t xml:space="preserve">12.2 Verification History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separate from test/control history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accessed from Settings</w:t>
      </w:r>
    </w:p>
    <w:p>
      <w:pPr>
        <w:spacing w:before="180" w:after="60" w:line="280" w:lineRule="auto"/>
        <w:keepNext/>
      </w:pPr>
      <w:r>
        <w:rPr>
          <w:rFonts w:ascii="Helvetica" w:hAnsi="Helvetica" w:cs="Helvetica"/>
          <w:sz w:val="24"/>
          <w:sz-cs w:val="24"/>
          <w:b/>
          <w:spacing w:val="0"/>
          <w:color w:val="0E0E0E"/>
          <w:bCs/>
        </w:rPr>
        <w:t xml:space="preserve">12.3 Comments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comments are group-level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the user can comment on the whole group/history item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comment presence should be indicated in grouped history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annotation editing on the device is out of scope</w:t>
      </w:r>
    </w:p>
    <w:p>
      <w:pPr>
        <w:spacing w:before="180" w:after="60" w:line="280" w:lineRule="auto"/>
        <w:keepNext/>
      </w:pPr>
      <w:r>
        <w:rPr>
          <w:rFonts w:ascii="Helvetica" w:hAnsi="Helvetica" w:cs="Helvetica"/>
          <w:sz w:val="24"/>
          <w:sz-cs w:val="24"/>
          <w:b/>
          <w:spacing w:val="0"/>
          <w:color w:val="0E0E0E"/>
          <w:bCs/>
        </w:rPr>
        <w:t xml:space="preserve">12.4 Detail Screens</w:t>
      </w:r>
    </w:p>
    <w:p>
      <w:pPr>
        <w:spacing w:before="40" w:after="40" w:line="276" w:lineRule="auto"/>
        <w:keepNext/>
      </w:pPr>
      <w:r>
        <w:rPr>
          <w:rFonts w:ascii="Helvetica" w:hAnsi="Helvetica" w:cs="Helvetica"/>
          <w:sz w:val="22"/>
          <w:sz-cs w:val="22"/>
          <w:spacing w:val="0"/>
          <w:color w:val="0E0E0E"/>
          <w:b/>
          <w:bCs/>
        </w:rPr>
        <w:t xml:space="preserve">Test/control detail should include: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result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test type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date/time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user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operator ID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route / sample ID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upload status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measured substances and values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port number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local light-intensity chart</w:t>
      </w:r>
    </w:p>
    <w:p>
      <w:pPr>
        <w:spacing w:before="100" w:after="40" w:line="276" w:lineRule="auto"/>
        <w:keepNext/>
      </w:pPr>
      <w:r>
        <w:rPr>
          <w:rFonts w:ascii="Helvetica" w:hAnsi="Helvetica" w:cs="Helvetica"/>
          <w:sz w:val="22"/>
          <w:sz-cs w:val="22"/>
          <w:spacing w:val="0"/>
          <w:color w:val="0E0E0E"/>
          <w:b/>
          <w:bCs/>
        </w:rPr>
        <w:t xml:space="preserve">Important: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light intensity for normal test records stays local on the device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it is not uploaded to backend</w:t>
      </w:r>
    </w:p>
    <w:p>
      <w:pPr>
        <w:spacing w:before="100" w:after="40" w:line="276" w:lineRule="auto"/>
        <w:keepNext/>
      </w:pPr>
      <w:r>
        <w:rPr>
          <w:rFonts w:ascii="Helvetica" w:hAnsi="Helvetica" w:cs="Helvetica"/>
          <w:sz w:val="22"/>
          <w:sz-cs w:val="22"/>
          <w:spacing w:val="0"/>
          <w:color w:val="0E0E0E"/>
          <w:b/>
          <w:bCs/>
        </w:rPr>
        <w:t xml:space="preserve">Verification detail should include: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verification result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ratio values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measured temperature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device temperature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light intensity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print action</w:t>
      </w:r>
    </w:p>
    <w:p>
      <w:pPr>
        <w:spacing w:before="280" w:after="120" w:line="300" w:lineRule="auto"/>
        <w:keepNext/>
      </w:pPr>
      <w:r>
        <w:rPr>
          <w:rFonts w:ascii="Helvetica" w:hAnsi="Helvetica" w:cs="Helvetica"/>
          <w:sz w:val="28"/>
          <w:sz-cs w:val="28"/>
          <w:b/>
          <w:spacing w:val="0"/>
          <w:color w:val="0E0E0E"/>
          <w:bCs/>
        </w:rPr>
        <w:t xml:space="preserve">13. Local vs Cloud Behavior</w:t>
      </w:r>
    </w:p>
    <w:p>
      <w:pPr>
        <w:spacing w:before="180" w:after="60" w:line="280" w:lineRule="auto"/>
        <w:keepNext/>
      </w:pPr>
      <w:r>
        <w:rPr>
          <w:rFonts w:ascii="Helvetica" w:hAnsi="Helvetica" w:cs="Helvetica"/>
          <w:sz w:val="24"/>
          <w:sz-cs w:val="24"/>
          <w:b/>
          <w:spacing w:val="0"/>
          <w:color w:val="0E0E0E"/>
          <w:bCs/>
        </w:rPr>
        <w:t xml:space="preserve">13.1 Logged-In Grouped Test Records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cache locally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upload normally to the user's site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retry upload when connectivity becomes available</w:t>
      </w:r>
    </w:p>
    <w:p>
      <w:pPr>
        <w:spacing w:before="180" w:after="60" w:line="280" w:lineRule="auto"/>
        <w:keepNext/>
      </w:pPr>
      <w:r>
        <w:rPr>
          <w:rFonts w:ascii="Helvetica" w:hAnsi="Helvetica" w:cs="Helvetica"/>
          <w:sz w:val="24"/>
          <w:sz-cs w:val="24"/>
          <w:b/>
          <w:spacing w:val="0"/>
          <w:color w:val="0E0E0E"/>
          <w:bCs/>
        </w:rPr>
        <w:t xml:space="preserve">13.2 Anonymous Grouped Test Records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store full local values for local behavior and later reassignment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upload through anonymous grouped-test endpoint in obfuscated form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show as </w:t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not synced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 in device history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keep reader serial number un-obfuscated</w:t>
      </w:r>
    </w:p>
    <w:p>
      <w:pPr>
        <w:spacing w:before="100" w:after="40" w:line="276" w:lineRule="auto"/>
        <w:keepNext/>
      </w:pPr>
      <w:r>
        <w:rPr>
          <w:rFonts w:ascii="Helvetica" w:hAnsi="Helvetica" w:cs="Helvetica"/>
          <w:sz w:val="22"/>
          <w:sz-cs w:val="22"/>
          <w:spacing w:val="0"/>
          <w:color w:val="0E0E0E"/>
          <w:b/>
          <w:bCs/>
        </w:rPr>
        <w:t xml:space="preserve">When the user later logs in: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assign cached anonymous grouped test records to that user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upload them normally to the user's site</w:t>
      </w:r>
    </w:p>
    <w:p>
      <w:pPr>
        <w:spacing w:before="180" w:after="60" w:line="280" w:lineRule="auto"/>
        <w:keepNext/>
      </w:pPr>
      <w:r>
        <w:rPr>
          <w:rFonts w:ascii="Helvetica" w:hAnsi="Helvetica" w:cs="Helvetica"/>
          <w:sz w:val="24"/>
          <w:sz-cs w:val="24"/>
          <w:b/>
          <w:spacing w:val="0"/>
          <w:color w:val="0E0E0E"/>
          <w:bCs/>
        </w:rPr>
        <w:t xml:space="preserve">13.3 Verification Records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upload through device-health flow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anonymous verification uploads use the new </w:t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DeviceHealth/anonymous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 target endpoint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anonymous verification records are not reassigned after login</w:t>
      </w:r>
    </w:p>
    <w:p>
      <w:pPr>
        <w:spacing w:before="180" w:after="60" w:line="280" w:lineRule="auto"/>
        <w:keepNext/>
      </w:pPr>
      <w:r>
        <w:rPr>
          <w:rFonts w:ascii="Helvetica" w:hAnsi="Helvetica" w:cs="Helvetica"/>
          <w:sz w:val="24"/>
          <w:sz-cs w:val="24"/>
          <w:b/>
          <w:spacing w:val="0"/>
          <w:color w:val="0E0E0E"/>
          <w:bCs/>
        </w:rPr>
        <w:t xml:space="preserve">13.4 Factory Reset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local test/control history is removed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local verification history is removed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uploaded grouped test records remain in backend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uploaded verification records remain in backend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historical records are not restored back onto the device from backend</w:t>
      </w:r>
    </w:p>
    <w:p>
      <w:pPr>
        <w:spacing w:before="280" w:after="120" w:line="300" w:lineRule="auto"/>
        <w:keepNext/>
      </w:pPr>
      <w:r>
        <w:rPr>
          <w:rFonts w:ascii="Helvetica" w:hAnsi="Helvetica" w:cs="Helvetica"/>
          <w:sz w:val="28"/>
          <w:sz-cs w:val="28"/>
          <w:b/>
          <w:spacing w:val="0"/>
          <w:color w:val="0E0E0E"/>
          <w:bCs/>
        </w:rPr>
        <w:t xml:space="preserve">14. API Integration</w:t>
      </w:r>
    </w:p>
    <w:p>
      <w:pPr>
        <w:spacing w:before="180" w:after="60" w:line="280" w:lineRule="auto"/>
        <w:keepNext/>
      </w:pPr>
      <w:r>
        <w:rPr>
          <w:rFonts w:ascii="Helvetica" w:hAnsi="Helvetica" w:cs="Helvetica"/>
          <w:sz w:val="24"/>
          <w:sz-cs w:val="24"/>
          <w:b/>
          <w:spacing w:val="0"/>
          <w:color w:val="0E0E0E"/>
          <w:bCs/>
        </w:rPr>
        <w:t xml:space="preserve">14.1 Endpoint Set</w:t>
      </w:r>
    </w:p>
    <w:p>
      <w:pPr>
        <w:spacing w:before="40" w:after="40" w:line="276" w:lineRule="auto"/>
        <w:keepNext/>
      </w:pPr>
      <w:r>
        <w:rPr>
          <w:rFonts w:ascii="Helvetica" w:hAnsi="Helvetica" w:cs="Helvetica"/>
          <w:sz w:val="22"/>
          <w:sz-cs w:val="22"/>
          <w:spacing w:val="0"/>
          <w:color w:val="0E0E0E"/>
          <w:b/>
          <w:bCs/>
        </w:rPr>
        <w:t xml:space="preserve">Main endpoints expected for this device:</w:t>
      </w:r>
    </w:p>
    <w:p>
      <w:pPr>
        <w:spacing w:after="45" w:line="264" w:lineRule="auto"/>
        <w:ind w:left="720" w:firstLine="-720"/>
      </w:pPr>
      <w:r>
        <w:rPr>
          <w:rFonts w:ascii="Menlo" w:hAnsi="Menlo" w:cs="Menlo"/>
          <w:sz w:val="20"/>
          <w:sz-cs w:val="20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GET /api/webapi/v2/Users/me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/>
      </w:r>
    </w:p>
    <w:p>
      <w:pPr>
        <w:spacing w:after="45" w:line="264" w:lineRule="auto"/>
        <w:ind w:left="720" w:firstLine="-720"/>
      </w:pPr>
      <w:r>
        <w:rPr>
          <w:rFonts w:ascii="Menlo" w:hAnsi="Menlo" w:cs="Menlo"/>
          <w:sz w:val="20"/>
          <w:sz-cs w:val="20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GET /api/webapi/v2/TestTypes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/>
      </w:r>
    </w:p>
    <w:p>
      <w:pPr>
        <w:spacing w:after="45" w:line="264" w:lineRule="auto"/>
        <w:ind w:left="720" w:firstLine="-720"/>
      </w:pPr>
      <w:r>
        <w:rPr>
          <w:rFonts w:ascii="Menlo" w:hAnsi="Menlo" w:cs="Menlo"/>
          <w:sz w:val="20"/>
          <w:sz-cs w:val="20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GET /api/webapi/v2/Sites/{id}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/>
      </w:r>
    </w:p>
    <w:p>
      <w:pPr>
        <w:spacing w:after="45" w:line="264" w:lineRule="auto"/>
        <w:ind w:left="720" w:firstLine="-720"/>
      </w:pPr>
      <w:r>
        <w:rPr>
          <w:rFonts w:ascii="Menlo" w:hAnsi="Menlo" w:cs="Menlo"/>
          <w:sz w:val="20"/>
          <w:sz-cs w:val="20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POST /api/webapi/v2/GroupedTestRecords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/>
      </w:r>
    </w:p>
    <w:p>
      <w:pPr>
        <w:spacing w:after="45" w:line="264" w:lineRule="auto"/>
        <w:ind w:left="720" w:firstLine="-720"/>
      </w:pPr>
      <w:r>
        <w:rPr>
          <w:rFonts w:ascii="Menlo" w:hAnsi="Menlo" w:cs="Menlo"/>
          <w:sz w:val="20"/>
          <w:sz-cs w:val="20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POST /api/webapi/v2/GroupedTestRecords/anonymous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/>
      </w:r>
    </w:p>
    <w:p>
      <w:pPr>
        <w:spacing w:after="45" w:line="264" w:lineRule="auto"/>
        <w:ind w:left="720" w:firstLine="-720"/>
      </w:pPr>
      <w:r>
        <w:rPr>
          <w:rFonts w:ascii="Menlo" w:hAnsi="Menlo" w:cs="Menlo"/>
          <w:sz w:val="20"/>
          <w:sz-cs w:val="20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POST /api/webapi/v2/DeviceHealth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/>
      </w:r>
    </w:p>
    <w:p>
      <w:pPr>
        <w:spacing w:after="45" w:line="264" w:lineRule="auto"/>
        <w:ind w:left="720" w:firstLine="-720"/>
      </w:pPr>
      <w:r>
        <w:rPr>
          <w:rFonts w:ascii="Menlo" w:hAnsi="Menlo" w:cs="Menlo"/>
          <w:sz w:val="20"/>
          <w:sz-cs w:val="20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POST /api/webapi/v2/DeviceHealth/anonymous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 (planned backend extension)</w:t>
      </w:r>
    </w:p>
    <w:p>
      <w:pPr>
        <w:spacing w:after="45" w:line="264" w:lineRule="auto"/>
        <w:ind w:left="720" w:firstLine="-720"/>
      </w:pPr>
      <w:r>
        <w:rPr>
          <w:rFonts w:ascii="Menlo" w:hAnsi="Menlo" w:cs="Menlo"/>
          <w:sz w:val="20"/>
          <w:sz-cs w:val="20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POST /api/webapi/v2/GroupedTestRecords/{id}/comment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/>
      </w:r>
    </w:p>
    <w:p>
      <w:pPr>
        <w:spacing w:before="100" w:after="40" w:line="276" w:lineRule="auto"/>
        <w:keepNext/>
      </w:pPr>
      <w:r>
        <w:rPr>
          <w:rFonts w:ascii="Helvetica" w:hAnsi="Helvetica" w:cs="Helvetica"/>
          <w:sz w:val="22"/>
          <w:sz-cs w:val="22"/>
          <w:spacing w:val="0"/>
          <w:color w:val="0E0E0E"/>
          <w:b/>
          <w:bCs/>
        </w:rPr>
        <w:t xml:space="preserve">Do not use: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deprecated single-record upload endpoints such as </w:t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POST /api/webapi/v2/TestRecords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/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deprecated anonymous single-record upload endpoints such as </w:t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POST /api/webapi/v2/TestRecords/anonymous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/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this device must upload normal test results through grouped test upload only</w:t>
      </w:r>
    </w:p>
    <w:p>
      <w:pPr>
        <w:spacing w:before="180" w:after="60" w:line="280" w:lineRule="auto"/>
        <w:keepNext/>
      </w:pPr>
      <w:r>
        <w:rPr>
          <w:rFonts w:ascii="Helvetica" w:hAnsi="Helvetica" w:cs="Helvetica"/>
          <w:sz w:val="24"/>
          <w:sz-cs w:val="24"/>
          <w:b/>
          <w:spacing w:val="0"/>
          <w:color w:val="0E0E0E"/>
          <w:bCs/>
        </w:rPr>
        <w:t xml:space="preserve">14.2 Payload Strategy</w:t>
      </w:r>
    </w:p>
    <w:p>
      <w:pPr>
        <w:spacing w:after="110" w:line="276" w:lineRule="auto"/>
      </w:pP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Use the minimum payload that matches the required device behavior.</w:t>
      </w:r>
    </w:p>
    <w:p>
      <w:pPr>
        <w:spacing w:before="100" w:after="40" w:line="276" w:lineRule="auto"/>
        <w:keepNext/>
      </w:pPr>
      <w:r>
        <w:rPr>
          <w:rFonts w:ascii="Helvetica" w:hAnsi="Helvetica" w:cs="Helvetica"/>
          <w:sz w:val="22"/>
          <w:sz-cs w:val="22"/>
          <w:spacing w:val="0"/>
          <w:color w:val="0E0E0E"/>
          <w:b/>
          <w:bCs/>
        </w:rPr>
        <w:t xml:space="preserve">For grouped test upload, focus on:</w:t>
      </w:r>
    </w:p>
    <w:p>
      <w:pPr>
        <w:spacing w:after="45" w:line="264" w:lineRule="auto"/>
        <w:ind w:left="720" w:firstLine="-720"/>
      </w:pPr>
      <w:r>
        <w:rPr>
          <w:rFonts w:ascii="Menlo" w:hAnsi="Menlo" w:cs="Menlo"/>
          <w:sz w:val="20"/>
          <w:sz-cs w:val="20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customerId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/>
      </w:r>
    </w:p>
    <w:p>
      <w:pPr>
        <w:spacing w:after="45" w:line="264" w:lineRule="auto"/>
        <w:ind w:left="720" w:firstLine="-720"/>
      </w:pPr>
      <w:r>
        <w:rPr>
          <w:rFonts w:ascii="Menlo" w:hAnsi="Menlo" w:cs="Menlo"/>
          <w:sz w:val="20"/>
          <w:sz-cs w:val="20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siteId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/>
      </w:r>
    </w:p>
    <w:p>
      <w:pPr>
        <w:spacing w:after="45" w:line="264" w:lineRule="auto"/>
        <w:ind w:left="720" w:firstLine="-720"/>
      </w:pPr>
      <w:r>
        <w:rPr>
          <w:rFonts w:ascii="Menlo" w:hAnsi="Menlo" w:cs="Menlo"/>
          <w:sz w:val="20"/>
          <w:sz-cs w:val="20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comments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/>
      </w:r>
    </w:p>
    <w:p>
      <w:pPr>
        <w:spacing w:after="45" w:line="264" w:lineRule="auto"/>
        <w:ind w:left="720" w:firstLine="-720"/>
      </w:pPr>
      <w:r>
        <w:rPr>
          <w:rFonts w:ascii="Menlo" w:hAnsi="Menlo" w:cs="Menlo"/>
          <w:sz w:val="20"/>
          <w:sz-cs w:val="20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appVersion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/>
      </w:r>
    </w:p>
    <w:p>
      <w:pPr>
        <w:spacing w:after="45" w:line="264" w:lineRule="auto"/>
        <w:ind w:left="720" w:firstLine="-720"/>
      </w:pPr>
      <w:r>
        <w:rPr>
          <w:rFonts w:ascii="Menlo" w:hAnsi="Menlo" w:cs="Menlo"/>
          <w:sz w:val="20"/>
          <w:sz-cs w:val="20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testRecords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/>
      </w:r>
    </w:p>
    <w:p>
      <w:pPr>
        <w:spacing w:after="45" w:line="264" w:lineRule="auto"/>
        <w:ind w:left="720" w:firstLine="-720"/>
      </w:pPr>
      <w:r>
        <w:rPr>
          <w:rFonts w:ascii="Menlo" w:hAnsi="Menlo" w:cs="Menlo"/>
          <w:sz w:val="20"/>
          <w:sz-cs w:val="20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testRecords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 contains the full finished flow, not individual partial uploads</w:t>
      </w:r>
    </w:p>
    <w:p>
      <w:pPr>
        <w:spacing w:before="100" w:after="40" w:line="276" w:lineRule="auto"/>
        <w:keepNext/>
      </w:pPr>
      <w:r>
        <w:rPr>
          <w:rFonts w:ascii="Helvetica" w:hAnsi="Helvetica" w:cs="Helvetica"/>
          <w:sz w:val="22"/>
          <w:sz-cs w:val="22"/>
          <w:spacing w:val="0"/>
          <w:color w:val="0E0E0E"/>
          <w:b/>
          <w:bCs/>
        </w:rPr>
        <w:t xml:space="preserve">Per test record:</w:t>
      </w:r>
    </w:p>
    <w:p>
      <w:pPr>
        <w:spacing w:after="45" w:line="264" w:lineRule="auto"/>
        <w:ind w:left="720" w:firstLine="-720"/>
      </w:pPr>
      <w:r>
        <w:rPr>
          <w:rFonts w:ascii="Menlo" w:hAnsi="Menlo" w:cs="Menlo"/>
          <w:sz w:val="20"/>
          <w:sz-cs w:val="20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testDate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/>
      </w:r>
    </w:p>
    <w:p>
      <w:pPr>
        <w:spacing w:after="45" w:line="264" w:lineRule="auto"/>
        <w:ind w:left="720" w:firstLine="-720"/>
      </w:pPr>
      <w:r>
        <w:rPr>
          <w:rFonts w:ascii="Menlo" w:hAnsi="Menlo" w:cs="Menlo"/>
          <w:sz w:val="20"/>
          <w:sz-cs w:val="20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testDateOffset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/>
      </w:r>
    </w:p>
    <w:p>
      <w:pPr>
        <w:spacing w:after="45" w:line="264" w:lineRule="auto"/>
        <w:ind w:left="720" w:firstLine="-720"/>
      </w:pPr>
      <w:r>
        <w:rPr>
          <w:rFonts w:ascii="Menlo" w:hAnsi="Menlo" w:cs="Menlo"/>
          <w:sz w:val="20"/>
          <w:sz-cs w:val="20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readerSerialNumber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/>
      </w:r>
    </w:p>
    <w:p>
      <w:pPr>
        <w:spacing w:after="45" w:line="264" w:lineRule="auto"/>
        <w:ind w:left="720" w:firstLine="-720"/>
      </w:pPr>
      <w:r>
        <w:rPr>
          <w:rFonts w:ascii="Menlo" w:hAnsi="Menlo" w:cs="Menlo"/>
          <w:sz w:val="20"/>
          <w:sz-cs w:val="20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route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/>
      </w:r>
    </w:p>
    <w:p>
      <w:pPr>
        <w:spacing w:after="45" w:line="264" w:lineRule="auto"/>
        <w:ind w:left="720" w:firstLine="-720"/>
      </w:pPr>
      <w:r>
        <w:rPr>
          <w:rFonts w:ascii="Menlo" w:hAnsi="Menlo" w:cs="Menlo"/>
          <w:sz w:val="20"/>
          <w:sz-cs w:val="20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result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/>
      </w:r>
    </w:p>
    <w:p>
      <w:pPr>
        <w:spacing w:after="45" w:line="264" w:lineRule="auto"/>
        <w:ind w:left="720" w:firstLine="-720"/>
      </w:pPr>
      <w:r>
        <w:rPr>
          <w:rFonts w:ascii="Menlo" w:hAnsi="Menlo" w:cs="Menlo"/>
          <w:sz w:val="20"/>
          <w:sz-cs w:val="20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readerData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/>
      </w:r>
    </w:p>
    <w:p>
      <w:pPr>
        <w:spacing w:after="45" w:line="264" w:lineRule="auto"/>
        <w:ind w:left="720" w:firstLine="-720"/>
      </w:pPr>
      <w:r>
        <w:rPr>
          <w:rFonts w:ascii="Menlo" w:hAnsi="Menlo" w:cs="Menlo"/>
          <w:sz w:val="20"/>
          <w:sz-cs w:val="20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testTypeId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/>
      </w:r>
    </w:p>
    <w:p>
      <w:pPr>
        <w:spacing w:after="45" w:line="264" w:lineRule="auto"/>
        <w:ind w:left="720" w:firstLine="-720"/>
      </w:pPr>
      <w:r>
        <w:rPr>
          <w:rFonts w:ascii="Menlo" w:hAnsi="Menlo" w:cs="Menlo"/>
          <w:sz w:val="20"/>
          <w:sz-cs w:val="20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operatorId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/>
      </w:r>
    </w:p>
    <w:p>
      <w:pPr>
        <w:spacing w:after="45" w:line="264" w:lineRule="auto"/>
        <w:ind w:left="720" w:firstLine="-720"/>
      </w:pPr>
      <w:r>
        <w:rPr>
          <w:rFonts w:ascii="Menlo" w:hAnsi="Menlo" w:cs="Menlo"/>
          <w:sz w:val="20"/>
          <w:sz-cs w:val="20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substances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/>
      </w:r>
    </w:p>
    <w:p>
      <w:pPr>
        <w:spacing w:after="45" w:line="264" w:lineRule="auto"/>
        <w:ind w:left="720" w:firstLine="-720"/>
      </w:pPr>
      <w:r>
        <w:rPr>
          <w:rFonts w:ascii="Menlo" w:hAnsi="Menlo" w:cs="Menlo"/>
          <w:sz w:val="20"/>
          <w:sz-cs w:val="20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annotation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/>
      </w:r>
    </w:p>
    <w:p>
      <w:pPr>
        <w:spacing w:after="45" w:line="264" w:lineRule="auto"/>
        <w:ind w:left="720" w:firstLine="-720"/>
      </w:pPr>
      <w:r>
        <w:rPr>
          <w:rFonts w:ascii="Menlo" w:hAnsi="Menlo" w:cs="Menlo"/>
          <w:sz w:val="20"/>
          <w:sz-cs w:val="20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manufacturingDate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/>
      </w:r>
    </w:p>
    <w:p>
      <w:pPr>
        <w:spacing w:after="45" w:line="264" w:lineRule="auto"/>
        <w:ind w:left="720" w:firstLine="-720"/>
      </w:pPr>
      <w:r>
        <w:rPr>
          <w:rFonts w:ascii="Menlo" w:hAnsi="Menlo" w:cs="Menlo"/>
          <w:sz w:val="20"/>
          <w:sz-cs w:val="20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batchNumber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/>
      </w:r>
    </w:p>
    <w:p>
      <w:pPr>
        <w:spacing w:after="45" w:line="264" w:lineRule="auto"/>
        <w:ind w:left="720" w:firstLine="-720"/>
      </w:pPr>
      <w:r>
        <w:rPr>
          <w:rFonts w:ascii="Menlo" w:hAnsi="Menlo" w:cs="Menlo"/>
          <w:sz w:val="20"/>
          <w:sz-cs w:val="20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rawQR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/>
      </w:r>
    </w:p>
    <w:p>
      <w:pPr>
        <w:spacing w:after="45" w:line="264" w:lineRule="auto"/>
        <w:ind w:left="720" w:firstLine="-720"/>
      </w:pPr>
      <w:r>
        <w:rPr>
          <w:rFonts w:ascii="Menlo" w:hAnsi="Menlo" w:cs="Menlo"/>
          <w:sz w:val="20"/>
          <w:sz-cs w:val="20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cassetteId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/>
      </w:r>
    </w:p>
    <w:p>
      <w:pPr>
        <w:spacing w:after="45" w:line="264" w:lineRule="auto"/>
        <w:ind w:left="720" w:firstLine="-720"/>
      </w:pPr>
      <w:r>
        <w:rPr>
          <w:rFonts w:ascii="Menlo" w:hAnsi="Menlo" w:cs="Menlo"/>
          <w:sz w:val="20"/>
          <w:sz-cs w:val="20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appVersion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/>
      </w:r>
    </w:p>
    <w:p>
      <w:pPr>
        <w:spacing w:before="100" w:after="40" w:line="276" w:lineRule="auto"/>
        <w:keepNext/>
      </w:pPr>
      <w:r>
        <w:rPr>
          <w:rFonts w:ascii="Menlo" w:hAnsi="Menlo" w:cs="Menlo"/>
          <w:sz w:val="20"/>
          <w:sz-cs w:val="20"/>
          <w:spacing w:val="0"/>
          <w:color w:val="0E0E0E"/>
          <w:b/>
          <w:bCs/>
        </w:rPr>
        <w:t xml:space="preserve">readerData</w:t>
      </w:r>
      <w:r>
        <w:rPr>
          <w:rFonts w:ascii="Helvetica" w:hAnsi="Helvetica" w:cs="Helvetica"/>
          <w:sz w:val="22"/>
          <w:sz-cs w:val="22"/>
          <w:spacing w:val="0"/>
          <w:color w:val="0E0E0E"/>
          <w:b/>
          <w:bCs/>
        </w:rPr>
        <w:t xml:space="preserve"> rule:</w:t>
      </w:r>
    </w:p>
    <w:p>
      <w:pPr>
        <w:spacing w:after="45" w:line="264" w:lineRule="auto"/>
        <w:ind w:left="720" w:firstLine="-720"/>
      </w:pPr>
      <w:r>
        <w:rPr>
          <w:rFonts w:ascii="Menlo" w:hAnsi="Menlo" w:cs="Menlo"/>
          <w:sz w:val="20"/>
          <w:sz-cs w:val="20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readerData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 is the raw byte response from the reader, encoded to base64 for upload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do not transform it into a custom JSON structure before upload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treat it as opaque raw device output</w:t>
      </w:r>
    </w:p>
    <w:p>
      <w:pPr>
        <w:spacing w:before="100" w:after="40" w:line="276" w:lineRule="auto"/>
        <w:keepNext/>
      </w:pPr>
      <w:r>
        <w:rPr>
          <w:rFonts w:ascii="Helvetica" w:hAnsi="Helvetica" w:cs="Helvetica"/>
          <w:sz w:val="22"/>
          <w:sz-cs w:val="22"/>
          <w:spacing w:val="0"/>
          <w:color w:val="0E0E0E"/>
          <w:b/>
          <w:bCs/>
        </w:rPr>
        <w:t xml:space="preserve">Date/time rule:</w:t>
      </w:r>
    </w:p>
    <w:p>
      <w:pPr>
        <w:spacing w:after="45" w:line="264" w:lineRule="auto"/>
        <w:ind w:left="720" w:firstLine="-720"/>
      </w:pPr>
      <w:r>
        <w:rPr>
          <w:rFonts w:ascii="Menlo" w:hAnsi="Menlo" w:cs="Menlo"/>
          <w:sz w:val="20"/>
          <w:sz-cs w:val="20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testDate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 and </w:t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testDateOffset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 must represent the device-local date/time and the configured timezone offset at the time of testing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do not upload timestamps without timezone context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this is required so the cloud can display the test time correctly in the timezone in which the test was taken</w:t>
      </w:r>
    </w:p>
    <w:p>
      <w:pPr>
        <w:spacing w:before="100" w:after="40" w:line="276" w:lineRule="auto"/>
        <w:keepNext/>
      </w:pPr>
      <w:r>
        <w:rPr>
          <w:rFonts w:ascii="Helvetica" w:hAnsi="Helvetica" w:cs="Helvetica"/>
          <w:sz w:val="22"/>
          <w:sz-cs w:val="22"/>
          <w:spacing w:val="0"/>
          <w:color w:val="0E0E0E"/>
          <w:b/>
          <w:bCs/>
        </w:rPr>
        <w:t xml:space="preserve">For verification upload:</w:t>
      </w:r>
    </w:p>
    <w:p>
      <w:pPr>
        <w:spacing w:after="45" w:line="264" w:lineRule="auto"/>
        <w:ind w:left="720" w:firstLine="-720"/>
      </w:pPr>
      <w:r>
        <w:rPr>
          <w:rFonts w:ascii="Menlo" w:hAnsi="Menlo" w:cs="Menlo"/>
          <w:sz w:val="20"/>
          <w:sz-cs w:val="20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readerSerialNumber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/>
      </w:r>
    </w:p>
    <w:p>
      <w:pPr>
        <w:spacing w:after="45" w:line="264" w:lineRule="auto"/>
        <w:ind w:left="720" w:firstLine="-720"/>
      </w:pPr>
      <w:r>
        <w:rPr>
          <w:rFonts w:ascii="Menlo" w:hAnsi="Menlo" w:cs="Menlo"/>
          <w:sz w:val="20"/>
          <w:sz-cs w:val="20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testDate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/>
      </w:r>
    </w:p>
    <w:p>
      <w:pPr>
        <w:spacing w:after="45" w:line="264" w:lineRule="auto"/>
        <w:ind w:left="720" w:firstLine="-720"/>
      </w:pPr>
      <w:r>
        <w:rPr>
          <w:rFonts w:ascii="Menlo" w:hAnsi="Menlo" w:cs="Menlo"/>
          <w:sz w:val="20"/>
          <w:sz-cs w:val="20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testDateOffset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/>
      </w:r>
    </w:p>
    <w:p>
      <w:pPr>
        <w:spacing w:after="45" w:line="264" w:lineRule="auto"/>
        <w:ind w:left="720" w:firstLine="-720"/>
      </w:pPr>
      <w:r>
        <w:rPr>
          <w:rFonts w:ascii="Menlo" w:hAnsi="Menlo" w:cs="Menlo"/>
          <w:sz w:val="20"/>
          <w:sz-cs w:val="20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comments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/>
      </w:r>
    </w:p>
    <w:p>
      <w:pPr>
        <w:spacing w:after="45" w:line="264" w:lineRule="auto"/>
        <w:ind w:left="720" w:firstLine="-720"/>
      </w:pPr>
      <w:r>
        <w:rPr>
          <w:rFonts w:ascii="Menlo" w:hAnsi="Menlo" w:cs="Menlo"/>
          <w:sz w:val="20"/>
          <w:sz-cs w:val="20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result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/>
      </w:r>
    </w:p>
    <w:p>
      <w:pPr>
        <w:spacing w:after="45" w:line="264" w:lineRule="auto"/>
        <w:ind w:left="720" w:firstLine="-720"/>
      </w:pPr>
      <w:r>
        <w:rPr>
          <w:rFonts w:ascii="Menlo" w:hAnsi="Menlo" w:cs="Menlo"/>
          <w:sz w:val="20"/>
          <w:sz-cs w:val="20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readerData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/>
      </w:r>
    </w:p>
    <w:p>
      <w:pPr>
        <w:spacing w:after="45" w:line="264" w:lineRule="auto"/>
        <w:ind w:left="720" w:firstLine="-720"/>
      </w:pPr>
      <w:r>
        <w:rPr>
          <w:rFonts w:ascii="Menlo" w:hAnsi="Menlo" w:cs="Menlo"/>
          <w:sz w:val="20"/>
          <w:sz-cs w:val="20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operatorId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/>
      </w:r>
    </w:p>
    <w:p>
      <w:pPr>
        <w:spacing w:after="45" w:line="264" w:lineRule="auto"/>
        <w:ind w:left="720" w:firstLine="-720"/>
      </w:pPr>
      <w:r>
        <w:rPr>
          <w:rFonts w:ascii="Menlo" w:hAnsi="Menlo" w:cs="Menlo"/>
          <w:sz w:val="20"/>
          <w:sz-cs w:val="20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substances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/>
      </w:r>
    </w:p>
    <w:p>
      <w:pPr>
        <w:spacing w:after="45" w:line="264" w:lineRule="auto"/>
        <w:ind w:left="720" w:firstLine="-720"/>
      </w:pPr>
      <w:r>
        <w:rPr>
          <w:rFonts w:ascii="Menlo" w:hAnsi="Menlo" w:cs="Menlo"/>
          <w:sz w:val="20"/>
          <w:sz-cs w:val="20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deviceType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/>
      </w:r>
    </w:p>
    <w:p>
      <w:pPr>
        <w:spacing w:after="45" w:line="264" w:lineRule="auto"/>
        <w:ind w:left="720" w:firstLine="-720"/>
      </w:pPr>
      <w:r>
        <w:rPr>
          <w:rFonts w:ascii="Menlo" w:hAnsi="Menlo" w:cs="Menlo"/>
          <w:sz w:val="20"/>
          <w:sz-cs w:val="20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temperature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/>
      </w:r>
    </w:p>
    <w:p>
      <w:pPr>
        <w:spacing w:after="45" w:line="264" w:lineRule="auto"/>
        <w:ind w:left="720" w:firstLine="-720"/>
      </w:pPr>
      <w:r>
        <w:rPr>
          <w:rFonts w:ascii="Menlo" w:hAnsi="Menlo" w:cs="Menlo"/>
          <w:sz w:val="20"/>
          <w:sz-cs w:val="20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readerSoftwareVersion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/>
      </w:r>
    </w:p>
    <w:p>
      <w:pPr>
        <w:spacing w:after="45" w:line="264" w:lineRule="auto"/>
        <w:ind w:left="720" w:firstLine="-720"/>
      </w:pPr>
      <w:r>
        <w:rPr>
          <w:rFonts w:ascii="Menlo" w:hAnsi="Menlo" w:cs="Menlo"/>
          <w:sz w:val="20"/>
          <w:sz-cs w:val="20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appVersion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/>
      </w:r>
    </w:p>
    <w:p>
      <w:pPr>
        <w:spacing w:before="180" w:after="60" w:line="280" w:lineRule="auto"/>
        <w:keepNext/>
      </w:pPr>
      <w:r>
        <w:rPr>
          <w:rFonts w:ascii="Helvetica" w:hAnsi="Helvetica" w:cs="Helvetica"/>
          <w:sz w:val="24"/>
          <w:sz-cs w:val="24"/>
          <w:b/>
          <w:spacing w:val="0"/>
          <w:color w:val="0E0E0E"/>
          <w:bCs/>
        </w:rPr>
        <w:t xml:space="preserve">14.3 Mobile Application Reference</w:t>
      </w:r>
    </w:p>
    <w:p>
      <w:pPr>
        <w:spacing w:before="40" w:after="40" w:line="276" w:lineRule="auto"/>
        <w:keepNext/>
      </w:pPr>
      <w:r>
        <w:rPr>
          <w:rFonts w:ascii="Helvetica" w:hAnsi="Helvetica" w:cs="Helvetica"/>
          <w:sz w:val="22"/>
          <w:sz-cs w:val="22"/>
          <w:spacing w:val="0"/>
          <w:color w:val="0E0E0E"/>
          <w:b/>
          <w:bCs/>
        </w:rPr>
        <w:t xml:space="preserve">Where backend behavior is shared, follow the same implementation pattern as the current mobile applications for: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authentication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grouped test upload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anonymous grouped-test reassignment after login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related cloud data handling</w:t>
      </w:r>
    </w:p>
    <w:p>
      <w:pPr>
        <w:spacing w:before="280" w:after="120" w:line="300" w:lineRule="auto"/>
        <w:keepNext/>
      </w:pPr>
      <w:r>
        <w:rPr>
          <w:rFonts w:ascii="Helvetica" w:hAnsi="Helvetica" w:cs="Helvetica"/>
          <w:sz w:val="28"/>
          <w:sz-cs w:val="28"/>
          <w:b/>
          <w:spacing w:val="0"/>
          <w:color w:val="0E0E0E"/>
          <w:bCs/>
        </w:rPr>
        <w:t xml:space="preserve">15. Settings</w:t>
      </w:r>
    </w:p>
    <w:p>
      <w:pPr>
        <w:spacing w:after="110" w:line="276" w:lineRule="auto"/>
      </w:pP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Only document settings rules that matter for implementation.</w:t>
      </w:r>
    </w:p>
    <w:p>
      <w:pPr>
        <w:spacing w:before="100" w:after="40" w:line="276" w:lineRule="auto"/>
        <w:keepNext/>
      </w:pPr>
      <w:r>
        <w:rPr>
          <w:rFonts w:ascii="Helvetica" w:hAnsi="Helvetica" w:cs="Helvetica"/>
          <w:sz w:val="22"/>
          <w:sz-cs w:val="22"/>
          <w:spacing w:val="0"/>
          <w:color w:val="0E0E0E"/>
          <w:b/>
          <w:bCs/>
        </w:rPr>
        <w:t xml:space="preserve">Password-protected: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QR scanning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Microswitch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Verification threshold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Test types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MilkSafe Cloud login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Date and time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Language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Software update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Factory reset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Temperature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Verification history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Internet connection</w:t>
      </w:r>
    </w:p>
    <w:p>
      <w:pPr>
        <w:spacing w:before="100" w:after="40" w:line="276" w:lineRule="auto"/>
        <w:keepNext/>
      </w:pPr>
      <w:r>
        <w:rPr>
          <w:rFonts w:ascii="Helvetica" w:hAnsi="Helvetica" w:cs="Helvetica"/>
          <w:sz w:val="22"/>
          <w:sz-cs w:val="22"/>
          <w:spacing w:val="0"/>
          <w:color w:val="0E0E0E"/>
          <w:b/>
          <w:bCs/>
        </w:rPr>
        <w:t xml:space="preserve">Not password-protected: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Run verification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Load quant curve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About</w:t>
      </w:r>
    </w:p>
    <w:p>
      <w:pPr>
        <w:spacing w:before="100" w:after="40" w:line="276" w:lineRule="auto"/>
        <w:keepNext/>
      </w:pPr>
      <w:r>
        <w:rPr>
          <w:rFonts w:ascii="Helvetica" w:hAnsi="Helvetica" w:cs="Helvetica"/>
          <w:sz w:val="22"/>
          <w:sz-cs w:val="22"/>
          <w:spacing w:val="0"/>
          <w:color w:val="0E0E0E"/>
          <w:b/>
          <w:bCs/>
        </w:rPr>
        <w:t xml:space="preserve">Other settings/toggles: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Printer on/off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Comments on/off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Route / Sample ID on/off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Operator ID on/off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Incubator on/off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LIMS on/off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Sound on/off</w:t>
      </w:r>
    </w:p>
    <w:p>
      <w:pPr>
        <w:spacing w:before="100" w:after="40" w:line="276" w:lineRule="auto"/>
        <w:keepNext/>
      </w:pPr>
      <w:r>
        <w:rPr>
          <w:rFonts w:ascii="Helvetica" w:hAnsi="Helvetica" w:cs="Helvetica"/>
          <w:sz w:val="22"/>
          <w:sz-cs w:val="22"/>
          <w:spacing w:val="0"/>
          <w:color w:val="0E0E0E"/>
          <w:b/>
          <w:bCs/>
        </w:rPr>
        <w:t xml:space="preserve">Date/time: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the user sets date, time, and timezone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display date and time in the device using the user-selected local timezone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always upload timestamps with timezone data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always send the correct </w:t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testDateOffset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 that matches the timezone configured on the device, for example </w:t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+02:00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/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backend/cloud must receive timezone information so test times can be shown correctly in the timezone in which the test was taken</w:t>
      </w:r>
    </w:p>
    <w:p>
      <w:pPr>
        <w:spacing w:before="100" w:after="40" w:line="276" w:lineRule="auto"/>
        <w:keepNext/>
      </w:pPr>
      <w:r>
        <w:rPr>
          <w:rFonts w:ascii="Helvetica" w:hAnsi="Helvetica" w:cs="Helvetica"/>
          <w:sz w:val="22"/>
          <w:sz-cs w:val="22"/>
          <w:spacing w:val="0"/>
          <w:color w:val="0E0E0E"/>
          <w:b/>
          <w:bCs/>
        </w:rPr>
        <w:t xml:space="preserve">Software update: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USB update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internet update</w:t>
      </w:r>
    </w:p>
    <w:p>
      <w:pPr>
        <w:spacing w:before="280" w:after="120" w:line="300" w:lineRule="auto"/>
        <w:keepNext/>
      </w:pPr>
      <w:r>
        <w:rPr>
          <w:rFonts w:ascii="Helvetica" w:hAnsi="Helvetica" w:cs="Helvetica"/>
          <w:sz w:val="28"/>
          <w:sz-cs w:val="28"/>
          <w:b/>
          <w:spacing w:val="0"/>
          <w:color w:val="0E0E0E"/>
          <w:bCs/>
        </w:rPr>
        <w:t xml:space="preserve">16. Localization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use Tolgee.io for localization workflow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InFlow Software creates the Tolgee project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BioEasy developers receive edit access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developers create the translation key structure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developers provide all English base strings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Tolgee exports are then adapted for device implementation</w:t>
      </w:r>
    </w:p>
    <w:p>
      <w:pPr>
        <w:spacing w:before="100" w:after="40" w:line="276" w:lineRule="auto"/>
        <w:keepNext/>
      </w:pPr>
      <w:r>
        <w:rPr>
          <w:rFonts w:ascii="Helvetica" w:hAnsi="Helvetica" w:cs="Helvetica"/>
          <w:sz w:val="22"/>
          <w:sz-cs w:val="22"/>
          <w:spacing w:val="0"/>
          <w:color w:val="0E0E0E"/>
          <w:b/>
          <w:bCs/>
        </w:rPr>
        <w:t xml:space="preserve">Supported languages should match the current mobile applications unless changed later:</w:t>
      </w:r>
    </w:p>
    <w:p>
      <w:pPr>
        <w:spacing w:after="45" w:line="264" w:lineRule="auto"/>
        <w:ind w:left="720" w:firstLine="-720"/>
      </w:pPr>
      <w:r>
        <w:rPr>
          <w:rFonts w:ascii="Menlo" w:hAnsi="Menlo" w:cs="Menlo"/>
          <w:sz w:val="20"/>
          <w:sz-cs w:val="20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en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/>
      </w:r>
    </w:p>
    <w:p>
      <w:pPr>
        <w:spacing w:after="45" w:line="264" w:lineRule="auto"/>
        <w:ind w:left="720" w:firstLine="-720"/>
      </w:pPr>
      <w:r>
        <w:rPr>
          <w:rFonts w:ascii="Menlo" w:hAnsi="Menlo" w:cs="Menlo"/>
          <w:sz w:val="20"/>
          <w:sz-cs w:val="20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de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/>
      </w:r>
    </w:p>
    <w:p>
      <w:pPr>
        <w:spacing w:after="45" w:line="264" w:lineRule="auto"/>
        <w:ind w:left="720" w:firstLine="-720"/>
      </w:pPr>
      <w:r>
        <w:rPr>
          <w:rFonts w:ascii="Menlo" w:hAnsi="Menlo" w:cs="Menlo"/>
          <w:sz w:val="20"/>
          <w:sz-cs w:val="20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el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/>
      </w:r>
    </w:p>
    <w:p>
      <w:pPr>
        <w:spacing w:after="45" w:line="264" w:lineRule="auto"/>
        <w:ind w:left="720" w:firstLine="-720"/>
      </w:pPr>
      <w:r>
        <w:rPr>
          <w:rFonts w:ascii="Menlo" w:hAnsi="Menlo" w:cs="Menlo"/>
          <w:sz w:val="20"/>
          <w:sz-cs w:val="20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uk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/>
      </w:r>
    </w:p>
    <w:p>
      <w:pPr>
        <w:spacing w:after="45" w:line="264" w:lineRule="auto"/>
        <w:ind w:left="720" w:firstLine="-720"/>
      </w:pPr>
      <w:r>
        <w:rPr>
          <w:rFonts w:ascii="Menlo" w:hAnsi="Menlo" w:cs="Menlo"/>
          <w:sz w:val="20"/>
          <w:sz-cs w:val="20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es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/>
      </w:r>
    </w:p>
    <w:p>
      <w:pPr>
        <w:spacing w:after="45" w:line="264" w:lineRule="auto"/>
        <w:ind w:left="720" w:firstLine="-720"/>
      </w:pPr>
      <w:r>
        <w:rPr>
          <w:rFonts w:ascii="Menlo" w:hAnsi="Menlo" w:cs="Menlo"/>
          <w:sz w:val="20"/>
          <w:sz-cs w:val="20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da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/>
      </w:r>
    </w:p>
    <w:p>
      <w:pPr>
        <w:spacing w:after="45" w:line="264" w:lineRule="auto"/>
        <w:ind w:left="720" w:firstLine="-720"/>
      </w:pPr>
      <w:r>
        <w:rPr>
          <w:rFonts w:ascii="Menlo" w:hAnsi="Menlo" w:cs="Menlo"/>
          <w:sz w:val="20"/>
          <w:sz-cs w:val="20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et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/>
      </w:r>
    </w:p>
    <w:p>
      <w:pPr>
        <w:spacing w:after="45" w:line="264" w:lineRule="auto"/>
        <w:ind w:left="720" w:firstLine="-720"/>
      </w:pPr>
      <w:r>
        <w:rPr>
          <w:rFonts w:ascii="Menlo" w:hAnsi="Menlo" w:cs="Menlo"/>
          <w:sz w:val="20"/>
          <w:sz-cs w:val="20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it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/>
      </w:r>
    </w:p>
    <w:p>
      <w:pPr>
        <w:spacing w:after="45" w:line="264" w:lineRule="auto"/>
        <w:ind w:left="720" w:firstLine="-720"/>
      </w:pPr>
      <w:r>
        <w:rPr>
          <w:rFonts w:ascii="Menlo" w:hAnsi="Menlo" w:cs="Menlo"/>
          <w:sz w:val="20"/>
          <w:sz-cs w:val="20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sk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/>
      </w:r>
    </w:p>
    <w:p>
      <w:pPr>
        <w:spacing w:after="45" w:line="264" w:lineRule="auto"/>
        <w:ind w:left="720" w:firstLine="-720"/>
      </w:pPr>
      <w:r>
        <w:rPr>
          <w:rFonts w:ascii="Menlo" w:hAnsi="Menlo" w:cs="Menlo"/>
          <w:sz w:val="20"/>
          <w:sz-cs w:val="20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hu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/>
      </w:r>
    </w:p>
    <w:p>
      <w:pPr>
        <w:spacing w:after="45" w:line="264" w:lineRule="auto"/>
        <w:ind w:left="720" w:firstLine="-720"/>
      </w:pPr>
      <w:r>
        <w:rPr>
          <w:rFonts w:ascii="Menlo" w:hAnsi="Menlo" w:cs="Menlo"/>
          <w:sz w:val="20"/>
          <w:sz-cs w:val="20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tr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/>
      </w:r>
    </w:p>
    <w:p>
      <w:pPr>
        <w:spacing w:after="45" w:line="264" w:lineRule="auto"/>
        <w:ind w:left="720" w:firstLine="-720"/>
      </w:pPr>
      <w:r>
        <w:rPr>
          <w:rFonts w:ascii="Menlo" w:hAnsi="Menlo" w:cs="Menlo"/>
          <w:sz w:val="20"/>
          <w:sz-cs w:val="20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pl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/>
      </w:r>
    </w:p>
    <w:p>
      <w:pPr>
        <w:spacing w:after="45" w:line="264" w:lineRule="auto"/>
        <w:ind w:left="720" w:firstLine="-720"/>
      </w:pPr>
      <w:r>
        <w:rPr>
          <w:rFonts w:ascii="Menlo" w:hAnsi="Menlo" w:cs="Menlo"/>
          <w:sz w:val="20"/>
          <w:sz-cs w:val="20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lt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/>
      </w:r>
    </w:p>
    <w:p>
      <w:pPr>
        <w:spacing w:after="45" w:line="264" w:lineRule="auto"/>
        <w:ind w:left="720" w:firstLine="-720"/>
      </w:pPr>
      <w:r>
        <w:rPr>
          <w:rFonts w:ascii="Menlo" w:hAnsi="Menlo" w:cs="Menlo"/>
          <w:sz w:val="20"/>
          <w:sz-cs w:val="20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ru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/>
      </w:r>
    </w:p>
    <w:p>
      <w:pPr>
        <w:spacing w:after="45" w:line="264" w:lineRule="auto"/>
        <w:ind w:left="720" w:firstLine="-720"/>
      </w:pPr>
      <w:r>
        <w:rPr>
          <w:rFonts w:ascii="Menlo" w:hAnsi="Menlo" w:cs="Menlo"/>
          <w:sz w:val="20"/>
          <w:sz-cs w:val="20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fr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/>
      </w:r>
    </w:p>
    <w:p>
      <w:pPr>
        <w:spacing w:after="45" w:line="264" w:lineRule="auto"/>
        <w:ind w:left="720" w:firstLine="-720"/>
      </w:pPr>
      <w:r>
        <w:rPr>
          <w:rFonts w:ascii="Menlo" w:hAnsi="Menlo" w:cs="Menlo"/>
          <w:sz w:val="20"/>
          <w:sz-cs w:val="20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fi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/>
      </w:r>
    </w:p>
    <w:p>
      <w:pPr>
        <w:spacing w:after="45" w:line="264" w:lineRule="auto"/>
        <w:ind w:left="720" w:firstLine="-720"/>
      </w:pPr>
      <w:r>
        <w:rPr>
          <w:rFonts w:ascii="Menlo" w:hAnsi="Menlo" w:cs="Menlo"/>
          <w:sz w:val="20"/>
          <w:sz-cs w:val="20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pt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/>
      </w:r>
    </w:p>
    <w:p>
      <w:pPr>
        <w:spacing w:before="280" w:after="120" w:line="300" w:lineRule="auto"/>
        <w:keepNext/>
      </w:pPr>
      <w:r>
        <w:rPr>
          <w:rFonts w:ascii="Helvetica" w:hAnsi="Helvetica" w:cs="Helvetica"/>
          <w:sz w:val="28"/>
          <w:sz-cs w:val="28"/>
          <w:b/>
          <w:spacing w:val="0"/>
          <w:color w:val="0E0E0E"/>
          <w:bCs/>
        </w:rPr>
        <w:t xml:space="preserve">17. Quantitative Tests and Aflatoxin</w:t>
      </w:r>
    </w:p>
    <w:p>
      <w:pPr>
        <w:spacing w:after="110" w:line="276" w:lineRule="auto"/>
      </w:pP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Quantitative tests should be documented separately from the default qualitative cassette flow.</w:t>
      </w:r>
    </w:p>
    <w:p>
      <w:pPr>
        <w:spacing w:before="100" w:after="40" w:line="276" w:lineRule="auto"/>
        <w:keepNext/>
      </w:pPr>
      <w:r>
        <w:rPr>
          <w:rFonts w:ascii="Helvetica" w:hAnsi="Helvetica" w:cs="Helvetica"/>
          <w:sz w:val="22"/>
          <w:sz-cs w:val="22"/>
          <w:spacing w:val="0"/>
          <w:color w:val="0E0E0E"/>
          <w:b/>
          <w:bCs/>
        </w:rPr>
        <w:t xml:space="preserve">Rules: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incubation is only allowed if backend test-type configuration includes temperature and incubation time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quantitative/strip flows may require manual type selection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Aflatoxin flow should follow the current desktop-reader approach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Aflatoxin calibration curve must be loadable through ID chip or QR scanning</w:t>
      </w:r>
    </w:p>
    <w:p>
      <w:pPr>
        <w:spacing w:before="280" w:after="120" w:line="300" w:lineRule="auto"/>
        <w:keepNext/>
      </w:pPr>
      <w:r>
        <w:rPr>
          <w:rFonts w:ascii="Helvetica" w:hAnsi="Helvetica" w:cs="Helvetica"/>
          <w:sz w:val="28"/>
          <w:sz-cs w:val="28"/>
          <w:b/>
          <w:spacing w:val="0"/>
          <w:color w:val="0E0E0E"/>
          <w:bCs/>
        </w:rPr>
        <w:t xml:space="preserve">18. Export, Printing, and LIMS</w:t>
      </w:r>
    </w:p>
    <w:p>
      <w:pPr>
        <w:spacing w:before="40" w:after="40" w:line="276" w:lineRule="auto"/>
        <w:keepNext/>
      </w:pPr>
      <w:r>
        <w:rPr>
          <w:rFonts w:ascii="Helvetica" w:hAnsi="Helvetica" w:cs="Helvetica"/>
          <w:sz w:val="22"/>
          <w:sz-cs w:val="22"/>
          <w:spacing w:val="0"/>
          <w:color w:val="0E0E0E"/>
          <w:b/>
          <w:bCs/>
        </w:rPr>
        <w:t xml:space="preserve">Required capabilities: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export grouped test records locally to CSV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export grouped test records locally to Excel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export to LIMS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print individual test results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print grouped test results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print verification results</w:t>
      </w:r>
    </w:p>
    <w:p>
      <w:pPr>
        <w:spacing w:before="100" w:after="40" w:line="276" w:lineRule="auto"/>
        <w:keepNext/>
      </w:pPr>
      <w:r>
        <w:rPr>
          <w:rFonts w:ascii="Helvetica" w:hAnsi="Helvetica" w:cs="Helvetica"/>
          <w:sz w:val="22"/>
          <w:sz-cs w:val="22"/>
          <w:spacing w:val="0"/>
          <w:color w:val="0E0E0E"/>
          <w:b/>
          <w:bCs/>
        </w:rPr>
        <w:t xml:space="preserve">Export rules: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CSV and Excel use the same column structure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Excel is the same dataset as CSV in spreadsheet form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do not depend on backend CSV or Excel export endpoints for device export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use the provided </w:t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export.csv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 sample as the reference structure for local export</w:t>
      </w:r>
    </w:p>
    <w:p>
      <w:pPr>
        <w:spacing w:before="100" w:after="40" w:line="276" w:lineRule="auto"/>
        <w:keepNext/>
      </w:pPr>
      <w:r>
        <w:rPr>
          <w:rFonts w:ascii="Helvetica" w:hAnsi="Helvetica" w:cs="Helvetica"/>
          <w:sz w:val="22"/>
          <w:sz-cs w:val="22"/>
          <w:spacing w:val="0"/>
          <w:color w:val="0E0E0E"/>
          <w:b/>
          <w:bCs/>
        </w:rPr>
        <w:t xml:space="preserve">CSV and Excel column structure:</w:t>
      </w:r>
    </w:p>
    <w:p>
      <w:pPr>
        <w:spacing w:after="45" w:line="264" w:lineRule="auto"/>
        <w:ind w:left="720" w:firstLine="-720"/>
      </w:pPr>
      <w:r>
        <w:rPr>
          <w:rFonts w:ascii="Menlo" w:hAnsi="Menlo" w:cs="Menlo"/>
          <w:sz w:val="20"/>
          <w:sz-cs w:val="20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Username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/>
      </w:r>
    </w:p>
    <w:p>
      <w:pPr>
        <w:spacing w:after="45" w:line="264" w:lineRule="auto"/>
        <w:ind w:left="720" w:firstLine="-720"/>
      </w:pPr>
      <w:r>
        <w:rPr>
          <w:rFonts w:ascii="Menlo" w:hAnsi="Menlo" w:cs="Menlo"/>
          <w:sz w:val="20"/>
          <w:sz-cs w:val="20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Site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/>
      </w:r>
    </w:p>
    <w:p>
      <w:pPr>
        <w:spacing w:after="45" w:line="264" w:lineRule="auto"/>
        <w:ind w:left="720" w:firstLine="-720"/>
      </w:pPr>
      <w:r>
        <w:rPr>
          <w:rFonts w:ascii="Menlo" w:hAnsi="Menlo" w:cs="Menlo"/>
          <w:sz w:val="20"/>
          <w:sz-cs w:val="20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Customer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/>
      </w:r>
    </w:p>
    <w:p>
      <w:pPr>
        <w:spacing w:after="45" w:line="264" w:lineRule="auto"/>
        <w:ind w:left="720" w:firstLine="-720"/>
      </w:pPr>
      <w:r>
        <w:rPr>
          <w:rFonts w:ascii="Menlo" w:hAnsi="Menlo" w:cs="Menlo"/>
          <w:sz w:val="20"/>
          <w:sz-cs w:val="20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Updated By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/>
      </w:r>
    </w:p>
    <w:p>
      <w:pPr>
        <w:spacing w:after="45" w:line="264" w:lineRule="auto"/>
        <w:ind w:left="720" w:firstLine="-720"/>
      </w:pPr>
      <w:r>
        <w:rPr>
          <w:rFonts w:ascii="Menlo" w:hAnsi="Menlo" w:cs="Menlo"/>
          <w:sz w:val="20"/>
          <w:sz-cs w:val="20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ImageAttached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/>
      </w:r>
    </w:p>
    <w:p>
      <w:pPr>
        <w:spacing w:after="45" w:line="264" w:lineRule="auto"/>
        <w:ind w:left="720" w:firstLine="-720"/>
      </w:pPr>
      <w:r>
        <w:rPr>
          <w:rFonts w:ascii="Menlo" w:hAnsi="Menlo" w:cs="Menlo"/>
          <w:sz w:val="20"/>
          <w:sz-cs w:val="20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Route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/>
      </w:r>
    </w:p>
    <w:p>
      <w:pPr>
        <w:spacing w:after="45" w:line="264" w:lineRule="auto"/>
        <w:ind w:left="720" w:firstLine="-720"/>
      </w:pPr>
      <w:r>
        <w:rPr>
          <w:rFonts w:ascii="Menlo" w:hAnsi="Menlo" w:cs="Menlo"/>
          <w:sz w:val="20"/>
          <w:sz-cs w:val="20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Operator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/>
      </w:r>
    </w:p>
    <w:p>
      <w:pPr>
        <w:spacing w:after="45" w:line="264" w:lineRule="auto"/>
        <w:ind w:left="720" w:firstLine="-720"/>
      </w:pPr>
      <w:r>
        <w:rPr>
          <w:rFonts w:ascii="Menlo" w:hAnsi="Menlo" w:cs="Menlo"/>
          <w:sz w:val="20"/>
          <w:sz-cs w:val="20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Timedate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/>
      </w:r>
    </w:p>
    <w:p>
      <w:pPr>
        <w:spacing w:after="45" w:line="264" w:lineRule="auto"/>
        <w:ind w:left="720" w:firstLine="-720"/>
      </w:pPr>
      <w:r>
        <w:rPr>
          <w:rFonts w:ascii="Menlo" w:hAnsi="Menlo" w:cs="Menlo"/>
          <w:sz w:val="20"/>
          <w:sz-cs w:val="20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Annotation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/>
      </w:r>
    </w:p>
    <w:p>
      <w:pPr>
        <w:spacing w:after="45" w:line="264" w:lineRule="auto"/>
        <w:ind w:left="720" w:firstLine="-720"/>
      </w:pPr>
      <w:r>
        <w:rPr>
          <w:rFonts w:ascii="Menlo" w:hAnsi="Menlo" w:cs="Menlo"/>
          <w:sz w:val="20"/>
          <w:sz-cs w:val="20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Comment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/>
      </w:r>
    </w:p>
    <w:p>
      <w:pPr>
        <w:spacing w:after="45" w:line="264" w:lineRule="auto"/>
        <w:ind w:left="720" w:firstLine="-720"/>
      </w:pPr>
      <w:r>
        <w:rPr>
          <w:rFonts w:ascii="Menlo" w:hAnsi="Menlo" w:cs="Menlo"/>
          <w:sz w:val="20"/>
          <w:sz-cs w:val="20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Overall Result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/>
      </w:r>
    </w:p>
    <w:p>
      <w:pPr>
        <w:spacing w:after="45" w:line="264" w:lineRule="auto"/>
        <w:ind w:left="720" w:firstLine="-720"/>
      </w:pPr>
      <w:r>
        <w:rPr>
          <w:rFonts w:ascii="Menlo" w:hAnsi="Menlo" w:cs="Menlo"/>
          <w:sz w:val="20"/>
          <w:sz-cs w:val="20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Beta-lactams Result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/>
      </w:r>
    </w:p>
    <w:p>
      <w:pPr>
        <w:spacing w:after="45" w:line="264" w:lineRule="auto"/>
        <w:ind w:left="720" w:firstLine="-720"/>
      </w:pPr>
      <w:r>
        <w:rPr>
          <w:rFonts w:ascii="Menlo" w:hAnsi="Menlo" w:cs="Menlo"/>
          <w:sz w:val="20"/>
          <w:sz-cs w:val="20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Beta-lactams Level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/>
      </w:r>
    </w:p>
    <w:p>
      <w:pPr>
        <w:spacing w:after="45" w:line="264" w:lineRule="auto"/>
        <w:ind w:left="720" w:firstLine="-720"/>
      </w:pPr>
      <w:r>
        <w:rPr>
          <w:rFonts w:ascii="Menlo" w:hAnsi="Menlo" w:cs="Menlo"/>
          <w:sz w:val="20"/>
          <w:sz-cs w:val="20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Ceftiofur Result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/>
      </w:r>
    </w:p>
    <w:p>
      <w:pPr>
        <w:spacing w:after="45" w:line="264" w:lineRule="auto"/>
        <w:ind w:left="720" w:firstLine="-720"/>
      </w:pPr>
      <w:r>
        <w:rPr>
          <w:rFonts w:ascii="Menlo" w:hAnsi="Menlo" w:cs="Menlo"/>
          <w:sz w:val="20"/>
          <w:sz-cs w:val="20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Ceftiofur Level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/>
      </w:r>
    </w:p>
    <w:p>
      <w:pPr>
        <w:spacing w:after="45" w:line="264" w:lineRule="auto"/>
        <w:ind w:left="720" w:firstLine="-720"/>
      </w:pPr>
      <w:r>
        <w:rPr>
          <w:rFonts w:ascii="Menlo" w:hAnsi="Menlo" w:cs="Menlo"/>
          <w:sz w:val="20"/>
          <w:sz-cs w:val="20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Tetracyclines Result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/>
      </w:r>
    </w:p>
    <w:p>
      <w:pPr>
        <w:spacing w:after="45" w:line="264" w:lineRule="auto"/>
        <w:ind w:left="720" w:firstLine="-720"/>
      </w:pPr>
      <w:r>
        <w:rPr>
          <w:rFonts w:ascii="Menlo" w:hAnsi="Menlo" w:cs="Menlo"/>
          <w:sz w:val="20"/>
          <w:sz-cs w:val="20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Tetracyclines Level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/>
      </w:r>
    </w:p>
    <w:p>
      <w:pPr>
        <w:spacing w:after="45" w:line="264" w:lineRule="auto"/>
        <w:ind w:left="720" w:firstLine="-720"/>
      </w:pPr>
      <w:r>
        <w:rPr>
          <w:rFonts w:ascii="Menlo" w:hAnsi="Menlo" w:cs="Menlo"/>
          <w:sz w:val="20"/>
          <w:sz-cs w:val="20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Sulfonamides Result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/>
      </w:r>
    </w:p>
    <w:p>
      <w:pPr>
        <w:spacing w:after="45" w:line="264" w:lineRule="auto"/>
        <w:ind w:left="720" w:firstLine="-720"/>
      </w:pPr>
      <w:r>
        <w:rPr>
          <w:rFonts w:ascii="Menlo" w:hAnsi="Menlo" w:cs="Menlo"/>
          <w:sz w:val="20"/>
          <w:sz-cs w:val="20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Sulfonamides Level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/>
      </w:r>
    </w:p>
    <w:p>
      <w:pPr>
        <w:spacing w:after="45" w:line="264" w:lineRule="auto"/>
        <w:ind w:left="720" w:firstLine="-720"/>
      </w:pPr>
      <w:r>
        <w:rPr>
          <w:rFonts w:ascii="Menlo" w:hAnsi="Menlo" w:cs="Menlo"/>
          <w:sz w:val="20"/>
          <w:sz-cs w:val="20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Raw QR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/>
      </w:r>
    </w:p>
    <w:p>
      <w:pPr>
        <w:spacing w:after="45" w:line="264" w:lineRule="auto"/>
        <w:ind w:left="720" w:firstLine="-720"/>
      </w:pPr>
      <w:r>
        <w:rPr>
          <w:rFonts w:ascii="Menlo" w:hAnsi="Menlo" w:cs="Menlo"/>
          <w:sz w:val="20"/>
          <w:sz-cs w:val="20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Test Type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/>
      </w:r>
    </w:p>
    <w:p>
      <w:pPr>
        <w:spacing w:after="45" w:line="264" w:lineRule="auto"/>
        <w:ind w:left="720" w:firstLine="-720"/>
      </w:pPr>
      <w:r>
        <w:rPr>
          <w:rFonts w:ascii="Menlo" w:hAnsi="Menlo" w:cs="Menlo"/>
          <w:sz w:val="20"/>
          <w:sz-cs w:val="20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Batch Number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/>
      </w:r>
    </w:p>
    <w:p>
      <w:pPr>
        <w:spacing w:before="100" w:after="40" w:line="276" w:lineRule="auto"/>
        <w:keepNext/>
      </w:pPr>
      <w:r>
        <w:rPr>
          <w:rFonts w:ascii="Helvetica" w:hAnsi="Helvetica" w:cs="Helvetica"/>
          <w:sz w:val="22"/>
          <w:sz-cs w:val="22"/>
          <w:spacing w:val="0"/>
          <w:color w:val="0E0E0E"/>
          <w:b/>
          <w:bCs/>
        </w:rPr>
        <w:t xml:space="preserve">LIMS export: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LIMS integration/export is required in addition to CSV and Excel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the exact LIMS format, transport, and implementation are left to BioEasy</w:t>
      </w:r>
    </w:p>
    <w:p>
      <w:pPr>
        <w:spacing w:before="280" w:after="120" w:line="300" w:lineRule="auto"/>
        <w:keepNext/>
      </w:pPr>
      <w:r>
        <w:rPr>
          <w:rFonts w:ascii="Helvetica" w:hAnsi="Helvetica" w:cs="Helvetica"/>
          <w:sz w:val="28"/>
          <w:sz-cs w:val="28"/>
          <w:b/>
          <w:spacing w:val="0"/>
          <w:color w:val="0E0E0E"/>
          <w:bCs/>
        </w:rPr>
        <w:t xml:space="preserve">19. Out of Scope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negative control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editing annotations on the device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GPS-based location upload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restoring historical records from backend back onto the device after reset</w:t>
      </w:r>
    </w:p>
    <w:p>
      <w:pPr>
        <w:spacing w:before="280" w:after="120" w:line="300" w:lineRule="auto"/>
        <w:keepNext/>
      </w:pPr>
      <w:r>
        <w:rPr>
          <w:rFonts w:ascii="Helvetica" w:hAnsi="Helvetica" w:cs="Helvetica"/>
          <w:sz w:val="28"/>
          <w:sz-cs w:val="28"/>
          <w:b/>
          <w:spacing w:val="0"/>
          <w:color w:val="0E0E0E"/>
          <w:bCs/>
        </w:rPr>
        <w:t xml:space="preserve">20. Implementation Appendix</w:t>
      </w:r>
    </w:p>
    <w:p>
      <w:pPr>
        <w:spacing w:before="180" w:after="60" w:line="280" w:lineRule="auto"/>
        <w:keepNext/>
      </w:pPr>
      <w:r>
        <w:rPr>
          <w:rFonts w:ascii="Helvetica" w:hAnsi="Helvetica" w:cs="Helvetica"/>
          <w:sz w:val="24"/>
          <w:sz-cs w:val="24"/>
          <w:b/>
          <w:spacing w:val="0"/>
          <w:color w:val="0E0E0E"/>
          <w:bCs/>
        </w:rPr>
        <w:t xml:space="preserve">20.1 Environments</w:t>
      </w:r>
    </w:p>
    <w:p>
      <w:pPr>
        <w:spacing w:before="40" w:after="40" w:line="276" w:lineRule="auto"/>
        <w:keepNext/>
      </w:pPr>
      <w:r>
        <w:rPr>
          <w:rFonts w:ascii="Helvetica" w:hAnsi="Helvetica" w:cs="Helvetica"/>
          <w:sz w:val="22"/>
          <w:sz-cs w:val="22"/>
          <w:spacing w:val="0"/>
          <w:color w:val="0E0E0E"/>
          <w:b/>
          <w:bCs/>
        </w:rPr>
        <w:t xml:space="preserve">Known environments: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Development API base URL: </w:t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https://dev-milksafe.chr-hansen.com/api/v2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/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Development login token URL: </w:t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https://chrhmilksafedev.b2clogin.com/tfp/chrhmilksafedev.onmicrosoft.com/B2C_1A_ROPC_Auth/oauth2/v2.0/token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/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Development OAuth client ID: </w:t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db37c287-9f52-460d-a80e-4b15a5c2f6e8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/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Staging API base URL: </w:t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https://stg-milksafe.chr-hansen.com/api/v2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/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Staging login token URL: </w:t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https://chrhmilksafestaging.b2clogin.com/tfp/chrhmilksafestaging.onmicrosoft.com/B2C_1A_ROPC_Auth/oauth2/v2.0/token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/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Staging OAuth client ID: </w:t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3755b774-3b08-4dc2-9763-ab793fdfcb3b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/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Pre-production API base URL: </w:t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https://preprd-milksafe.chr-hansen.com/api/v2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/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Pre-production login token URL: </w:t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https://chrhmilksafepreprod.b2clogin.com/tfp/chrhmilksafepreprod.onmicrosoft.com/B2C_1A_ROPC_Auth/oauth2/v2.0/token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/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Pre-production OAuth client ID: </w:t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f8afc25d-b6bf-441e-92da-0e5aad497983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/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Production API base URL: </w:t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https://milksafe.chr-hansen.com/api/v2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/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Production login token URL: </w:t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https://chrhmilksafe.b2clogin.com/tfp/chrhmilksafe.onmicrosoft.com/B2C_1A_ROPC_Auth/oauth2/v2.0/token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/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Production OAuth client ID: </w:t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3d572dff-4080-4317-87e6-e5fbe6c4c6ca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/>
      </w:r>
    </w:p>
    <w:p>
      <w:pPr>
        <w:spacing w:before="100" w:after="40" w:line="276" w:lineRule="auto"/>
        <w:keepNext/>
      </w:pPr>
      <w:r>
        <w:rPr>
          <w:rFonts w:ascii="Helvetica" w:hAnsi="Helvetica" w:cs="Helvetica"/>
          <w:sz w:val="22"/>
          <w:sz-cs w:val="22"/>
          <w:spacing w:val="0"/>
          <w:color w:val="0E0E0E"/>
          <w:b/>
          <w:bCs/>
        </w:rPr>
        <w:t xml:space="preserve">Environment note: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pre-production is the main recommended testing environment for this project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pre-production mirrors production closely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production data is copied to pre-production on the first day of each month</w:t>
      </w:r>
    </w:p>
    <w:p>
      <w:pPr>
        <w:spacing w:before="180" w:after="60" w:line="280" w:lineRule="auto"/>
        <w:keepNext/>
      </w:pPr>
      <w:r>
        <w:rPr>
          <w:rFonts w:ascii="Helvetica" w:hAnsi="Helvetica" w:cs="Helvetica"/>
          <w:sz w:val="24"/>
          <w:sz-cs w:val="24"/>
          <w:b/>
          <w:spacing w:val="0"/>
          <w:color w:val="0E0E0E"/>
          <w:bCs/>
        </w:rPr>
        <w:t xml:space="preserve">20.2 Authentication and Login Sequence</w:t>
      </w:r>
    </w:p>
    <w:p>
      <w:pPr>
        <w:spacing w:after="110" w:line="276" w:lineRule="auto"/>
      </w:pP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Authentication is based on Azure B2C ROPC token exchange in the current mobile application implementation.</w:t>
      </w:r>
    </w:p>
    <w:p>
      <w:pPr>
        <w:spacing w:before="100" w:after="40" w:line="276" w:lineRule="auto"/>
        <w:keepNext/>
      </w:pPr>
      <w:r>
        <w:rPr>
          <w:rFonts w:ascii="Helvetica" w:hAnsi="Helvetica" w:cs="Helvetica"/>
          <w:sz w:val="22"/>
          <w:sz-cs w:val="22"/>
          <w:spacing w:val="0"/>
          <w:color w:val="0E0E0E"/>
          <w:b/>
          <w:bCs/>
        </w:rPr>
        <w:t xml:space="preserve">Login request: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method: </w:t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POST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/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content type: </w:t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application/x-www-form-urlencoded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/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token path: </w:t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/token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/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required fields: </w:t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username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, </w:t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password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, </w:t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grant_type=password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, </w:t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scope=openid &lt;client_id&gt; offline_access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, </w:t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client_id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, </w:t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response_type=token id_token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/>
      </w:r>
    </w:p>
    <w:p>
      <w:pPr>
        <w:spacing w:before="100" w:after="40" w:line="276" w:lineRule="auto"/>
        <w:keepNext/>
      </w:pPr>
      <w:r>
        <w:rPr>
          <w:rFonts w:ascii="Helvetica" w:hAnsi="Helvetica" w:cs="Helvetica"/>
          <w:sz w:val="22"/>
          <w:sz-cs w:val="22"/>
          <w:spacing w:val="0"/>
          <w:color w:val="0E0E0E"/>
          <w:b/>
          <w:bCs/>
        </w:rPr>
        <w:t xml:space="preserve">Token behavior in the current mobile applications: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both </w:t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access_token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 and </w:t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refresh_token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 are stored locally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authenticated API requests use </w:t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Authorization: Bearer &lt;access_token&gt;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/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if an authenticated request returns </w:t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401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, the client calls the same token endpoint with </w:t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grant_type=refresh_token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/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the new access token and refresh token are stored again after refresh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practical behavior is a persistent session until logout, as long as token refresh continues to work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exact server-side token lifetime is not documented in this specification</w:t>
      </w:r>
    </w:p>
    <w:p>
      <w:pPr>
        <w:spacing w:before="100" w:after="40" w:line="276" w:lineRule="auto"/>
        <w:keepNext/>
      </w:pPr>
      <w:r>
        <w:rPr>
          <w:rFonts w:ascii="Helvetica" w:hAnsi="Helvetica" w:cs="Helvetica"/>
          <w:sz w:val="22"/>
          <w:sz-cs w:val="22"/>
          <w:spacing w:val="0"/>
          <w:color w:val="0E0E0E"/>
          <w:b/>
          <w:bCs/>
        </w:rPr>
        <w:t xml:space="preserve">Login and configuration load sequence:</w:t>
      </w:r>
    </w:p>
    <w:p>
      <w:pPr>
        <w:spacing w:before="100" w:after="40" w:line="276" w:lineRule="auto"/>
        <w:keepNext/>
      </w:pPr>
      <w:r>
        <w:rPr>
          <w:rFonts w:ascii="Helvetica" w:hAnsi="Helvetica" w:cs="Helvetica"/>
          <w:sz w:val="22"/>
          <w:sz-cs w:val="22"/>
          <w:spacing w:val="0"/>
          <w:color w:val="0E0E0E"/>
          <w:b/>
          <w:bCs/>
        </w:rPr>
        <w:t xml:space="preserve">Recommended sequence: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1.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Authenticate with MilkSafe Cloud username and password for the same user type used in DRC and MobileLabs.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2.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Store the authenticated session/token.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3.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Call </w:t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GET /api/webapi/v2/Users/me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.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4.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Use the returned user/site context to call </w:t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GET /api/webapi/v2/TestTypes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.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5.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Call </w:t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GET /api/webapi/v2/Sites/{id}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 and apply the site's enabled test types.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6.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Cache the full test type list and the effective site configuration locally.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7.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After successful login, move cached anonymous grouped test records into the logged-in queue, clear their remote group IDs, and reupload them through </w:t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POST /api/webapi/v2/GroupedTestRecords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.</w:t>
      </w:r>
    </w:p>
    <w:p>
      <w:pPr>
        <w:spacing w:before="100" w:after="40" w:line="276" w:lineRule="auto"/>
        <w:keepNext/>
      </w:pPr>
      <w:r>
        <w:rPr>
          <w:rFonts w:ascii="Helvetica" w:hAnsi="Helvetica" w:cs="Helvetica"/>
          <w:sz w:val="22"/>
          <w:sz-cs w:val="22"/>
          <w:spacing w:val="0"/>
          <w:color w:val="0E0E0E"/>
          <w:b/>
          <w:bCs/>
        </w:rPr>
        <w:t xml:space="preserve">Important: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do not reassign anonymous verification records after login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if the device stays anonymous, keep using local test type configuration plus anonymous upload behavior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when uploading tests or verification, always include the correct timezone offset from the device configuration</w:t>
      </w:r>
    </w:p>
    <w:p>
      <w:pPr>
        <w:spacing w:before="180" w:after="60" w:line="280" w:lineRule="auto"/>
        <w:keepNext/>
      </w:pPr>
      <w:r>
        <w:rPr>
          <w:rFonts w:ascii="Helvetica" w:hAnsi="Helvetica" w:cs="Helvetica"/>
          <w:sz w:val="24"/>
          <w:sz-cs w:val="24"/>
          <w:b/>
          <w:spacing w:val="0"/>
          <w:color w:val="0E0E0E"/>
          <w:bCs/>
        </w:rPr>
        <w:t xml:space="preserve">20.3 Grouped Test Upload Example</w:t>
      </w:r>
    </w:p>
    <w:p>
      <w:pPr>
        <w:spacing w:after="110" w:line="276" w:lineRule="auto"/>
      </w:pP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Use </w:t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POST /api/webapi/v2/GroupedTestRecords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.</w:t>
      </w:r>
    </w:p>
    <w:p>
      <w:pPr>
        <w:spacing w:before="100" w:after="40" w:line="276" w:lineRule="auto"/>
        <w:keepNext/>
      </w:pPr>
      <w:r>
        <w:rPr>
          <w:rFonts w:ascii="Helvetica" w:hAnsi="Helvetica" w:cs="Helvetica"/>
          <w:sz w:val="22"/>
          <w:sz-cs w:val="22"/>
          <w:spacing w:val="0"/>
          <w:color w:val="0E0E0E"/>
          <w:b/>
          <w:bCs/>
        </w:rPr>
        <w:t xml:space="preserve">Implementation notes: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send one grouped payload per completed flow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the </w:t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testRecords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 list contains all test records from that finished flow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do not upload test records one by one as they are produced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if the first test is negative, upload the group immediately because the flow is complete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if confirmation is required, keep the records locally and upload only after the user aborts or after the final result is known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do not use deprecated </w:t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POST /api/webapi/v2/TestRecords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 or </w:t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POST /api/webapi/v2/TestRecords/anonymous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 for this device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the example below follows the minimum payload pattern already used by the mobile applications</w:t>
      </w:r>
    </w:p>
    <w:p>
      <w:pPr>
        <w:spacing w:after="45" w:line="264" w:lineRule="auto"/>
        <w:ind w:left="720" w:firstLine="-720"/>
      </w:pPr>
      <w:r>
        <w:rPr>
          <w:rFonts w:ascii="Menlo" w:hAnsi="Menlo" w:cs="Menlo"/>
          <w:sz w:val="20"/>
          <w:sz-cs w:val="20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readerData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 should be base64-encoded reader output</w:t>
      </w:r>
    </w:p>
    <w:p>
      <w:pPr>
        <w:spacing w:after="45" w:line="264" w:lineRule="auto"/>
        <w:ind w:left="720" w:firstLine="-720"/>
      </w:pPr>
      <w:r>
        <w:rPr>
          <w:rFonts w:ascii="Menlo" w:hAnsi="Menlo" w:cs="Menlo"/>
          <w:sz w:val="20"/>
          <w:sz-cs w:val="20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testDateOffset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 must match the timezone configured on the device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use </w:t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POST /api/webapi/v2/GroupedTestRecords/{id}/comment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 for group comments when comments are added after the group already exists</w:t>
      </w:r>
    </w:p>
    <w:p>
      <w:pPr>
        <w:spacing w:before="120" w:after="0" w:line="240" w:lineRule="auto"/>
        <w:ind w:left="360" w:right="360"/>
        <w:shd w:val="clear" w:color="auto" w:fill="F5F7FA"/>
      </w:pPr>
      <w:r>
        <w:rPr>
          <w:rFonts w:ascii="Menlo" w:hAnsi="Menlo" w:cs="Menlo"/>
          <w:sz w:val="18"/>
          <w:sz-cs w:val="18"/>
          <w:spacing w:val="0"/>
          <w:color w:val="111827"/>
        </w:rPr>
        <w:t xml:space="preserve">{</w:t>
      </w:r>
    </w:p>
    <w:p>
      <w:pPr>
        <w:spacing w:before="0" w:after="0" w:line="240" w:lineRule="auto"/>
        <w:ind w:left="360" w:right="360"/>
        <w:shd w:val="clear" w:color="auto" w:fill="F5F7FA"/>
      </w:pPr>
      <w:r>
        <w:rPr>
          <w:rFonts w:ascii="Menlo" w:hAnsi="Menlo" w:cs="Menlo"/>
          <w:sz w:val="18"/>
          <w:sz-cs w:val="18"/>
          <w:spacing w:val="0"/>
          <w:color w:val="111827"/>
        </w:rPr>
        <w:t xml:space="preserve">  "appVersion": "1.0.0",</w:t>
      </w:r>
    </w:p>
    <w:p>
      <w:pPr>
        <w:spacing w:before="0" w:after="0" w:line="240" w:lineRule="auto"/>
        <w:ind w:left="360" w:right="360"/>
        <w:shd w:val="clear" w:color="auto" w:fill="F5F7FA"/>
      </w:pPr>
      <w:r>
        <w:rPr>
          <w:rFonts w:ascii="Menlo" w:hAnsi="Menlo" w:cs="Menlo"/>
          <w:sz w:val="18"/>
          <w:sz-cs w:val="18"/>
          <w:spacing w:val="0"/>
          <w:color w:val="111827"/>
        </w:rPr>
        <w:t xml:space="preserve">  "testRecords": [</w:t>
      </w:r>
    </w:p>
    <w:p>
      <w:pPr>
        <w:spacing w:before="0" w:after="0" w:line="240" w:lineRule="auto"/>
        <w:ind w:left="360" w:right="360"/>
        <w:shd w:val="clear" w:color="auto" w:fill="F5F7FA"/>
      </w:pPr>
      <w:r>
        <w:rPr>
          <w:rFonts w:ascii="Menlo" w:hAnsi="Menlo" w:cs="Menlo"/>
          <w:sz w:val="18"/>
          <w:sz-cs w:val="18"/>
          <w:spacing w:val="0"/>
          <w:color w:val="111827"/>
        </w:rPr>
        <w:t xml:space="preserve">    {</w:t>
      </w:r>
    </w:p>
    <w:p>
      <w:pPr>
        <w:spacing w:before="0" w:after="0" w:line="240" w:lineRule="auto"/>
        <w:ind w:left="360" w:right="360"/>
        <w:shd w:val="clear" w:color="auto" w:fill="F5F7FA"/>
      </w:pPr>
      <w:r>
        <w:rPr>
          <w:rFonts w:ascii="Menlo" w:hAnsi="Menlo" w:cs="Menlo"/>
          <w:sz w:val="18"/>
          <w:sz-cs w:val="18"/>
          <w:spacing w:val="0"/>
          <w:color w:val="111827"/>
        </w:rPr>
        <w:t xml:space="preserve">      "testDate": "2026-04-09T10:26:00Z",</w:t>
      </w:r>
    </w:p>
    <w:p>
      <w:pPr>
        <w:spacing w:before="0" w:after="0" w:line="240" w:lineRule="auto"/>
        <w:ind w:left="360" w:right="360"/>
        <w:shd w:val="clear" w:color="auto" w:fill="F5F7FA"/>
      </w:pPr>
      <w:r>
        <w:rPr>
          <w:rFonts w:ascii="Menlo" w:hAnsi="Menlo" w:cs="Menlo"/>
          <w:sz w:val="18"/>
          <w:sz-cs w:val="18"/>
          <w:spacing w:val="0"/>
          <w:color w:val="111827"/>
        </w:rPr>
        <w:t xml:space="preserve">      "testDateOffset": "+02:00",</w:t>
      </w:r>
    </w:p>
    <w:p>
      <w:pPr>
        <w:spacing w:before="0" w:after="0" w:line="240" w:lineRule="auto"/>
        <w:ind w:left="360" w:right="360"/>
        <w:shd w:val="clear" w:color="auto" w:fill="F5F7FA"/>
      </w:pPr>
      <w:r>
        <w:rPr>
          <w:rFonts w:ascii="Menlo" w:hAnsi="Menlo" w:cs="Menlo"/>
          <w:sz w:val="18"/>
          <w:sz-cs w:val="18"/>
          <w:spacing w:val="0"/>
          <w:color w:val="111827"/>
        </w:rPr>
        <w:t xml:space="preserve">      "readerSerialNumber": "5PR-000123",</w:t>
      </w:r>
    </w:p>
    <w:p>
      <w:pPr>
        <w:spacing w:before="0" w:after="0" w:line="240" w:lineRule="auto"/>
        <w:ind w:left="360" w:right="360"/>
        <w:shd w:val="clear" w:color="auto" w:fill="F5F7FA"/>
      </w:pPr>
      <w:r>
        <w:rPr>
          <w:rFonts w:ascii="Menlo" w:hAnsi="Menlo" w:cs="Menlo"/>
          <w:sz w:val="18"/>
          <w:sz-cs w:val="18"/>
          <w:spacing w:val="0"/>
          <w:color w:val="111827"/>
        </w:rPr>
        <w:t xml:space="preserve">      "route": "SAMPLE-182",</w:t>
      </w:r>
    </w:p>
    <w:p>
      <w:pPr>
        <w:spacing w:before="0" w:after="0" w:line="240" w:lineRule="auto"/>
        <w:ind w:left="360" w:right="360"/>
        <w:shd w:val="clear" w:color="auto" w:fill="F5F7FA"/>
      </w:pPr>
      <w:r>
        <w:rPr>
          <w:rFonts w:ascii="Menlo" w:hAnsi="Menlo" w:cs="Menlo"/>
          <w:sz w:val="18"/>
          <w:sz-cs w:val="18"/>
          <w:spacing w:val="0"/>
          <w:color w:val="111827"/>
        </w:rPr>
        <w:t xml:space="preserve">      "result": "Positive",</w:t>
      </w:r>
    </w:p>
    <w:p>
      <w:pPr>
        <w:spacing w:before="0" w:after="0" w:line="240" w:lineRule="auto"/>
        <w:ind w:left="360" w:right="360"/>
        <w:shd w:val="clear" w:color="auto" w:fill="F5F7FA"/>
      </w:pPr>
      <w:r>
        <w:rPr>
          <w:rFonts w:ascii="Menlo" w:hAnsi="Menlo" w:cs="Menlo"/>
          <w:sz w:val="18"/>
          <w:sz-cs w:val="18"/>
          <w:spacing w:val="0"/>
          <w:color w:val="111827"/>
        </w:rPr>
        <w:t xml:space="preserve">      "readerData": "&lt;base64-reader-data&gt;",</w:t>
      </w:r>
    </w:p>
    <w:p>
      <w:pPr>
        <w:spacing w:before="0" w:after="0" w:line="240" w:lineRule="auto"/>
        <w:ind w:left="360" w:right="360"/>
        <w:shd w:val="clear" w:color="auto" w:fill="F5F7FA"/>
      </w:pPr>
      <w:r>
        <w:rPr>
          <w:rFonts w:ascii="Menlo" w:hAnsi="Menlo" w:cs="Menlo"/>
          <w:sz w:val="18"/>
          <w:sz-cs w:val="18"/>
          <w:spacing w:val="0"/>
          <w:color w:val="111827"/>
        </w:rPr>
        <w:t xml:space="preserve">      "testTypeId": 101,</w:t>
      </w:r>
    </w:p>
    <w:p>
      <w:pPr>
        <w:spacing w:before="0" w:after="0" w:line="240" w:lineRule="auto"/>
        <w:ind w:left="360" w:right="360"/>
        <w:shd w:val="clear" w:color="auto" w:fill="F5F7FA"/>
      </w:pPr>
      <w:r>
        <w:rPr>
          <w:rFonts w:ascii="Menlo" w:hAnsi="Menlo" w:cs="Menlo"/>
          <w:sz w:val="18"/>
          <w:sz-cs w:val="18"/>
          <w:spacing w:val="0"/>
          <w:color w:val="111827"/>
        </w:rPr>
        <w:t xml:space="preserve">      "operatorId": "OP-17",</w:t>
      </w:r>
    </w:p>
    <w:p>
      <w:pPr>
        <w:spacing w:before="0" w:after="0" w:line="240" w:lineRule="auto"/>
        <w:ind w:left="360" w:right="360"/>
        <w:shd w:val="clear" w:color="auto" w:fill="F5F7FA"/>
      </w:pPr>
      <w:r>
        <w:rPr>
          <w:rFonts w:ascii="Menlo" w:hAnsi="Menlo" w:cs="Menlo"/>
          <w:sz w:val="18"/>
          <w:sz-cs w:val="18"/>
          <w:spacing w:val="0"/>
          <w:color w:val="111827"/>
        </w:rPr>
        <w:t xml:space="preserve">      "substances": [</w:t>
      </w:r>
    </w:p>
    <w:p>
      <w:pPr>
        <w:spacing w:before="0" w:after="0" w:line="240" w:lineRule="auto"/>
        <w:ind w:left="360" w:right="360"/>
        <w:shd w:val="clear" w:color="auto" w:fill="F5F7FA"/>
      </w:pPr>
      <w:r>
        <w:rPr>
          <w:rFonts w:ascii="Menlo" w:hAnsi="Menlo" w:cs="Menlo"/>
          <w:sz w:val="18"/>
          <w:sz-cs w:val="18"/>
          <w:spacing w:val="0"/>
          <w:color w:val="111827"/>
        </w:rPr>
        <w:t xml:space="preserve">        {</w:t>
      </w:r>
    </w:p>
    <w:p>
      <w:pPr>
        <w:spacing w:before="0" w:after="0" w:line="240" w:lineRule="auto"/>
        <w:ind w:left="360" w:right="360"/>
        <w:shd w:val="clear" w:color="auto" w:fill="F5F7FA"/>
      </w:pPr>
      <w:r>
        <w:rPr>
          <w:rFonts w:ascii="Menlo" w:hAnsi="Menlo" w:cs="Menlo"/>
          <w:sz w:val="18"/>
          <w:sz-cs w:val="18"/>
          <w:spacing w:val="0"/>
          <w:color w:val="111827"/>
        </w:rPr>
        <w:t xml:space="preserve">          "substanceId": 1,</w:t>
      </w:r>
    </w:p>
    <w:p>
      <w:pPr>
        <w:spacing w:before="0" w:after="0" w:line="240" w:lineRule="auto"/>
        <w:ind w:left="360" w:right="360"/>
        <w:shd w:val="clear" w:color="auto" w:fill="F5F7FA"/>
      </w:pPr>
      <w:r>
        <w:rPr>
          <w:rFonts w:ascii="Menlo" w:hAnsi="Menlo" w:cs="Menlo"/>
          <w:sz w:val="18"/>
          <w:sz-cs w:val="18"/>
          <w:spacing w:val="0"/>
          <w:color w:val="111827"/>
        </w:rPr>
        <w:t xml:space="preserve">          "level": 0.42,</w:t>
      </w:r>
    </w:p>
    <w:p>
      <w:pPr>
        <w:spacing w:before="0" w:after="0" w:line="240" w:lineRule="auto"/>
        <w:ind w:left="360" w:right="360"/>
        <w:shd w:val="clear" w:color="auto" w:fill="F5F7FA"/>
      </w:pPr>
      <w:r>
        <w:rPr>
          <w:rFonts w:ascii="Menlo" w:hAnsi="Menlo" w:cs="Menlo"/>
          <w:sz w:val="18"/>
          <w:sz-cs w:val="18"/>
          <w:spacing w:val="0"/>
          <w:color w:val="111827"/>
        </w:rPr>
        <w:t xml:space="preserve">          "result": "Positive",</w:t>
      </w:r>
    </w:p>
    <w:p>
      <w:pPr>
        <w:spacing w:before="0" w:after="0" w:line="240" w:lineRule="auto"/>
        <w:ind w:left="360" w:right="360"/>
        <w:shd w:val="clear" w:color="auto" w:fill="F5F7FA"/>
      </w:pPr>
      <w:r>
        <w:rPr>
          <w:rFonts w:ascii="Menlo" w:hAnsi="Menlo" w:cs="Menlo"/>
          <w:sz w:val="18"/>
          <w:sz-cs w:val="18"/>
          <w:spacing w:val="0"/>
          <w:color w:val="111827"/>
        </w:rPr>
        <w:t xml:space="preserve">          "readerResultReference": "T1"</w:t>
      </w:r>
    </w:p>
    <w:p>
      <w:pPr>
        <w:spacing w:before="0" w:after="0" w:line="240" w:lineRule="auto"/>
        <w:ind w:left="360" w:right="360"/>
        <w:shd w:val="clear" w:color="auto" w:fill="F5F7FA"/>
      </w:pPr>
      <w:r>
        <w:rPr>
          <w:rFonts w:ascii="Menlo" w:hAnsi="Menlo" w:cs="Menlo"/>
          <w:sz w:val="18"/>
          <w:sz-cs w:val="18"/>
          <w:spacing w:val="0"/>
          <w:color w:val="111827"/>
        </w:rPr>
        <w:t xml:space="preserve">        }</w:t>
      </w:r>
    </w:p>
    <w:p>
      <w:pPr>
        <w:spacing w:before="0" w:after="0" w:line="240" w:lineRule="auto"/>
        <w:ind w:left="360" w:right="360"/>
        <w:shd w:val="clear" w:color="auto" w:fill="F5F7FA"/>
      </w:pPr>
      <w:r>
        <w:rPr>
          <w:rFonts w:ascii="Menlo" w:hAnsi="Menlo" w:cs="Menlo"/>
          <w:sz w:val="18"/>
          <w:sz-cs w:val="18"/>
          <w:spacing w:val="0"/>
          <w:color w:val="111827"/>
        </w:rPr>
        <w:t xml:space="preserve">      ],</w:t>
      </w:r>
    </w:p>
    <w:p>
      <w:pPr>
        <w:spacing w:before="0" w:after="0" w:line="240" w:lineRule="auto"/>
        <w:ind w:left="360" w:right="360"/>
        <w:shd w:val="clear" w:color="auto" w:fill="F5F7FA"/>
      </w:pPr>
      <w:r>
        <w:rPr>
          <w:rFonts w:ascii="Menlo" w:hAnsi="Menlo" w:cs="Menlo"/>
          <w:sz w:val="18"/>
          <w:sz-cs w:val="18"/>
          <w:spacing w:val="0"/>
          <w:color w:val="111827"/>
        </w:rPr>
        <w:t xml:space="preserve">      "annotation": "Original",</w:t>
      </w:r>
    </w:p>
    <w:p>
      <w:pPr>
        <w:spacing w:before="0" w:after="0" w:line="240" w:lineRule="auto"/>
        <w:ind w:left="360" w:right="360"/>
        <w:shd w:val="clear" w:color="auto" w:fill="F5F7FA"/>
      </w:pPr>
      <w:r>
        <w:rPr>
          <w:rFonts w:ascii="Menlo" w:hAnsi="Menlo" w:cs="Menlo"/>
          <w:sz w:val="18"/>
          <w:sz-cs w:val="18"/>
          <w:spacing w:val="0"/>
          <w:color w:val="111827"/>
        </w:rPr>
        <w:t xml:space="preserve">      "manufacturingDate": "2026-01-15",</w:t>
      </w:r>
    </w:p>
    <w:p>
      <w:pPr>
        <w:spacing w:before="0" w:after="0" w:line="240" w:lineRule="auto"/>
        <w:ind w:left="360" w:right="360"/>
        <w:shd w:val="clear" w:color="auto" w:fill="F5F7FA"/>
      </w:pPr>
      <w:r>
        <w:rPr>
          <w:rFonts w:ascii="Menlo" w:hAnsi="Menlo" w:cs="Menlo"/>
          <w:sz w:val="18"/>
          <w:sz-cs w:val="18"/>
          <w:spacing w:val="0"/>
          <w:color w:val="111827"/>
        </w:rPr>
        <w:t xml:space="preserve">      "batchNumber": "250428E002",</w:t>
      </w:r>
    </w:p>
    <w:p>
      <w:pPr>
        <w:spacing w:before="0" w:after="0" w:line="240" w:lineRule="auto"/>
        <w:ind w:left="360" w:right="360"/>
        <w:shd w:val="clear" w:color="auto" w:fill="F5F7FA"/>
      </w:pPr>
      <w:r>
        <w:rPr>
          <w:rFonts w:ascii="Menlo" w:hAnsi="Menlo" w:cs="Menlo"/>
          <w:sz w:val="18"/>
          <w:sz-cs w:val="18"/>
          <w:spacing w:val="0"/>
          <w:color w:val="111827"/>
        </w:rPr>
        <w:t xml:space="preserve">      "rawQR": "05250428E002002627",</w:t>
      </w:r>
    </w:p>
    <w:p>
      <w:pPr>
        <w:spacing w:before="0" w:after="0" w:line="240" w:lineRule="auto"/>
        <w:ind w:left="360" w:right="360"/>
        <w:shd w:val="clear" w:color="auto" w:fill="F5F7FA"/>
      </w:pPr>
      <w:r>
        <w:rPr>
          <w:rFonts w:ascii="Menlo" w:hAnsi="Menlo" w:cs="Menlo"/>
          <w:sz w:val="18"/>
          <w:sz-cs w:val="18"/>
          <w:spacing w:val="0"/>
          <w:color w:val="111827"/>
        </w:rPr>
        <w:t xml:space="preserve">      "cassetteId": "002627",</w:t>
      </w:r>
    </w:p>
    <w:p>
      <w:pPr>
        <w:spacing w:before="0" w:after="0" w:line="240" w:lineRule="auto"/>
        <w:ind w:left="360" w:right="360"/>
        <w:shd w:val="clear" w:color="auto" w:fill="F5F7FA"/>
      </w:pPr>
      <w:r>
        <w:rPr>
          <w:rFonts w:ascii="Menlo" w:hAnsi="Menlo" w:cs="Menlo"/>
          <w:sz w:val="18"/>
          <w:sz-cs w:val="18"/>
          <w:spacing w:val="0"/>
          <w:color w:val="111827"/>
        </w:rPr>
        <w:t xml:space="preserve">      "appVersion": "1.0.0"</w:t>
      </w:r>
    </w:p>
    <w:p>
      <w:pPr>
        <w:spacing w:before="0" w:after="0" w:line="240" w:lineRule="auto"/>
        <w:ind w:left="360" w:right="360"/>
        <w:shd w:val="clear" w:color="auto" w:fill="F5F7FA"/>
      </w:pPr>
      <w:r>
        <w:rPr>
          <w:rFonts w:ascii="Menlo" w:hAnsi="Menlo" w:cs="Menlo"/>
          <w:sz w:val="18"/>
          <w:sz-cs w:val="18"/>
          <w:spacing w:val="0"/>
          <w:color w:val="111827"/>
        </w:rPr>
        <w:t xml:space="preserve">    }</w:t>
      </w:r>
    </w:p>
    <w:p>
      <w:pPr>
        <w:spacing w:before="0" w:after="0" w:line="240" w:lineRule="auto"/>
        <w:ind w:left="360" w:right="360"/>
        <w:shd w:val="clear" w:color="auto" w:fill="F5F7FA"/>
      </w:pPr>
      <w:r>
        <w:rPr>
          <w:rFonts w:ascii="Menlo" w:hAnsi="Menlo" w:cs="Menlo"/>
          <w:sz w:val="18"/>
          <w:sz-cs w:val="18"/>
          <w:spacing w:val="0"/>
          <w:color w:val="111827"/>
        </w:rPr>
        <w:t xml:space="preserve">  ]</w:t>
      </w:r>
    </w:p>
    <w:p>
      <w:pPr>
        <w:spacing w:before="0" w:after="120" w:line="240" w:lineRule="auto"/>
        <w:ind w:left="360" w:right="360"/>
        <w:shd w:val="clear" w:color="auto" w:fill="F5F7FA"/>
      </w:pPr>
      <w:r>
        <w:rPr>
          <w:rFonts w:ascii="Menlo" w:hAnsi="Menlo" w:cs="Menlo"/>
          <w:sz w:val="18"/>
          <w:sz-cs w:val="18"/>
          <w:spacing w:val="0"/>
          <w:color w:val="111827"/>
        </w:rPr>
        <w:t xml:space="preserve">}</w:t>
      </w:r>
      <w:r>
        <w:rPr>
          <w:rFonts w:ascii="Menlo" w:hAnsi="Menlo" w:cs="Menlo"/>
          <w:sz w:val="18"/>
          <w:sz-cs w:val="18"/>
          <w:spacing w:val="0"/>
          <w:color w:val="111827"/>
        </w:rPr>
        <w:t xml:space="preserve"/>
      </w:r>
    </w:p>
    <w:p>
      <w:pPr>
        <w:spacing w:before="180" w:after="60" w:line="280" w:lineRule="auto"/>
        <w:keepNext/>
      </w:pPr>
      <w:r>
        <w:rPr>
          <w:rFonts w:ascii="Helvetica" w:hAnsi="Helvetica" w:cs="Helvetica"/>
          <w:sz w:val="24"/>
          <w:sz-cs w:val="24"/>
          <w:b/>
          <w:spacing w:val="0"/>
          <w:color w:val="0E0E0E"/>
          <w:bCs/>
        </w:rPr>
        <w:t xml:space="preserve">20.4 Anonymous Grouped Upload Rules</w:t>
      </w:r>
    </w:p>
    <w:p>
      <w:pPr>
        <w:spacing w:after="110" w:line="276" w:lineRule="auto"/>
      </w:pP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Use </w:t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POST /api/webapi/v2/GroupedTestRecords/anonymous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.</w:t>
      </w:r>
    </w:p>
    <w:p>
      <w:pPr>
        <w:spacing w:before="100" w:after="40" w:line="276" w:lineRule="auto"/>
        <w:keepNext/>
      </w:pPr>
      <w:r>
        <w:rPr>
          <w:rFonts w:ascii="Helvetica" w:hAnsi="Helvetica" w:cs="Helvetica"/>
          <w:sz w:val="22"/>
          <w:sz-cs w:val="22"/>
          <w:spacing w:val="0"/>
          <w:color w:val="0E0E0E"/>
          <w:b/>
          <w:bCs/>
        </w:rPr>
        <w:t xml:space="preserve">Rules: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keep the full local values for route/sample ID, operator ID, and user-related linkage so the group can later be reassigned after login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do not upload route/sample ID, operator identity, or user identity in plain form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upload </w:t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readerSerialNumber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 in plain form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upload empty location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keep the local history state as </w:t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not synced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/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when the user later logs in, reupload the cached groups through the normal grouped endpoint</w:t>
      </w:r>
    </w:p>
    <w:p>
      <w:pPr>
        <w:spacing w:before="100" w:after="40" w:line="276" w:lineRule="auto"/>
        <w:keepNext/>
      </w:pPr>
      <w:r>
        <w:rPr>
          <w:rFonts w:ascii="Helvetica" w:hAnsi="Helvetica" w:cs="Helvetica"/>
          <w:sz w:val="22"/>
          <w:sz-cs w:val="22"/>
          <w:spacing w:val="0"/>
          <w:color w:val="0E0E0E"/>
          <w:b/>
          <w:bCs/>
        </w:rPr>
        <w:t xml:space="preserve">Reference note: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the current mobile applications use the anonymous grouped endpoint with anonymous field transformation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in the mobile applications, </w:t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route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 is removed and </w:t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operatorId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 is replaced with a device identifier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the 5-Port Reader should follow the same anonymous-endpoint pattern, with the product rules in this document taking precedence</w:t>
      </w:r>
    </w:p>
    <w:p>
      <w:pPr>
        <w:spacing w:before="180" w:after="60" w:line="280" w:lineRule="auto"/>
        <w:keepNext/>
      </w:pPr>
      <w:r>
        <w:rPr>
          <w:rFonts w:ascii="Helvetica" w:hAnsi="Helvetica" w:cs="Helvetica"/>
          <w:sz w:val="24"/>
          <w:sz-cs w:val="24"/>
          <w:b/>
          <w:spacing w:val="0"/>
          <w:color w:val="0E0E0E"/>
          <w:bCs/>
        </w:rPr>
        <w:t xml:space="preserve">20.5 Verification Upload Example</w:t>
      </w:r>
    </w:p>
    <w:p>
      <w:pPr>
        <w:spacing w:after="110" w:line="276" w:lineRule="auto"/>
      </w:pP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Use </w:t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POST /api/webapi/v2/DeviceHealth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.</w:t>
      </w:r>
    </w:p>
    <w:p>
      <w:pPr>
        <w:spacing w:before="100" w:after="40" w:line="276" w:lineRule="auto"/>
        <w:keepNext/>
      </w:pPr>
      <w:r>
        <w:rPr>
          <w:rFonts w:ascii="Helvetica" w:hAnsi="Helvetica" w:cs="Helvetica"/>
          <w:sz w:val="22"/>
          <w:sz-cs w:val="22"/>
          <w:spacing w:val="0"/>
          <w:color w:val="0E0E0E"/>
          <w:b/>
          <w:bCs/>
        </w:rPr>
        <w:t xml:space="preserve">Implementation notes: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send one payload per verification run</w:t>
      </w:r>
    </w:p>
    <w:p>
      <w:pPr>
        <w:spacing w:after="45" w:line="264" w:lineRule="auto"/>
        <w:ind w:left="720" w:firstLine="-720"/>
      </w:pPr>
      <w:r>
        <w:rPr>
          <w:rFonts w:ascii="Menlo" w:hAnsi="Menlo" w:cs="Menlo"/>
          <w:sz w:val="20"/>
          <w:sz-cs w:val="20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readerData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 should be base64-encoded reader output</w:t>
      </w:r>
    </w:p>
    <w:p>
      <w:pPr>
        <w:spacing w:after="45" w:line="264" w:lineRule="auto"/>
        <w:ind w:left="720" w:firstLine="-720"/>
      </w:pPr>
      <w:r>
        <w:rPr>
          <w:rFonts w:ascii="Menlo" w:hAnsi="Menlo" w:cs="Menlo"/>
          <w:sz w:val="20"/>
          <w:sz-cs w:val="20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substances[*].intensity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 is part of the verification payload</w:t>
      </w:r>
    </w:p>
    <w:p>
      <w:pPr>
        <w:spacing w:after="45" w:line="264" w:lineRule="auto"/>
        <w:ind w:left="720" w:firstLine="-720"/>
      </w:pPr>
      <w:r>
        <w:rPr>
          <w:rFonts w:ascii="Menlo" w:hAnsi="Menlo" w:cs="Menlo"/>
          <w:sz w:val="20"/>
          <w:sz-cs w:val="20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testDateOffset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 must match the timezone configured on the device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pass/fail is determined by the verification rules in this document, not only by HTTP success</w:t>
      </w:r>
    </w:p>
    <w:p>
      <w:pPr>
        <w:spacing w:before="120" w:after="0" w:line="240" w:lineRule="auto"/>
        <w:ind w:left="360" w:right="360"/>
        <w:shd w:val="clear" w:color="auto" w:fill="F5F7FA"/>
      </w:pPr>
      <w:r>
        <w:rPr>
          <w:rFonts w:ascii="Menlo" w:hAnsi="Menlo" w:cs="Menlo"/>
          <w:sz w:val="18"/>
          <w:sz-cs w:val="18"/>
          <w:spacing w:val="0"/>
          <w:color w:val="111827"/>
        </w:rPr>
        <w:t xml:space="preserve">{</w:t>
      </w:r>
    </w:p>
    <w:p>
      <w:pPr>
        <w:spacing w:before="0" w:after="0" w:line="240" w:lineRule="auto"/>
        <w:ind w:left="360" w:right="360"/>
        <w:shd w:val="clear" w:color="auto" w:fill="F5F7FA"/>
      </w:pPr>
      <w:r>
        <w:rPr>
          <w:rFonts w:ascii="Menlo" w:hAnsi="Menlo" w:cs="Menlo"/>
          <w:sz w:val="18"/>
          <w:sz-cs w:val="18"/>
          <w:spacing w:val="0"/>
          <w:color w:val="111827"/>
        </w:rPr>
        <w:t xml:space="preserve">  "readerSerialNumber": "5PR-000123",</w:t>
      </w:r>
    </w:p>
    <w:p>
      <w:pPr>
        <w:spacing w:before="0" w:after="0" w:line="240" w:lineRule="auto"/>
        <w:ind w:left="360" w:right="360"/>
        <w:shd w:val="clear" w:color="auto" w:fill="F5F7FA"/>
      </w:pPr>
      <w:r>
        <w:rPr>
          <w:rFonts w:ascii="Menlo" w:hAnsi="Menlo" w:cs="Menlo"/>
          <w:sz w:val="18"/>
          <w:sz-cs w:val="18"/>
          <w:spacing w:val="0"/>
          <w:color w:val="111827"/>
        </w:rPr>
        <w:t xml:space="preserve">  "testDate": "2026-04-09T10:26:00Z",</w:t>
      </w:r>
    </w:p>
    <w:p>
      <w:pPr>
        <w:spacing w:before="0" w:after="0" w:line="240" w:lineRule="auto"/>
        <w:ind w:left="360" w:right="360"/>
        <w:shd w:val="clear" w:color="auto" w:fill="F5F7FA"/>
      </w:pPr>
      <w:r>
        <w:rPr>
          <w:rFonts w:ascii="Menlo" w:hAnsi="Menlo" w:cs="Menlo"/>
          <w:sz w:val="18"/>
          <w:sz-cs w:val="18"/>
          <w:spacing w:val="0"/>
          <w:color w:val="111827"/>
        </w:rPr>
        <w:t xml:space="preserve">  "testDateOffset": "+02:00",</w:t>
      </w:r>
    </w:p>
    <w:p>
      <w:pPr>
        <w:spacing w:before="0" w:after="0" w:line="240" w:lineRule="auto"/>
        <w:ind w:left="360" w:right="360"/>
        <w:shd w:val="clear" w:color="auto" w:fill="F5F7FA"/>
      </w:pPr>
      <w:r>
        <w:rPr>
          <w:rFonts w:ascii="Menlo" w:hAnsi="Menlo" w:cs="Menlo"/>
          <w:sz w:val="18"/>
          <w:sz-cs w:val="18"/>
          <w:spacing w:val="0"/>
          <w:color w:val="111827"/>
        </w:rPr>
        <w:t xml:space="preserve">  "comments": "Scheduled verification",</w:t>
      </w:r>
    </w:p>
    <w:p>
      <w:pPr>
        <w:spacing w:before="0" w:after="0" w:line="240" w:lineRule="auto"/>
        <w:ind w:left="360" w:right="360"/>
        <w:shd w:val="clear" w:color="auto" w:fill="F5F7FA"/>
      </w:pPr>
      <w:r>
        <w:rPr>
          <w:rFonts w:ascii="Menlo" w:hAnsi="Menlo" w:cs="Menlo"/>
          <w:sz w:val="18"/>
          <w:sz-cs w:val="18"/>
          <w:spacing w:val="0"/>
          <w:color w:val="111827"/>
        </w:rPr>
        <w:t xml:space="preserve">  "result": "Negative",</w:t>
      </w:r>
    </w:p>
    <w:p>
      <w:pPr>
        <w:spacing w:before="0" w:after="0" w:line="240" w:lineRule="auto"/>
        <w:ind w:left="360" w:right="360"/>
        <w:shd w:val="clear" w:color="auto" w:fill="F5F7FA"/>
      </w:pPr>
      <w:r>
        <w:rPr>
          <w:rFonts w:ascii="Menlo" w:hAnsi="Menlo" w:cs="Menlo"/>
          <w:sz w:val="18"/>
          <w:sz-cs w:val="18"/>
          <w:spacing w:val="0"/>
          <w:color w:val="111827"/>
        </w:rPr>
        <w:t xml:space="preserve">  "readerData": "&lt;base64-reader-data&gt;",</w:t>
      </w:r>
    </w:p>
    <w:p>
      <w:pPr>
        <w:spacing w:before="0" w:after="0" w:line="240" w:lineRule="auto"/>
        <w:ind w:left="360" w:right="360"/>
        <w:shd w:val="clear" w:color="auto" w:fill="F5F7FA"/>
      </w:pPr>
      <w:r>
        <w:rPr>
          <w:rFonts w:ascii="Menlo" w:hAnsi="Menlo" w:cs="Menlo"/>
          <w:sz w:val="18"/>
          <w:sz-cs w:val="18"/>
          <w:spacing w:val="0"/>
          <w:color w:val="111827"/>
        </w:rPr>
        <w:t xml:space="preserve">  "testTypeId": 0,</w:t>
      </w:r>
    </w:p>
    <w:p>
      <w:pPr>
        <w:spacing w:before="0" w:after="0" w:line="240" w:lineRule="auto"/>
        <w:ind w:left="360" w:right="360"/>
        <w:shd w:val="clear" w:color="auto" w:fill="F5F7FA"/>
      </w:pPr>
      <w:r>
        <w:rPr>
          <w:rFonts w:ascii="Menlo" w:hAnsi="Menlo" w:cs="Menlo"/>
          <w:sz w:val="18"/>
          <w:sz-cs w:val="18"/>
          <w:spacing w:val="0"/>
          <w:color w:val="111827"/>
        </w:rPr>
        <w:t xml:space="preserve">  "operatorId": "OP-17",</w:t>
      </w:r>
    </w:p>
    <w:p>
      <w:pPr>
        <w:spacing w:before="0" w:after="0" w:line="240" w:lineRule="auto"/>
        <w:ind w:left="360" w:right="360"/>
        <w:shd w:val="clear" w:color="auto" w:fill="F5F7FA"/>
      </w:pPr>
      <w:r>
        <w:rPr>
          <w:rFonts w:ascii="Menlo" w:hAnsi="Menlo" w:cs="Menlo"/>
          <w:sz w:val="18"/>
          <w:sz-cs w:val="18"/>
          <w:spacing w:val="0"/>
          <w:color w:val="111827"/>
        </w:rPr>
        <w:t xml:space="preserve">  "substances": [</w:t>
      </w:r>
    </w:p>
    <w:p>
      <w:pPr>
        <w:spacing w:before="0" w:after="0" w:line="240" w:lineRule="auto"/>
        <w:ind w:left="360" w:right="360"/>
        <w:shd w:val="clear" w:color="auto" w:fill="F5F7FA"/>
      </w:pPr>
      <w:r>
        <w:rPr>
          <w:rFonts w:ascii="Menlo" w:hAnsi="Menlo" w:cs="Menlo"/>
          <w:sz w:val="18"/>
          <w:sz-cs w:val="18"/>
          <w:spacing w:val="0"/>
          <w:color w:val="111827"/>
        </w:rPr>
        <w:t xml:space="preserve">    {</w:t>
      </w:r>
    </w:p>
    <w:p>
      <w:pPr>
        <w:spacing w:before="0" w:after="0" w:line="240" w:lineRule="auto"/>
        <w:ind w:left="360" w:right="360"/>
        <w:shd w:val="clear" w:color="auto" w:fill="F5F7FA"/>
      </w:pPr>
      <w:r>
        <w:rPr>
          <w:rFonts w:ascii="Menlo" w:hAnsi="Menlo" w:cs="Menlo"/>
          <w:sz w:val="18"/>
          <w:sz-cs w:val="18"/>
          <w:spacing w:val="0"/>
          <w:color w:val="111827"/>
        </w:rPr>
        <w:t xml:space="preserve">      "substanceId": 1,</w:t>
      </w:r>
    </w:p>
    <w:p>
      <w:pPr>
        <w:spacing w:before="0" w:after="0" w:line="240" w:lineRule="auto"/>
        <w:ind w:left="360" w:right="360"/>
        <w:shd w:val="clear" w:color="auto" w:fill="F5F7FA"/>
      </w:pPr>
      <w:r>
        <w:rPr>
          <w:rFonts w:ascii="Menlo" w:hAnsi="Menlo" w:cs="Menlo"/>
          <w:sz w:val="18"/>
          <w:sz-cs w:val="18"/>
          <w:spacing w:val="0"/>
          <w:color w:val="111827"/>
        </w:rPr>
        <w:t xml:space="preserve">      "level": 1.0,</w:t>
      </w:r>
    </w:p>
    <w:p>
      <w:pPr>
        <w:spacing w:before="0" w:after="0" w:line="240" w:lineRule="auto"/>
        <w:ind w:left="360" w:right="360"/>
        <w:shd w:val="clear" w:color="auto" w:fill="F5F7FA"/>
      </w:pPr>
      <w:r>
        <w:rPr>
          <w:rFonts w:ascii="Menlo" w:hAnsi="Menlo" w:cs="Menlo"/>
          <w:sz w:val="18"/>
          <w:sz-cs w:val="18"/>
          <w:spacing w:val="0"/>
          <w:color w:val="111827"/>
        </w:rPr>
        <w:t xml:space="preserve">      "result": "Negative",</w:t>
      </w:r>
    </w:p>
    <w:p>
      <w:pPr>
        <w:spacing w:before="0" w:after="0" w:line="240" w:lineRule="auto"/>
        <w:ind w:left="360" w:right="360"/>
        <w:shd w:val="clear" w:color="auto" w:fill="F5F7FA"/>
      </w:pPr>
      <w:r>
        <w:rPr>
          <w:rFonts w:ascii="Menlo" w:hAnsi="Menlo" w:cs="Menlo"/>
          <w:sz w:val="18"/>
          <w:sz-cs w:val="18"/>
          <w:spacing w:val="0"/>
          <w:color w:val="111827"/>
        </w:rPr>
        <w:t xml:space="preserve">      "readerResultReference": "V1",</w:t>
      </w:r>
    </w:p>
    <w:p>
      <w:pPr>
        <w:spacing w:before="0" w:after="0" w:line="240" w:lineRule="auto"/>
        <w:ind w:left="360" w:right="360"/>
        <w:shd w:val="clear" w:color="auto" w:fill="F5F7FA"/>
      </w:pPr>
      <w:r>
        <w:rPr>
          <w:rFonts w:ascii="Menlo" w:hAnsi="Menlo" w:cs="Menlo"/>
          <w:sz w:val="18"/>
          <w:sz-cs w:val="18"/>
          <w:spacing w:val="0"/>
          <w:color w:val="111827"/>
        </w:rPr>
        <w:t xml:space="preserve">      "intensity": 523456</w:t>
      </w:r>
    </w:p>
    <w:p>
      <w:pPr>
        <w:spacing w:before="0" w:after="0" w:line="240" w:lineRule="auto"/>
        <w:ind w:left="360" w:right="360"/>
        <w:shd w:val="clear" w:color="auto" w:fill="F5F7FA"/>
      </w:pPr>
      <w:r>
        <w:rPr>
          <w:rFonts w:ascii="Menlo" w:hAnsi="Menlo" w:cs="Menlo"/>
          <w:sz w:val="18"/>
          <w:sz-cs w:val="18"/>
          <w:spacing w:val="0"/>
          <w:color w:val="111827"/>
        </w:rPr>
        <w:t xml:space="preserve">    }</w:t>
      </w:r>
    </w:p>
    <w:p>
      <w:pPr>
        <w:spacing w:before="0" w:after="0" w:line="240" w:lineRule="auto"/>
        <w:ind w:left="360" w:right="360"/>
        <w:shd w:val="clear" w:color="auto" w:fill="F5F7FA"/>
      </w:pPr>
      <w:r>
        <w:rPr>
          <w:rFonts w:ascii="Menlo" w:hAnsi="Menlo" w:cs="Menlo"/>
          <w:sz w:val="18"/>
          <w:sz-cs w:val="18"/>
          <w:spacing w:val="0"/>
          <w:color w:val="111827"/>
        </w:rPr>
        <w:t xml:space="preserve">  ],</w:t>
      </w:r>
    </w:p>
    <w:p>
      <w:pPr>
        <w:spacing w:before="0" w:after="0" w:line="240" w:lineRule="auto"/>
        <w:ind w:left="360" w:right="360"/>
        <w:shd w:val="clear" w:color="auto" w:fill="F5F7FA"/>
      </w:pPr>
      <w:r>
        <w:rPr>
          <w:rFonts w:ascii="Menlo" w:hAnsi="Menlo" w:cs="Menlo"/>
          <w:sz w:val="18"/>
          <w:sz-cs w:val="18"/>
          <w:spacing w:val="0"/>
          <w:color w:val="111827"/>
        </w:rPr>
        <w:t xml:space="preserve">  "deviceType": "Portable",</w:t>
      </w:r>
    </w:p>
    <w:p>
      <w:pPr>
        <w:spacing w:before="0" w:after="0" w:line="240" w:lineRule="auto"/>
        <w:ind w:left="360" w:right="360"/>
        <w:shd w:val="clear" w:color="auto" w:fill="F5F7FA"/>
      </w:pPr>
      <w:r>
        <w:rPr>
          <w:rFonts w:ascii="Menlo" w:hAnsi="Menlo" w:cs="Menlo"/>
          <w:sz w:val="18"/>
          <w:sz-cs w:val="18"/>
          <w:spacing w:val="0"/>
          <w:color w:val="111827"/>
        </w:rPr>
        <w:t xml:space="preserve">  "temperature": {</w:t>
      </w:r>
    </w:p>
    <w:p>
      <w:pPr>
        <w:spacing w:before="0" w:after="0" w:line="240" w:lineRule="auto"/>
        <w:ind w:left="360" w:right="360"/>
        <w:shd w:val="clear" w:color="auto" w:fill="F5F7FA"/>
      </w:pPr>
      <w:r>
        <w:rPr>
          <w:rFonts w:ascii="Menlo" w:hAnsi="Menlo" w:cs="Menlo"/>
          <w:sz w:val="18"/>
          <w:sz-cs w:val="18"/>
          <w:spacing w:val="0"/>
          <w:color w:val="111827"/>
        </w:rPr>
        <w:t xml:space="preserve">    "measuredTemperature": 40.1,</w:t>
      </w:r>
    </w:p>
    <w:p>
      <w:pPr>
        <w:spacing w:before="0" w:after="0" w:line="240" w:lineRule="auto"/>
        <w:ind w:left="360" w:right="360"/>
        <w:shd w:val="clear" w:color="auto" w:fill="F5F7FA"/>
      </w:pPr>
      <w:r>
        <w:rPr>
          <w:rFonts w:ascii="Menlo" w:hAnsi="Menlo" w:cs="Menlo"/>
          <w:sz w:val="18"/>
          <w:sz-cs w:val="18"/>
          <w:spacing w:val="0"/>
          <w:color w:val="111827"/>
        </w:rPr>
        <w:t xml:space="preserve">    "deviceTemperature": 40.0</w:t>
      </w:r>
    </w:p>
    <w:p>
      <w:pPr>
        <w:spacing w:before="0" w:after="0" w:line="240" w:lineRule="auto"/>
        <w:ind w:left="360" w:right="360"/>
        <w:shd w:val="clear" w:color="auto" w:fill="F5F7FA"/>
      </w:pPr>
      <w:r>
        <w:rPr>
          <w:rFonts w:ascii="Menlo" w:hAnsi="Menlo" w:cs="Menlo"/>
          <w:sz w:val="18"/>
          <w:sz-cs w:val="18"/>
          <w:spacing w:val="0"/>
          <w:color w:val="111827"/>
        </w:rPr>
        <w:t xml:space="preserve">  },</w:t>
      </w:r>
    </w:p>
    <w:p>
      <w:pPr>
        <w:spacing w:before="0" w:after="0" w:line="240" w:lineRule="auto"/>
        <w:ind w:left="360" w:right="360"/>
        <w:shd w:val="clear" w:color="auto" w:fill="F5F7FA"/>
      </w:pPr>
      <w:r>
        <w:rPr>
          <w:rFonts w:ascii="Menlo" w:hAnsi="Menlo" w:cs="Menlo"/>
          <w:sz w:val="18"/>
          <w:sz-cs w:val="18"/>
          <w:spacing w:val="0"/>
          <w:color w:val="111827"/>
        </w:rPr>
        <w:t xml:space="preserve">  "readerSoftwareVersion": "1.0.0",</w:t>
      </w:r>
    </w:p>
    <w:p>
      <w:pPr>
        <w:spacing w:before="0" w:after="0" w:line="240" w:lineRule="auto"/>
        <w:ind w:left="360" w:right="360"/>
        <w:shd w:val="clear" w:color="auto" w:fill="F5F7FA"/>
      </w:pPr>
      <w:r>
        <w:rPr>
          <w:rFonts w:ascii="Menlo" w:hAnsi="Menlo" w:cs="Menlo"/>
          <w:sz w:val="18"/>
          <w:sz-cs w:val="18"/>
          <w:spacing w:val="0"/>
          <w:color w:val="111827"/>
        </w:rPr>
        <w:t xml:space="preserve">  "appVersion": "1.0.0"</w:t>
      </w:r>
    </w:p>
    <w:p>
      <w:pPr>
        <w:spacing w:before="0" w:after="120" w:line="240" w:lineRule="auto"/>
        <w:ind w:left="360" w:right="360"/>
        <w:shd w:val="clear" w:color="auto" w:fill="F5F7FA"/>
      </w:pPr>
      <w:r>
        <w:rPr>
          <w:rFonts w:ascii="Menlo" w:hAnsi="Menlo" w:cs="Menlo"/>
          <w:sz w:val="18"/>
          <w:sz-cs w:val="18"/>
          <w:spacing w:val="0"/>
          <w:color w:val="111827"/>
        </w:rPr>
        <w:t xml:space="preserve">}</w:t>
      </w:r>
      <w:r>
        <w:rPr>
          <w:rFonts w:ascii="Menlo" w:hAnsi="Menlo" w:cs="Menlo"/>
          <w:sz w:val="18"/>
          <w:sz-cs w:val="18"/>
          <w:spacing w:val="0"/>
          <w:color w:val="111827"/>
        </w:rPr>
        <w:t xml:space="preserve"/>
      </w:r>
    </w:p>
    <w:p>
      <w:pPr>
        <w:spacing w:before="180" w:after="60" w:line="280" w:lineRule="auto"/>
        <w:keepNext/>
      </w:pPr>
      <w:r>
        <w:rPr>
          <w:rFonts w:ascii="Helvetica" w:hAnsi="Helvetica" w:cs="Helvetica"/>
          <w:sz w:val="24"/>
          <w:sz-cs w:val="24"/>
          <w:b/>
          <w:spacing w:val="0"/>
          <w:color w:val="0E0E0E"/>
          <w:bCs/>
        </w:rPr>
        <w:t xml:space="preserve">20.6 Planned Anonymous Verification Endpoint</w:t>
      </w:r>
    </w:p>
    <w:p>
      <w:pPr>
        <w:spacing w:before="40" w:after="40" w:line="276" w:lineRule="auto"/>
        <w:keepNext/>
      </w:pPr>
      <w:r>
        <w:rPr>
          <w:rFonts w:ascii="Helvetica" w:hAnsi="Helvetica" w:cs="Helvetica"/>
          <w:sz w:val="22"/>
          <w:sz-cs w:val="22"/>
          <w:spacing w:val="0"/>
          <w:color w:val="0E0E0E"/>
          <w:b/>
          <w:bCs/>
        </w:rPr>
        <w:t xml:space="preserve">Target behavior: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use </w:t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POST /api/webapi/v2/DeviceHealth/anonymous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/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use the same payload structure as </w:t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POST /api/webapi/v2/DeviceHealth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/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upload anonymous verification records there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do not reassign anonymous verification records after login</w:t>
      </w:r>
    </w:p>
    <w:p>
      <w:pPr>
        <w:spacing w:before="100" w:after="40" w:line="276" w:lineRule="auto"/>
        <w:keepNext/>
      </w:pPr>
      <w:r>
        <w:rPr>
          <w:rFonts w:ascii="Helvetica" w:hAnsi="Helvetica" w:cs="Helvetica"/>
          <w:sz w:val="22"/>
          <w:sz-cs w:val="22"/>
          <w:spacing w:val="0"/>
          <w:color w:val="0E0E0E"/>
          <w:b/>
          <w:bCs/>
        </w:rPr>
        <w:t xml:space="preserve">Dependency: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this endpoint is a planned backend extension and is not yet present in the current Swagger</w:t>
      </w:r>
    </w:p>
    <w:p>
      <w:pPr>
        <w:spacing w:before="180" w:after="60" w:line="280" w:lineRule="auto"/>
        <w:keepNext/>
      </w:pPr>
      <w:r>
        <w:rPr>
          <w:rFonts w:ascii="Helvetica" w:hAnsi="Helvetica" w:cs="Helvetica"/>
          <w:sz w:val="24"/>
          <w:sz-cs w:val="24"/>
          <w:b/>
          <w:spacing w:val="0"/>
          <w:color w:val="0E0E0E"/>
          <w:bCs/>
        </w:rPr>
        <w:t xml:space="preserve">20.7 ReaderData</w:t>
      </w:r>
    </w:p>
    <w:p>
      <w:pPr>
        <w:spacing w:after="110" w:line="276" w:lineRule="auto"/>
      </w:pPr>
      <w:r>
        <w:rPr>
          <w:rFonts w:ascii="Menlo" w:hAnsi="Menlo" w:cs="Menlo"/>
          <w:sz w:val="20"/>
          <w:sz-cs w:val="20"/>
          <w:spacing w:val="0"/>
          <w:color w:val="0E0E0E"/>
        </w:rPr>
        <w:t xml:space="preserve">readerData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 should be documented and handled as raw reader output.</w:t>
      </w:r>
    </w:p>
    <w:p>
      <w:pPr>
        <w:spacing w:before="100" w:after="40" w:line="276" w:lineRule="auto"/>
        <w:keepNext/>
      </w:pPr>
      <w:r>
        <w:rPr>
          <w:rFonts w:ascii="Helvetica" w:hAnsi="Helvetica" w:cs="Helvetica"/>
          <w:sz w:val="22"/>
          <w:sz-cs w:val="22"/>
          <w:spacing w:val="0"/>
          <w:color w:val="0E0E0E"/>
          <w:b/>
          <w:bCs/>
        </w:rPr>
        <w:t xml:space="preserve">Current mobile application behavior: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the reader returns raw measurement bytes as </w:t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[UInt8]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/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the application stores those exact raw bytes in </w:t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readerData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/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upload serializes </w:t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readerData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 as a base64 string</w:t>
      </w:r>
    </w:p>
    <w:p>
      <w:pPr>
        <w:spacing w:before="100" w:after="40" w:line="276" w:lineRule="auto"/>
        <w:keepNext/>
      </w:pPr>
      <w:r>
        <w:rPr>
          <w:rFonts w:ascii="Helvetica" w:hAnsi="Helvetica" w:cs="Helvetica"/>
          <w:sz w:val="22"/>
          <w:sz-cs w:val="22"/>
          <w:spacing w:val="0"/>
          <w:color w:val="0E0E0E"/>
          <w:b/>
          <w:bCs/>
        </w:rPr>
        <w:t xml:space="preserve">Qualitative flow details from the current parser: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the parser strips the first 2 bytes and the last 4 bytes from the raw response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the remaining payload is processed in 7-byte sets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each set contains position, height, and area values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the app uses those parsed values to calculate ratios and results, but the uploaded </w:t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readerData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 remains the original raw bytes</w:t>
      </w:r>
    </w:p>
    <w:p>
      <w:pPr>
        <w:spacing w:before="100" w:after="40" w:line="276" w:lineRule="auto"/>
        <w:keepNext/>
      </w:pPr>
      <w:r>
        <w:rPr>
          <w:rFonts w:ascii="Helvetica" w:hAnsi="Helvetica" w:cs="Helvetica"/>
          <w:sz w:val="22"/>
          <w:sz-cs w:val="22"/>
          <w:spacing w:val="0"/>
          <w:color w:val="0E0E0E"/>
          <w:b/>
          <w:bCs/>
        </w:rPr>
        <w:t xml:space="preserve">Quantitative flow details from the current parser: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the app still stores the original raw bytes in </w:t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readerData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/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it also interprets the response as UTF-8 text split by </w:t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#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 for app-side parsing of quantitative result data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even in this case, the upload field should still contain the original raw bytes encoded to base64</w:t>
      </w:r>
    </w:p>
    <w:p>
      <w:pPr>
        <w:spacing w:before="100" w:after="40" w:line="276" w:lineRule="auto"/>
        <w:keepNext/>
      </w:pPr>
      <w:r>
        <w:rPr>
          <w:rFonts w:ascii="Helvetica" w:hAnsi="Helvetica" w:cs="Helvetica"/>
          <w:sz w:val="22"/>
          <w:sz-cs w:val="22"/>
          <w:spacing w:val="0"/>
          <w:color w:val="0E0E0E"/>
          <w:b/>
          <w:bCs/>
        </w:rPr>
        <w:t xml:space="preserve">Implementation rule: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treat </w:t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readerData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 as opaque raw device output for backend traceability and future reprocessing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do not replace it with parsed ratios, JSON objects, or debug strings</w:t>
      </w:r>
    </w:p>
    <w:p>
      <w:pPr>
        <w:spacing w:before="180" w:after="60" w:line="280" w:lineRule="auto"/>
        <w:keepNext/>
      </w:pPr>
      <w:r>
        <w:rPr>
          <w:rFonts w:ascii="Helvetica" w:hAnsi="Helvetica" w:cs="Helvetica"/>
          <w:sz w:val="24"/>
          <w:sz-cs w:val="24"/>
          <w:b/>
          <w:spacing w:val="0"/>
          <w:color w:val="0E0E0E"/>
          <w:bCs/>
        </w:rPr>
        <w:t xml:space="preserve">20.8 Local Export Notes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CSV and Excel are local device exports, not backend report downloads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use the exact column order and header names from </w:t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export.csv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/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preserve the header spelling from the reference file, including </w:t>
      </w:r>
      <w:r>
        <w:rPr>
          <w:rFonts w:ascii="Menlo" w:hAnsi="Menlo" w:cs="Menlo"/>
          <w:sz w:val="20"/>
          <w:sz-cs w:val="20"/>
          <w:spacing w:val="0"/>
          <w:color w:val="0E0E0E"/>
        </w:rPr>
        <w:t xml:space="preserve">Timedate</w:t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/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Excel uses the same dataset and column structure as CSV</w:t>
      </w:r>
    </w:p>
    <w:p>
      <w:pPr>
        <w:spacing w:after="45" w:line="264" w:lineRule="auto"/>
        <w:ind w:left="720" w:firstLine="-720"/>
      </w:pPr>
      <w:r>
        <w:rPr>
          <w:rFonts w:ascii="Helvetica" w:hAnsi="Helvetica" w:cs="Helvetica"/>
          <w:sz w:val="22"/>
          <w:sz-cs w:val="22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2"/>
          <w:sz-cs w:val="22"/>
          <w:spacing w:val="0"/>
          <w:color w:val="0E0E0E"/>
        </w:rPr>
        <w:t xml:space="preserve">LIMS integration/export is also required, but its exact implementation is intentionally left to BioEasy</w:t>
      </w:r>
    </w:p>
    <w:sectPr>
      <w:pgMar w:top="1080" w:right="1080" w:bottom="1080" w:left="1080" w:header="720" w:footer="720" w:gutter="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CocoaOOXMLWriter/2575.7</generator>
</meta>
</file>