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265FF8C3" w:rsidR="00D27C92" w:rsidRPr="00D27C92" w:rsidRDefault="008E16FE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Fotorezistor, teplotní čidlo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265FF8C3" w:rsidR="00D27C92" w:rsidRPr="00D27C92" w:rsidRDefault="008E16FE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Fotorezistor, teplotní čidlo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6E3116D2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8E16F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6E3116D2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8E16F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F5F533E" w14:textId="40005754" w:rsidR="00DD780F" w:rsidRDefault="008E16FE" w:rsidP="00DD780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bookmarkStart w:id="0" w:name="_Hlk102815979"/>
      <w:r>
        <w:rPr>
          <w:rFonts w:asciiTheme="minorHAnsi" w:hAnsiTheme="minorHAnsi"/>
          <w:color w:val="000000" w:themeColor="text1"/>
          <w:szCs w:val="16"/>
        </w:rPr>
        <w:t>rozsvěcovat LED diody v závislosti na osvětlení</w:t>
      </w:r>
      <w:bookmarkEnd w:id="0"/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763D8470" w:rsidR="00C665BA" w:rsidRPr="00713310" w:rsidRDefault="00092B8A" w:rsidP="007139B8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16FE">
        <w:rPr>
          <w:rFonts w:asciiTheme="minorHAnsi" w:hAnsiTheme="minorHAnsi"/>
          <w:color w:val="000000" w:themeColor="text1"/>
          <w:szCs w:val="16"/>
        </w:rPr>
        <w:t>zjišťovat teplotu a převádět ji do dalších teplotních stupnic</w:t>
      </w:r>
      <w:r w:rsidR="00630050" w:rsidRPr="00713310">
        <w:rPr>
          <w:rFonts w:asciiTheme="minorHAnsi" w:hAnsiTheme="minorHAnsi"/>
          <w:color w:val="000000" w:themeColor="text1"/>
          <w:szCs w:val="16"/>
        </w:rPr>
        <w:t>.</w:t>
      </w:r>
    </w:p>
    <w:p w14:paraId="5777F672" w14:textId="1C361343" w:rsidR="00D27C92" w:rsidRDefault="008E16FE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zjišťovat hodnoty fotorezistoru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0A90F5C6" w14:textId="7127926A" w:rsidR="00D27C92" w:rsidRPr="00DD780F" w:rsidRDefault="00092B8A" w:rsidP="00BF49C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6FE">
        <w:rPr>
          <w:rFonts w:asciiTheme="minorHAnsi" w:hAnsiTheme="minorHAnsi"/>
          <w:color w:val="000000" w:themeColor="text1"/>
          <w:szCs w:val="16"/>
        </w:rPr>
        <w:t>převádět hodnotu teplotního čidla na teplotu</w:t>
      </w:r>
      <w:r w:rsidR="00630050" w:rsidRPr="00DD780F">
        <w:rPr>
          <w:rFonts w:asciiTheme="minorHAnsi" w:hAnsiTheme="minorHAnsi"/>
          <w:color w:val="000000" w:themeColor="text1"/>
          <w:szCs w:val="16"/>
        </w:rPr>
        <w:t>.</w:t>
      </w:r>
      <w:r w:rsidR="00D27C92" w:rsidRPr="00DD780F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0C208296" w:rsidR="00C665BA" w:rsidRPr="008E16FE" w:rsidRDefault="00C665BA" w:rsidP="008E16FE">
      <w:pPr>
        <w:pStyle w:val="Odstavecseseznamem"/>
        <w:numPr>
          <w:ilvl w:val="0"/>
          <w:numId w:val="38"/>
        </w:numPr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8E16FE" w:rsidRPr="008E16FE">
        <w:rPr>
          <w:rFonts w:asciiTheme="minorHAnsi" w:hAnsiTheme="minorHAnsi"/>
          <w:color w:val="000000" w:themeColor="text1"/>
          <w:szCs w:val="16"/>
        </w:rPr>
        <w:t>6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8E16FE" w:rsidRPr="008E16FE">
        <w:rPr>
          <w:rFonts w:asciiTheme="minorHAnsi" w:hAnsiTheme="minorHAnsi"/>
          <w:color w:val="000000" w:themeColor="text1"/>
          <w:szCs w:val="16"/>
        </w:rPr>
        <w:t>Rozsvěcování LED diod v závislosti na osvětlení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08054225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8E16FE">
        <w:rPr>
          <w:rFonts w:asciiTheme="minorHAnsi" w:hAnsiTheme="minorHAnsi"/>
          <w:color w:val="000000" w:themeColor="text1"/>
          <w:szCs w:val="16"/>
        </w:rPr>
        <w:t>6</w:t>
      </w:r>
      <w:r>
        <w:rPr>
          <w:rFonts w:asciiTheme="minorHAnsi" w:hAnsiTheme="minorHAnsi"/>
          <w:color w:val="000000" w:themeColor="text1"/>
          <w:szCs w:val="16"/>
        </w:rPr>
        <w:t xml:space="preserve">.2 – </w:t>
      </w:r>
      <w:r w:rsidR="008E16FE" w:rsidRPr="008E16FE">
        <w:rPr>
          <w:rFonts w:asciiTheme="minorHAnsi" w:hAnsiTheme="minorHAnsi"/>
          <w:color w:val="000000" w:themeColor="text1"/>
          <w:szCs w:val="16"/>
        </w:rPr>
        <w:t xml:space="preserve">Výpis teploty ve stupních Celsia, Fahrenheita a </w:t>
      </w:r>
      <w:proofErr w:type="spellStart"/>
      <w:r w:rsidR="008E16FE" w:rsidRPr="008E16FE">
        <w:rPr>
          <w:rFonts w:asciiTheme="minorHAnsi" w:hAnsiTheme="minorHAnsi"/>
          <w:color w:val="000000" w:themeColor="text1"/>
          <w:szCs w:val="16"/>
        </w:rPr>
        <w:t>Kelvina</w:t>
      </w:r>
      <w:proofErr w:type="spellEnd"/>
      <w:r w:rsidR="008E16FE">
        <w:rPr>
          <w:rFonts w:asciiTheme="minorHAnsi" w:hAnsiTheme="minorHAnsi"/>
          <w:color w:val="000000" w:themeColor="text1"/>
          <w:szCs w:val="16"/>
        </w:rPr>
        <w:t>.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DTkHNq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14D07F2A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8E16FE">
        <w:rPr>
          <w:rFonts w:asciiTheme="minorHAnsi" w:hAnsiTheme="minorHAnsi"/>
          <w:b/>
          <w:color w:val="000000" w:themeColor="text1"/>
          <w:szCs w:val="16"/>
        </w:rPr>
        <w:t>6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p w14:paraId="45C9A5CD" w14:textId="1EC5C80A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48540551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8E16FE">
        <w:rPr>
          <w:rFonts w:asciiTheme="minorHAnsi" w:hAnsiTheme="minorHAnsi"/>
          <w:b/>
          <w:color w:val="000000" w:themeColor="text1"/>
          <w:szCs w:val="16"/>
        </w:rPr>
        <w:t>6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1D7CEBFB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8E16FE">
        <w:t>15</w:t>
      </w:r>
      <w:r>
        <w:t xml:space="preserve"> minut.</w:t>
      </w:r>
    </w:p>
    <w:p w14:paraId="53F20969" w14:textId="20623081" w:rsidR="008E16FE" w:rsidRDefault="008E16FE" w:rsidP="00092B8A">
      <w:pPr>
        <w:pStyle w:val="D-normln"/>
      </w:pPr>
      <w:r>
        <w:t xml:space="preserve">Žáci musí rozsvítit LED diody pomocí fotorezistoru. Při minimální hodnotě osvětlení musí být diody zhasnuté a s přibývajícím osvětlením se </w:t>
      </w:r>
      <w:r w:rsidR="00D04474">
        <w:t xml:space="preserve">rozsvěcují. </w:t>
      </w:r>
    </w:p>
    <w:p w14:paraId="71EB836D" w14:textId="21A07F60" w:rsidR="00D04474" w:rsidRDefault="00D04474" w:rsidP="00092B8A">
      <w:pPr>
        <w:pStyle w:val="D-normln"/>
      </w:pPr>
      <w:r>
        <w:t xml:space="preserve">Kritickým momentem může být vhodné pojetí podmínek. Jelikož nejsou stanoveny přesné hodnoty, kdy má dojít k rozsvícení daného světla, žáci mohou být v počátku neorientovaní. V případě, že by žákům nepostačovalo ústní představení aktivity, lze jim předložit písemné zadání spolu s nákresem, kde je viditelné jednotlivé rozsvěcování LED diod. </w:t>
      </w:r>
    </w:p>
    <w:p w14:paraId="5016FB04" w14:textId="32FAB40D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8E16FE">
        <w:rPr>
          <w:rFonts w:asciiTheme="minorHAnsi" w:hAnsiTheme="minorHAnsi"/>
          <w:b/>
          <w:color w:val="000000" w:themeColor="text1"/>
          <w:szCs w:val="16"/>
        </w:rPr>
        <w:t>6</w:t>
      </w:r>
      <w:r w:rsidR="00D544C5">
        <w:rPr>
          <w:rFonts w:asciiTheme="minorHAnsi" w:hAnsiTheme="minorHAnsi"/>
          <w:b/>
          <w:color w:val="000000" w:themeColor="text1"/>
          <w:szCs w:val="16"/>
        </w:rPr>
        <w:t>.2</w:t>
      </w:r>
    </w:p>
    <w:p w14:paraId="74FE4F81" w14:textId="1700B3BF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8E16FE">
        <w:t>25</w:t>
      </w:r>
      <w:r w:rsidR="000A1C1A">
        <w:t xml:space="preserve"> </w:t>
      </w:r>
      <w:r>
        <w:t>minut.</w:t>
      </w:r>
    </w:p>
    <w:p w14:paraId="10FC6840" w14:textId="7A0F763A" w:rsidR="00D04474" w:rsidRDefault="00D04474" w:rsidP="0045622F">
      <w:pPr>
        <w:spacing w:after="160" w:line="360" w:lineRule="auto"/>
      </w:pPr>
      <w:r>
        <w:t xml:space="preserve">Rozdejte pracovní listy. </w:t>
      </w:r>
    </w:p>
    <w:p w14:paraId="30D0338D" w14:textId="4DEE98FF" w:rsidR="00694E97" w:rsidRDefault="00D04474" w:rsidP="001C1120">
      <w:pPr>
        <w:pStyle w:val="D-normln"/>
      </w:pPr>
      <w:r>
        <w:t xml:space="preserve">V rámci této aktivity žáci budou vypracovávat i matematické výpočty tak, aby si uvědomili funkci datových typů. </w:t>
      </w:r>
    </w:p>
    <w:p w14:paraId="6AEE7CD0" w14:textId="018C3FC2" w:rsidR="009168A7" w:rsidRPr="000A1C1A" w:rsidRDefault="00D04474" w:rsidP="00D84950">
      <w:pPr>
        <w:pStyle w:val="D-normln"/>
      </w:pPr>
      <w:r>
        <w:t xml:space="preserve">Nejdříve žáci provedou výpis příkladů, ze kterých zjistí, jak TinyLab zaokrouhluje čísla, se kterými pracuje. Poté mohou žáci přistoupit k datovým typům, aby zjistili, které mají v rámci výpočtu teploty použít. Potřebný výpočet teploty je na začátku pracovního listu a žáci ho aplikují do programu. Tento výpočet však budou muset pozměnit právě pro odstranění zaokrouhlování. </w:t>
      </w:r>
      <w:r w:rsidR="002D0841">
        <w:t xml:space="preserve">V poslední části programu žáci musí převést stupně Celsia na stupně Fahrenheita a Kelviny. Tento výpočet však není uveden a žáci ho musí sami nalézt (učebnice, internet). Tímto dochází k prohloubení digitálních klíčových kompetencí v kombinaci s kompetencí k učení. </w:t>
      </w:r>
    </w:p>
    <w:sectPr w:rsidR="009168A7" w:rsidRPr="000A1C1A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5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1"/>
  </w:num>
  <w:num w:numId="9" w16cid:durableId="20279027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2"/>
  </w:num>
  <w:num w:numId="11" w16cid:durableId="17555857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3"/>
  </w:num>
  <w:num w:numId="20" w16cid:durableId="1442412275">
    <w:abstractNumId w:val="20"/>
  </w:num>
  <w:num w:numId="21" w16cid:durableId="1809978893">
    <w:abstractNumId w:val="30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8"/>
  </w:num>
  <w:num w:numId="26" w16cid:durableId="1474445476">
    <w:abstractNumId w:val="27"/>
  </w:num>
  <w:num w:numId="27" w16cid:durableId="137889359">
    <w:abstractNumId w:val="3"/>
  </w:num>
  <w:num w:numId="28" w16cid:durableId="1091437379">
    <w:abstractNumId w:val="17"/>
  </w:num>
  <w:num w:numId="29" w16cid:durableId="1492525389">
    <w:abstractNumId w:val="26"/>
  </w:num>
  <w:num w:numId="30" w16cid:durableId="113865411">
    <w:abstractNumId w:val="13"/>
  </w:num>
  <w:num w:numId="31" w16cid:durableId="2086368866">
    <w:abstractNumId w:val="24"/>
  </w:num>
  <w:num w:numId="32" w16cid:durableId="943728334">
    <w:abstractNumId w:val="29"/>
  </w:num>
  <w:num w:numId="33" w16cid:durableId="1772625692">
    <w:abstractNumId w:val="19"/>
  </w:num>
  <w:num w:numId="34" w16cid:durableId="507253749">
    <w:abstractNumId w:val="14"/>
  </w:num>
  <w:num w:numId="35" w16cid:durableId="224797398">
    <w:abstractNumId w:val="16"/>
  </w:num>
  <w:num w:numId="36" w16cid:durableId="888222882">
    <w:abstractNumId w:val="18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1"/>
  </w:num>
  <w:num w:numId="40" w16cid:durableId="948050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linkStyles/>
  <w:defaultTabStop w:val="708"/>
  <w:hyphenationZone w:val="425"/>
  <w:evenAndOddHeaders/>
  <w:characterSpacingControl w:val="doNotCompress"/>
  <w:hdrShapeDefaults>
    <o:shapedefaults v:ext="edit" spidmax="16385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A1C1A"/>
    <w:rsid w:val="000B3ACD"/>
    <w:rsid w:val="00111F9F"/>
    <w:rsid w:val="00123E2E"/>
    <w:rsid w:val="0017345C"/>
    <w:rsid w:val="001957BB"/>
    <w:rsid w:val="001C1120"/>
    <w:rsid w:val="002048B1"/>
    <w:rsid w:val="00222253"/>
    <w:rsid w:val="0026328A"/>
    <w:rsid w:val="00284CD5"/>
    <w:rsid w:val="002D0841"/>
    <w:rsid w:val="00407F61"/>
    <w:rsid w:val="0045622F"/>
    <w:rsid w:val="00532697"/>
    <w:rsid w:val="0058269E"/>
    <w:rsid w:val="00630050"/>
    <w:rsid w:val="006830D6"/>
    <w:rsid w:val="00694E97"/>
    <w:rsid w:val="00713310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F5870"/>
    <w:rsid w:val="00AC2F8B"/>
    <w:rsid w:val="00AD3C4D"/>
    <w:rsid w:val="00AF123A"/>
    <w:rsid w:val="00BF4A82"/>
    <w:rsid w:val="00C26417"/>
    <w:rsid w:val="00C5651B"/>
    <w:rsid w:val="00C665BA"/>
    <w:rsid w:val="00CE7FDB"/>
    <w:rsid w:val="00D01B0C"/>
    <w:rsid w:val="00D04474"/>
    <w:rsid w:val="00D27C92"/>
    <w:rsid w:val="00D544C5"/>
    <w:rsid w:val="00D54966"/>
    <w:rsid w:val="00D84950"/>
    <w:rsid w:val="00DB62CB"/>
    <w:rsid w:val="00DC59F6"/>
    <w:rsid w:val="00DD780F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341</TotalTime>
  <Pages>3</Pages>
  <Words>264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22</cp:revision>
  <cp:lastPrinted>2022-05-04T08:11:00Z</cp:lastPrinted>
  <dcterms:created xsi:type="dcterms:W3CDTF">2022-04-22T12:40:00Z</dcterms:created>
  <dcterms:modified xsi:type="dcterms:W3CDTF">2022-05-07T09:48:00Z</dcterms:modified>
</cp:coreProperties>
</file>