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sdt>
      <w:sdtPr>
        <w:rPr>
          <w:rFonts w:eastAsiaTheme="majorEastAsia"/>
        </w:rPr>
        <w:id w:val="237106473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94FBE" w:rsidRDefault="008C5BC6">
          <w:pPr>
            <w:rPr>
              <w:rFonts w:eastAsiaTheme="majorEastAsia"/>
            </w:rPr>
          </w:pPr>
          <w:r w:rsidRPr="008C5BC6">
            <w:rPr>
              <w:rFonts w:eastAsiaTheme="majorEastAsia"/>
            </w:rPr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_x0000_s1091" type="#_x0000_t202" style="position:absolute;left:0;text-align:left;margin-left:74.25pt;margin-top:306.2pt;width:478.8pt;height:161.8pt;z-index:251661312;mso-position-horizontal-relative:page;mso-position-vertical-relative:page" filled="f" stroked="f">
                <v:textbox style="mso-next-textbox:#_x0000_s1091">
                  <w:txbxContent>
                    <w:sdt>
                      <w:sdtPr>
                        <w:rPr>
                          <w:rFonts w:eastAsiaTheme="majorEastAsia" w:cstheme="majorBidi"/>
                          <w:b/>
                          <w:sz w:val="72"/>
                          <w:szCs w:val="72"/>
                        </w:rPr>
                        <w:alias w:val="Title"/>
                        <w:id w:val="13138547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:rsidR="003A2430" w:rsidRPr="008F539C" w:rsidRDefault="003A2430">
                          <w:pPr>
                            <w:spacing w:after="40"/>
                            <w:jc w:val="right"/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eastAsiaTheme="majorEastAsia" w:cstheme="majorBidi"/>
                              <w:b/>
                              <w:sz w:val="72"/>
                              <w:szCs w:val="72"/>
                            </w:rPr>
                            <w:t>Manuel d’utilisateur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sz w:val="48"/>
                          <w:szCs w:val="44"/>
                        </w:rPr>
                        <w:alias w:val="Subtitle"/>
                        <w:tag w:val="Subtitle"/>
                        <w:id w:val="131385478"/>
                        <w:text/>
                      </w:sdtPr>
                      <w:sdtContent>
                        <w:p w:rsidR="003A2430" w:rsidRPr="008F539C" w:rsidRDefault="003A2430">
                          <w:pPr>
                            <w:spacing w:after="440"/>
                            <w:jc w:val="right"/>
                            <w:rPr>
                              <w:b/>
                              <w:sz w:val="48"/>
                              <w:szCs w:val="44"/>
                            </w:rPr>
                          </w:pPr>
                          <w:r>
                            <w:rPr>
                              <w:b/>
                              <w:sz w:val="48"/>
                              <w:szCs w:val="44"/>
                            </w:rPr>
                            <w:t>Développement collaboratif</w:t>
                          </w:r>
                        </w:p>
                      </w:sdtContent>
                    </w:sdt>
                    <w:p w:rsidR="003A2430" w:rsidRPr="00867B8A" w:rsidRDefault="003A2430">
                      <w:pPr>
                        <w:spacing w:after="240"/>
                        <w:jc w:val="right"/>
                        <w:rPr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</w:p>
        <w:p w:rsidR="003759DE" w:rsidRPr="00262AAC" w:rsidRDefault="00F94FBE">
          <w:pPr>
            <w:rPr>
              <w:b/>
              <w:sz w:val="28"/>
            </w:rPr>
          </w:pPr>
          <w:r>
            <w:br w:type="page"/>
          </w:r>
          <w:r w:rsidR="003759DE" w:rsidRPr="00262AAC">
            <w:rPr>
              <w:b/>
              <w:sz w:val="28"/>
            </w:rPr>
            <w:t>Acteurs :</w:t>
          </w:r>
        </w:p>
        <w:p w:rsidR="00872932" w:rsidRPr="00262AAC" w:rsidRDefault="003759DE" w:rsidP="003759DE">
          <w:pPr>
            <w:ind w:firstLine="720"/>
          </w:pPr>
          <w:r w:rsidRPr="00262AAC">
            <w:t>Nicolas Buffon, Marc Plano-Lesay, Jean-Christophe Ricard, Adrien Vetillart</w:t>
          </w:r>
          <w:r w:rsidR="00262AAC">
            <w:t>.</w:t>
          </w:r>
        </w:p>
        <w:p w:rsidR="003759DE" w:rsidRPr="00262AAC" w:rsidRDefault="00872932" w:rsidP="00872932">
          <w:pPr>
            <w:spacing w:before="480"/>
            <w:rPr>
              <w:b/>
            </w:rPr>
          </w:pPr>
          <w:r w:rsidRPr="00262AAC">
            <w:rPr>
              <w:b/>
            </w:rPr>
            <w:t xml:space="preserve">Versions : </w:t>
          </w:r>
        </w:p>
        <w:tbl>
          <w:tblPr>
            <w:tblStyle w:val="TableGrid"/>
            <w:tblW w:w="9210" w:type="dxa"/>
            <w:jc w:val="center"/>
            <w:tblLook w:val="00BF"/>
          </w:tblPr>
          <w:tblGrid>
            <w:gridCol w:w="1574"/>
            <w:gridCol w:w="2881"/>
            <w:gridCol w:w="2258"/>
            <w:gridCol w:w="2497"/>
          </w:tblGrid>
          <w:tr w:rsidR="00F90035">
            <w:trPr>
              <w:trHeight w:val="303"/>
              <w:jc w:val="center"/>
            </w:trPr>
            <w:tc>
              <w:tcPr>
                <w:tcW w:w="1574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Version</w:t>
                </w:r>
              </w:p>
            </w:tc>
            <w:tc>
              <w:tcPr>
                <w:tcW w:w="2881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Auteur</w:t>
                </w:r>
              </w:p>
            </w:tc>
            <w:tc>
              <w:tcPr>
                <w:tcW w:w="2258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Date</w:t>
                </w:r>
              </w:p>
            </w:tc>
            <w:tc>
              <w:tcPr>
                <w:tcW w:w="2497" w:type="dxa"/>
              </w:tcPr>
              <w:p w:rsidR="00F90035" w:rsidRPr="00262AAC" w:rsidRDefault="00F90035" w:rsidP="00262AAC">
                <w:pPr>
                  <w:jc w:val="center"/>
                </w:pPr>
                <w:r w:rsidRPr="00262AAC">
                  <w:t>Description</w:t>
                </w:r>
              </w:p>
            </w:tc>
          </w:tr>
          <w:tr w:rsidR="00F90035">
            <w:trPr>
              <w:trHeight w:val="926"/>
              <w:jc w:val="center"/>
            </w:trPr>
            <w:tc>
              <w:tcPr>
                <w:tcW w:w="1574" w:type="dxa"/>
              </w:tcPr>
              <w:p w:rsidR="00F90035" w:rsidRPr="00262AAC" w:rsidRDefault="00F90035" w:rsidP="00262AAC">
                <w:pPr>
                  <w:jc w:val="center"/>
                </w:pPr>
                <w:r>
                  <w:t>1.0</w:t>
                </w:r>
              </w:p>
            </w:tc>
            <w:tc>
              <w:tcPr>
                <w:tcW w:w="2881" w:type="dxa"/>
              </w:tcPr>
              <w:p w:rsidR="00F90035" w:rsidRPr="00262AAC" w:rsidRDefault="000A5F37" w:rsidP="00262AAC">
                <w:pPr>
                  <w:jc w:val="center"/>
                </w:pPr>
                <w:r>
                  <w:t>Jean-Christophe Ricard</w:t>
                </w:r>
              </w:p>
            </w:tc>
            <w:tc>
              <w:tcPr>
                <w:tcW w:w="2258" w:type="dxa"/>
              </w:tcPr>
              <w:p w:rsidR="00F90035" w:rsidRPr="00262AAC" w:rsidRDefault="006E5861" w:rsidP="00262AAC">
                <w:pPr>
                  <w:jc w:val="center"/>
                </w:pPr>
                <w:r>
                  <w:t>13/01/</w:t>
                </w:r>
                <w:r w:rsidR="000A5F37">
                  <w:t>2012</w:t>
                </w:r>
              </w:p>
            </w:tc>
            <w:tc>
              <w:tcPr>
                <w:tcW w:w="2497" w:type="dxa"/>
              </w:tcPr>
              <w:p w:rsidR="00F90035" w:rsidRPr="006E5861" w:rsidRDefault="000A5F37" w:rsidP="00262AAC">
                <w:pPr>
                  <w:jc w:val="center"/>
                  <w:rPr>
                    <w:lang w:val="fr-FR"/>
                  </w:rPr>
                </w:pPr>
                <w:r w:rsidRPr="006E5861">
                  <w:rPr>
                    <w:lang w:val="fr-FR"/>
                  </w:rPr>
                  <w:t>Première ébauche de la phase d’élaboration.</w:t>
                </w:r>
              </w:p>
            </w:tc>
          </w:tr>
          <w:tr w:rsidR="001B198E">
            <w:trPr>
              <w:trHeight w:val="604"/>
              <w:jc w:val="center"/>
            </w:trPr>
            <w:tc>
              <w:tcPr>
                <w:tcW w:w="1574" w:type="dxa"/>
              </w:tcPr>
              <w:p w:rsidR="001B198E" w:rsidRDefault="001B198E" w:rsidP="00262AAC">
                <w:pPr>
                  <w:jc w:val="center"/>
                </w:pPr>
                <w:r>
                  <w:t>1.1</w:t>
                </w:r>
              </w:p>
            </w:tc>
            <w:tc>
              <w:tcPr>
                <w:tcW w:w="2881" w:type="dxa"/>
              </w:tcPr>
              <w:p w:rsidR="001B198E" w:rsidRDefault="001B198E" w:rsidP="00262AAC">
                <w:pPr>
                  <w:jc w:val="center"/>
                </w:pPr>
                <w:r w:rsidRPr="006E5861">
                  <w:t>Marc Plano-Lesay</w:t>
                </w:r>
              </w:p>
            </w:tc>
            <w:tc>
              <w:tcPr>
                <w:tcW w:w="2258" w:type="dxa"/>
              </w:tcPr>
              <w:p w:rsidR="001B198E" w:rsidRDefault="001B198E" w:rsidP="00262AAC">
                <w:pPr>
                  <w:jc w:val="center"/>
                </w:pPr>
                <w:r>
                  <w:t>22/01/2012</w:t>
                </w:r>
              </w:p>
            </w:tc>
            <w:tc>
              <w:tcPr>
                <w:tcW w:w="2497" w:type="dxa"/>
              </w:tcPr>
              <w:p w:rsidR="001B198E" w:rsidRPr="006E5861" w:rsidRDefault="001B198E" w:rsidP="001B198E">
                <w:pPr>
                  <w:jc w:val="center"/>
                </w:pPr>
                <w:r>
                  <w:t>Finalisation de l’ébauche</w:t>
                </w:r>
                <w:r w:rsidR="00BA4894">
                  <w:t>.</w:t>
                </w:r>
              </w:p>
            </w:tc>
          </w:tr>
          <w:tr w:rsidR="001B198E">
            <w:trPr>
              <w:trHeight w:val="604"/>
              <w:jc w:val="center"/>
            </w:trPr>
            <w:tc>
              <w:tcPr>
                <w:tcW w:w="1574" w:type="dxa"/>
              </w:tcPr>
              <w:p w:rsidR="001B198E" w:rsidRDefault="001B198E" w:rsidP="00262AAC">
                <w:pPr>
                  <w:jc w:val="center"/>
                </w:pPr>
                <w:r>
                  <w:t>1.2</w:t>
                </w:r>
              </w:p>
            </w:tc>
            <w:tc>
              <w:tcPr>
                <w:tcW w:w="2881" w:type="dxa"/>
              </w:tcPr>
              <w:p w:rsidR="001B198E" w:rsidRPr="006E5861" w:rsidRDefault="001B198E" w:rsidP="00262AAC">
                <w:pPr>
                  <w:jc w:val="center"/>
                </w:pPr>
                <w:r>
                  <w:t>Jean-Christophe Ricard</w:t>
                </w:r>
              </w:p>
            </w:tc>
            <w:tc>
              <w:tcPr>
                <w:tcW w:w="2258" w:type="dxa"/>
              </w:tcPr>
              <w:p w:rsidR="001B198E" w:rsidRDefault="00BA4894" w:rsidP="00262AAC">
                <w:pPr>
                  <w:jc w:val="center"/>
                </w:pPr>
                <w:r>
                  <w:t>19/06</w:t>
                </w:r>
                <w:r w:rsidR="001B198E">
                  <w:t>/2012</w:t>
                </w:r>
              </w:p>
            </w:tc>
            <w:tc>
              <w:tcPr>
                <w:tcW w:w="2497" w:type="dxa"/>
              </w:tcPr>
              <w:p w:rsidR="001B198E" w:rsidRDefault="00BA4894" w:rsidP="001B198E">
                <w:pPr>
                  <w:jc w:val="center"/>
                </w:pPr>
                <w:r>
                  <w:t>Ajout de captures d’écran et explications adéquates.</w:t>
                </w:r>
              </w:p>
            </w:tc>
          </w:tr>
        </w:tbl>
        <w:p w:rsidR="00F94FBE" w:rsidRDefault="008C5BC6"/>
      </w:sdtContent>
    </w:sdt>
    <w:p w:rsidR="00867B8A" w:rsidRPr="00867B8A" w:rsidRDefault="00F94FBE" w:rsidP="00867B8A">
      <w:pPr>
        <w:rPr>
          <w:b/>
          <w:sz w:val="36"/>
        </w:rPr>
      </w:pPr>
      <w:r>
        <w:br w:type="page"/>
      </w:r>
      <w:bookmarkStart w:id="0" w:name="_Toc183237320"/>
      <w:r w:rsidRPr="00867B8A">
        <w:rPr>
          <w:b/>
          <w:sz w:val="36"/>
        </w:rPr>
        <w:t>Introduction</w:t>
      </w:r>
      <w:bookmarkEnd w:id="0"/>
    </w:p>
    <w:p w:rsidR="000A5F37" w:rsidRDefault="00431233" w:rsidP="00D311AF">
      <w:r>
        <w:t>Fire Disaster Simulator</w:t>
      </w:r>
      <w:r w:rsidR="000A5F37">
        <w:t xml:space="preserve"> est un logiciel de simulation. Le principe est simple, il permet de dérouler une situation d’incendie sur un terrain donné. De cette situation résulte alors l’action de robots pompiers, servant à éteindre les incendies déclarés.</w:t>
      </w:r>
    </w:p>
    <w:p w:rsidR="00FB78DB" w:rsidRDefault="000A5F37" w:rsidP="00D311AF">
      <w:r>
        <w:t>L’objectif de ce produit est donc de tester les capacités en termes de rapidité d’exécution et d’efficacité des robots proposés ou créés par l’utilisateur.</w:t>
      </w:r>
      <w:r w:rsidR="00FB78DB">
        <w:t xml:space="preserve"> </w:t>
      </w:r>
    </w:p>
    <w:p w:rsidR="00D311AF" w:rsidRDefault="00867B8A" w:rsidP="00D311AF">
      <w:r>
        <w:br w:type="page"/>
      </w:r>
    </w:p>
    <w:p w:rsidR="003F278A" w:rsidRDefault="008C5BC6">
      <w:pPr>
        <w:pStyle w:val="TOC1"/>
        <w:tabs>
          <w:tab w:val="left" w:pos="373"/>
          <w:tab w:val="right" w:pos="8290"/>
        </w:tabs>
        <w:rPr>
          <w:rFonts w:asciiTheme="minorHAnsi" w:eastAsiaTheme="minorEastAsia" w:hAnsiTheme="minorHAnsi"/>
          <w:b w:val="0"/>
          <w:caps w:val="0"/>
        </w:rPr>
      </w:pPr>
      <w:r w:rsidRPr="008C5BC6">
        <w:fldChar w:fldCharType="begin"/>
      </w:r>
      <w:r w:rsidR="008F539C">
        <w:instrText xml:space="preserve"> TOC \o "1-3" </w:instrText>
      </w:r>
      <w:r w:rsidRPr="008C5BC6">
        <w:fldChar w:fldCharType="separate"/>
      </w:r>
      <w:r w:rsidR="003F278A">
        <w:t>I.</w:t>
      </w:r>
      <w:r w:rsidR="003F278A">
        <w:rPr>
          <w:rFonts w:asciiTheme="minorHAnsi" w:eastAsiaTheme="minorEastAsia" w:hAnsiTheme="minorHAnsi"/>
          <w:b w:val="0"/>
          <w:caps w:val="0"/>
        </w:rPr>
        <w:tab/>
      </w:r>
      <w:r w:rsidR="003F278A">
        <w:t>Lancement d’une simulation</w:t>
      </w:r>
      <w:r w:rsidR="003F278A">
        <w:tab/>
      </w:r>
      <w:r w:rsidR="003F278A">
        <w:fldChar w:fldCharType="begin"/>
      </w:r>
      <w:r w:rsidR="003F278A">
        <w:instrText xml:space="preserve"> PAGEREF _Toc202189367 \h </w:instrText>
      </w:r>
      <w:r w:rsidR="003F278A">
        <w:fldChar w:fldCharType="separate"/>
      </w:r>
      <w:r w:rsidR="003F278A">
        <w:t>5</w:t>
      </w:r>
      <w:r w:rsidR="003F278A">
        <w:fldChar w:fldCharType="end"/>
      </w:r>
    </w:p>
    <w:p w:rsidR="003F278A" w:rsidRDefault="003F278A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sz w:val="24"/>
          <w:szCs w:val="24"/>
        </w:rPr>
      </w:pPr>
      <w:r>
        <w:t>A.</w:t>
      </w:r>
      <w:r>
        <w:rPr>
          <w:rFonts w:eastAsiaTheme="minorEastAsia"/>
          <w:b w:val="0"/>
          <w:sz w:val="24"/>
          <w:szCs w:val="24"/>
        </w:rPr>
        <w:tab/>
      </w:r>
      <w:r>
        <w:t>Démarrage rapide</w:t>
      </w:r>
      <w:r>
        <w:tab/>
      </w:r>
      <w:r>
        <w:fldChar w:fldCharType="begin"/>
      </w:r>
      <w:r>
        <w:instrText xml:space="preserve"> PAGEREF _Toc202189368 \h </w:instrText>
      </w:r>
      <w:r>
        <w:fldChar w:fldCharType="separate"/>
      </w:r>
      <w:r>
        <w:t>5</w:t>
      </w:r>
      <w:r>
        <w:fldChar w:fldCharType="end"/>
      </w:r>
    </w:p>
    <w:p w:rsidR="003F278A" w:rsidRDefault="003F278A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sz w:val="24"/>
          <w:szCs w:val="24"/>
        </w:rPr>
      </w:pPr>
      <w:r>
        <w:t>B.</w:t>
      </w:r>
      <w:r>
        <w:rPr>
          <w:rFonts w:eastAsiaTheme="minorEastAsia"/>
          <w:b w:val="0"/>
          <w:sz w:val="24"/>
          <w:szCs w:val="24"/>
        </w:rPr>
        <w:tab/>
      </w:r>
      <w:r>
        <w:t>Ajout et suppression d’incendies</w:t>
      </w:r>
      <w:r>
        <w:tab/>
      </w:r>
      <w:r>
        <w:fldChar w:fldCharType="begin"/>
      </w:r>
      <w:r>
        <w:instrText xml:space="preserve"> PAGEREF _Toc202189369 \h </w:instrText>
      </w:r>
      <w:r>
        <w:fldChar w:fldCharType="separate"/>
      </w:r>
      <w:r>
        <w:t>6</w:t>
      </w:r>
      <w:r>
        <w:fldChar w:fldCharType="end"/>
      </w:r>
    </w:p>
    <w:p w:rsidR="003F278A" w:rsidRDefault="003F278A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sz w:val="24"/>
          <w:szCs w:val="24"/>
        </w:rPr>
      </w:pPr>
      <w:r>
        <w:t>C.</w:t>
      </w:r>
      <w:r>
        <w:rPr>
          <w:rFonts w:eastAsiaTheme="minorEastAsia"/>
          <w:b w:val="0"/>
          <w:sz w:val="24"/>
          <w:szCs w:val="24"/>
        </w:rPr>
        <w:tab/>
      </w:r>
      <w:r>
        <w:t>Déroulement d’une simulation</w:t>
      </w:r>
      <w:r>
        <w:tab/>
      </w:r>
      <w:r>
        <w:fldChar w:fldCharType="begin"/>
      </w:r>
      <w:r>
        <w:instrText xml:space="preserve"> PAGEREF _Toc202189370 \h </w:instrText>
      </w:r>
      <w:r>
        <w:fldChar w:fldCharType="separate"/>
      </w:r>
      <w:r>
        <w:t>7</w:t>
      </w:r>
      <w:r>
        <w:fldChar w:fldCharType="end"/>
      </w:r>
    </w:p>
    <w:p w:rsidR="003F278A" w:rsidRDefault="003F278A">
      <w:pPr>
        <w:pStyle w:val="TOC1"/>
        <w:tabs>
          <w:tab w:val="left" w:pos="440"/>
          <w:tab w:val="right" w:pos="8290"/>
        </w:tabs>
        <w:rPr>
          <w:rFonts w:asciiTheme="minorHAnsi" w:eastAsiaTheme="minorEastAsia" w:hAnsiTheme="minorHAnsi"/>
          <w:b w:val="0"/>
          <w:caps w:val="0"/>
        </w:rPr>
      </w:pPr>
      <w:r>
        <w:t>II.</w:t>
      </w:r>
      <w:r>
        <w:rPr>
          <w:rFonts w:asciiTheme="minorHAnsi" w:eastAsiaTheme="minorEastAsia" w:hAnsiTheme="minorHAnsi"/>
          <w:b w:val="0"/>
          <w:caps w:val="0"/>
        </w:rPr>
        <w:tab/>
      </w:r>
      <w:r>
        <w:t>Types de robots personnalisés</w:t>
      </w:r>
      <w:r>
        <w:tab/>
      </w:r>
      <w:r>
        <w:fldChar w:fldCharType="begin"/>
      </w:r>
      <w:r>
        <w:instrText xml:space="preserve"> PAGEREF _Toc202189371 \h </w:instrText>
      </w:r>
      <w:r>
        <w:fldChar w:fldCharType="separate"/>
      </w:r>
      <w:r>
        <w:t>8</w:t>
      </w:r>
      <w:r>
        <w:fldChar w:fldCharType="end"/>
      </w:r>
    </w:p>
    <w:p w:rsidR="003F278A" w:rsidRDefault="003F278A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sz w:val="24"/>
          <w:szCs w:val="24"/>
        </w:rPr>
      </w:pPr>
      <w:r>
        <w:t>A.</w:t>
      </w:r>
      <w:r>
        <w:rPr>
          <w:rFonts w:eastAsiaTheme="minorEastAsia"/>
          <w:b w:val="0"/>
          <w:sz w:val="24"/>
          <w:szCs w:val="24"/>
        </w:rPr>
        <w:tab/>
      </w:r>
      <w:r>
        <w:t>Création</w:t>
      </w:r>
      <w:r>
        <w:tab/>
      </w:r>
      <w:r>
        <w:fldChar w:fldCharType="begin"/>
      </w:r>
      <w:r>
        <w:instrText xml:space="preserve"> PAGEREF _Toc202189372 \h </w:instrText>
      </w:r>
      <w:r>
        <w:fldChar w:fldCharType="separate"/>
      </w:r>
      <w:r>
        <w:t>8</w:t>
      </w:r>
      <w:r>
        <w:fldChar w:fldCharType="end"/>
      </w:r>
    </w:p>
    <w:p w:rsidR="003F278A" w:rsidRDefault="003F278A">
      <w:pPr>
        <w:pStyle w:val="TOC2"/>
        <w:tabs>
          <w:tab w:val="left" w:pos="423"/>
          <w:tab w:val="right" w:pos="8290"/>
        </w:tabs>
        <w:rPr>
          <w:rFonts w:eastAsiaTheme="minorEastAsia"/>
          <w:b w:val="0"/>
          <w:sz w:val="24"/>
          <w:szCs w:val="24"/>
        </w:rPr>
      </w:pPr>
      <w:r>
        <w:t>B.</w:t>
      </w:r>
      <w:r>
        <w:rPr>
          <w:rFonts w:eastAsiaTheme="minorEastAsia"/>
          <w:b w:val="0"/>
          <w:sz w:val="24"/>
          <w:szCs w:val="24"/>
        </w:rPr>
        <w:tab/>
      </w:r>
      <w:r>
        <w:t>Modification</w:t>
      </w:r>
      <w:r>
        <w:tab/>
      </w:r>
      <w:r>
        <w:fldChar w:fldCharType="begin"/>
      </w:r>
      <w:r>
        <w:instrText xml:space="preserve"> PAGEREF _Toc202189373 \h </w:instrText>
      </w:r>
      <w:r>
        <w:fldChar w:fldCharType="separate"/>
      </w:r>
      <w:r>
        <w:t>8</w:t>
      </w:r>
      <w:r>
        <w:fldChar w:fldCharType="end"/>
      </w:r>
    </w:p>
    <w:p w:rsidR="003F278A" w:rsidRDefault="003F278A">
      <w:pPr>
        <w:pStyle w:val="TOC2"/>
        <w:tabs>
          <w:tab w:val="left" w:pos="434"/>
          <w:tab w:val="right" w:pos="8290"/>
        </w:tabs>
        <w:rPr>
          <w:rFonts w:eastAsiaTheme="minorEastAsia"/>
          <w:b w:val="0"/>
          <w:sz w:val="24"/>
          <w:szCs w:val="24"/>
        </w:rPr>
      </w:pPr>
      <w:r>
        <w:t>C.</w:t>
      </w:r>
      <w:r>
        <w:rPr>
          <w:rFonts w:eastAsiaTheme="minorEastAsia"/>
          <w:b w:val="0"/>
          <w:sz w:val="24"/>
          <w:szCs w:val="24"/>
        </w:rPr>
        <w:tab/>
      </w:r>
      <w:r>
        <w:t>Suppression</w:t>
      </w:r>
      <w:r>
        <w:tab/>
      </w:r>
      <w:r>
        <w:fldChar w:fldCharType="begin"/>
      </w:r>
      <w:r>
        <w:instrText xml:space="preserve"> PAGEREF _Toc202189374 \h </w:instrText>
      </w:r>
      <w:r>
        <w:fldChar w:fldCharType="separate"/>
      </w:r>
      <w:r>
        <w:t>8</w:t>
      </w:r>
      <w:r>
        <w:fldChar w:fldCharType="end"/>
      </w:r>
    </w:p>
    <w:p w:rsidR="00D311AF" w:rsidRDefault="008C5BC6">
      <w:r>
        <w:fldChar w:fldCharType="end"/>
      </w:r>
    </w:p>
    <w:p w:rsidR="00867B8A" w:rsidRDefault="00867B8A" w:rsidP="00D311AF">
      <w:pPr>
        <w:ind w:firstLine="720"/>
      </w:pPr>
    </w:p>
    <w:p w:rsidR="00C8299F" w:rsidRDefault="00867B8A" w:rsidP="001E3B32">
      <w:pPr>
        <w:pStyle w:val="Heading1"/>
      </w:pPr>
      <w:r>
        <w:br w:type="page"/>
      </w:r>
      <w:bookmarkStart w:id="1" w:name="_Toc202189367"/>
      <w:r w:rsidR="00FB78DB">
        <w:t>Lancement d’une simulation</w:t>
      </w:r>
      <w:bookmarkEnd w:id="1"/>
    </w:p>
    <w:p w:rsidR="002B5334" w:rsidRPr="00760217" w:rsidRDefault="00FB78DB" w:rsidP="001E3B32">
      <w:pPr>
        <w:pStyle w:val="Heading2"/>
      </w:pPr>
      <w:bookmarkStart w:id="2" w:name="_Toc202189368"/>
      <w:r>
        <w:t>Démarrage</w:t>
      </w:r>
      <w:r w:rsidR="00BF1B7C">
        <w:t xml:space="preserve"> rapide</w:t>
      </w:r>
      <w:bookmarkEnd w:id="2"/>
    </w:p>
    <w:p w:rsidR="00FB78DB" w:rsidRPr="006E5861" w:rsidRDefault="00FB78DB" w:rsidP="00FB78DB">
      <w:r w:rsidRPr="006E5861">
        <w:t>Au lancement du logiciel, une carte sans aucun robot sera préchargée.</w:t>
      </w:r>
      <w:r w:rsidR="0075194D" w:rsidRPr="006E5861">
        <w:t xml:space="preserve"> Avant de lancer une simulation, vous devez d’abord placer des robots qui agiront sur les incendies de cette carte.</w:t>
      </w:r>
    </w:p>
    <w:p w:rsidR="00391227" w:rsidRPr="006E5861" w:rsidRDefault="00FB78DB" w:rsidP="00FB78DB">
      <w:pPr>
        <w:pStyle w:val="ListParagraph"/>
        <w:numPr>
          <w:ilvl w:val="0"/>
          <w:numId w:val="19"/>
        </w:numPr>
      </w:pPr>
      <w:r w:rsidRPr="006E5861">
        <w:t xml:space="preserve">Choisissez un type de robot dans le coin inférieur droit de votre écran (voir </w:t>
      </w:r>
      <w:r w:rsidRPr="006E5861">
        <w:rPr>
          <w:b/>
        </w:rPr>
        <w:t>II.</w:t>
      </w:r>
      <w:r w:rsidR="00D140FC" w:rsidRPr="006E5861">
        <w:rPr>
          <w:b/>
        </w:rPr>
        <w:t>A</w:t>
      </w:r>
      <w:r w:rsidRPr="006E5861">
        <w:t xml:space="preserve"> pour paramétrer votre propre type de robot).</w:t>
      </w:r>
    </w:p>
    <w:p w:rsidR="00D140FC" w:rsidRPr="006E5861" w:rsidRDefault="00391227" w:rsidP="00FB78DB">
      <w:pPr>
        <w:pStyle w:val="ListParagraph"/>
        <w:numPr>
          <w:ilvl w:val="0"/>
          <w:numId w:val="19"/>
        </w:numPr>
      </w:pPr>
      <w:r w:rsidRPr="006E5861">
        <w:t>Cliquez-glisser sur la carte le type de robot souhaité autant de fois que vous souhaitez voir apparaître de robots sur la carte.</w:t>
      </w:r>
    </w:p>
    <w:p w:rsidR="003A2430" w:rsidRDefault="00D140FC" w:rsidP="003A2430">
      <w:pPr>
        <w:pStyle w:val="ListParagraph"/>
        <w:numPr>
          <w:ilvl w:val="0"/>
          <w:numId w:val="19"/>
        </w:numPr>
      </w:pPr>
      <w:r w:rsidRPr="006E5861">
        <w:t>Cliquez sur le bouton “Lancer la simulation” de la barre d’outils, dans la partie supérieure de votre écran.</w:t>
      </w:r>
    </w:p>
    <w:p w:rsidR="003A2430" w:rsidRDefault="003A2430" w:rsidP="003A2430">
      <w:r>
        <w:rPr>
          <w:lang w:val="en-US"/>
        </w:rPr>
        <w:drawing>
          <wp:inline distT="0" distB="0" distL="0" distR="0">
            <wp:extent cx="5262880" cy="3200400"/>
            <wp:effectExtent l="25400" t="0" r="0" b="0"/>
            <wp:docPr id="2" name="Picture 2" descr=":::::::::Desktop:Capture d’écran 2012-06-24 à 20.16.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:::Desktop:Capture d’écran 2012-06-24 à 20.16.1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B7C" w:rsidRPr="003A2430" w:rsidRDefault="003A2430" w:rsidP="003A2430">
      <w:r>
        <w:br w:type="page"/>
      </w:r>
    </w:p>
    <w:p w:rsidR="00BF1B7C" w:rsidRDefault="00BF1B7C" w:rsidP="001E3B32">
      <w:pPr>
        <w:pStyle w:val="Heading2"/>
      </w:pPr>
      <w:bookmarkStart w:id="3" w:name="_Toc202189369"/>
      <w:r>
        <w:t xml:space="preserve">Ajout </w:t>
      </w:r>
      <w:r w:rsidR="001E3B32">
        <w:t xml:space="preserve">et suppression </w:t>
      </w:r>
      <w:r>
        <w:t>d’incendies</w:t>
      </w:r>
      <w:bookmarkEnd w:id="3"/>
    </w:p>
    <w:p w:rsidR="001601D1" w:rsidRDefault="003A2430" w:rsidP="001601D1">
      <w:r>
        <w:t>I</w:t>
      </w:r>
      <w:r w:rsidR="001E3B32">
        <w:t xml:space="preserve">l est possible </w:t>
      </w:r>
      <w:r>
        <w:t xml:space="preserve">d’ajouter et de </w:t>
      </w:r>
      <w:r w:rsidR="001E3B32">
        <w:t>supprimer</w:t>
      </w:r>
      <w:r>
        <w:t xml:space="preserve"> des incendies sur la carte préalablement chargée</w:t>
      </w:r>
      <w:r w:rsidR="001E3B32">
        <w:t>. Pour cela, il suffit </w:t>
      </w:r>
      <w:r>
        <w:t xml:space="preserve">de </w:t>
      </w:r>
      <w:r w:rsidR="001E3B32">
        <w:t xml:space="preserve">: </w:t>
      </w:r>
    </w:p>
    <w:p w:rsidR="001601D1" w:rsidRPr="006E5861" w:rsidRDefault="003A2430" w:rsidP="001601D1">
      <w:pPr>
        <w:pStyle w:val="ListParagraph"/>
        <w:numPr>
          <w:ilvl w:val="0"/>
          <w:numId w:val="29"/>
        </w:numPr>
      </w:pPr>
      <w:r>
        <w:t>Cliquez gauche sur la carte pour en ajouter un</w:t>
      </w:r>
      <w:r w:rsidR="001601D1" w:rsidRPr="001E3B32">
        <w:t>.</w:t>
      </w:r>
    </w:p>
    <w:p w:rsidR="003A2430" w:rsidRDefault="001601D1" w:rsidP="003A2430">
      <w:pPr>
        <w:pStyle w:val="ListParagraph"/>
        <w:numPr>
          <w:ilvl w:val="0"/>
          <w:numId w:val="29"/>
        </w:numPr>
      </w:pPr>
      <w:r w:rsidRPr="006E5861">
        <w:t xml:space="preserve">Cliquez </w:t>
      </w:r>
      <w:r w:rsidR="003A2430">
        <w:t xml:space="preserve">droit </w:t>
      </w:r>
      <w:r w:rsidRPr="006E5861">
        <w:t xml:space="preserve">sur la carte </w:t>
      </w:r>
      <w:r w:rsidR="003A2430">
        <w:t>à l’emplacement d’un feu pour le supprimer de celle-ci.</w:t>
      </w:r>
    </w:p>
    <w:p w:rsidR="003F278A" w:rsidRDefault="003A2430" w:rsidP="003A2430">
      <w:r>
        <w:rPr>
          <w:lang w:val="en-US"/>
        </w:rPr>
        <w:drawing>
          <wp:inline distT="0" distB="0" distL="0" distR="0">
            <wp:extent cx="5262880" cy="3200400"/>
            <wp:effectExtent l="25400" t="0" r="0" b="0"/>
            <wp:docPr id="4" name="Picture 4" descr=":::::::::Desktop:Capture d’écran 2012-06-24 à 20.28.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:::::::::Desktop:Capture d’écran 2012-06-24 à 20.28.25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4CB" w:rsidRPr="001E3B32" w:rsidRDefault="003F278A" w:rsidP="003A2430">
      <w:r>
        <w:br w:type="page"/>
      </w:r>
    </w:p>
    <w:p w:rsidR="00BF1B7C" w:rsidRDefault="00D140FC" w:rsidP="001E3B32">
      <w:pPr>
        <w:pStyle w:val="Heading2"/>
      </w:pPr>
      <w:bookmarkStart w:id="4" w:name="_Toc202189370"/>
      <w:r>
        <w:t>Déroulement d’une simulation</w:t>
      </w:r>
      <w:bookmarkEnd w:id="4"/>
    </w:p>
    <w:p w:rsidR="003A2430" w:rsidRDefault="00BF1B7C" w:rsidP="00BF1B7C">
      <w:r>
        <w:t xml:space="preserve">Lorsqu’une simulation est lancée, il est possible </w:t>
      </w:r>
      <w:r w:rsidR="003A2430">
        <w:t>d’arrêter celle-ci ou de la réinitialiser en enlevant tous les robots et tous les feux</w:t>
      </w:r>
      <w:r>
        <w:t xml:space="preserve">. </w:t>
      </w:r>
    </w:p>
    <w:p w:rsidR="001601D1" w:rsidRPr="00735707" w:rsidRDefault="003A2430" w:rsidP="00BF1B7C">
      <w:r>
        <w:rPr>
          <w:b/>
        </w:rPr>
        <w:t>Arrêter</w:t>
      </w:r>
      <w:r w:rsidR="00735707">
        <w:rPr>
          <w:b/>
        </w:rPr>
        <w:t xml:space="preserve"> </w:t>
      </w:r>
      <w:r w:rsidR="00735707">
        <w:t xml:space="preserve">—En cliquant sur le bouton </w:t>
      </w:r>
      <w:r>
        <w:t>Arrêter</w:t>
      </w:r>
      <w:r w:rsidR="00735707">
        <w:t xml:space="preserve">, vous pourrez </w:t>
      </w:r>
      <w:r>
        <w:t>arrêter complètement l’</w:t>
      </w:r>
      <w:r w:rsidR="00735707">
        <w:t xml:space="preserve">exécution de la simulation. </w:t>
      </w:r>
    </w:p>
    <w:p w:rsidR="003F278A" w:rsidRPr="00892EBD" w:rsidRDefault="003A2430" w:rsidP="003F278A">
      <w:r>
        <w:rPr>
          <w:b/>
        </w:rPr>
        <w:t>Réinitialiser</w:t>
      </w:r>
      <w:r w:rsidR="00735707">
        <w:t xml:space="preserve">— En cliquant sur le bouton </w:t>
      </w:r>
      <w:r>
        <w:t>Réinitialiser</w:t>
      </w:r>
      <w:r w:rsidR="00735707">
        <w:t xml:space="preserve">, vous pourrez </w:t>
      </w:r>
      <w:r w:rsidR="003F278A">
        <w:t>replacer à nouveau des feux et des robots sur la carte, afin de lancer une nouvelle simulation</w:t>
      </w:r>
      <w:r w:rsidR="00735707">
        <w:t>.</w:t>
      </w:r>
    </w:p>
    <w:p w:rsidR="00760217" w:rsidRPr="00892EBD" w:rsidRDefault="003F278A" w:rsidP="00BF1B7C">
      <w:r>
        <w:rPr>
          <w:lang w:val="en-US"/>
        </w:rPr>
        <w:drawing>
          <wp:inline distT="0" distB="0" distL="0" distR="0">
            <wp:extent cx="5262880" cy="3200400"/>
            <wp:effectExtent l="25400" t="0" r="0" b="0"/>
            <wp:docPr id="6" name="Picture 6" descr=":::::::::Desktop:Capture d’écran 2012-06-24 à 20.29.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::::::::Desktop:Capture d’écran 2012-06-24 à 20.29.4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D5" w:rsidRDefault="00760217" w:rsidP="00E36AD5">
      <w:pPr>
        <w:pStyle w:val="Heading1"/>
      </w:pPr>
      <w:r w:rsidRPr="006E5861">
        <w:br w:type="page"/>
      </w:r>
      <w:r w:rsidR="003676B1">
        <w:t xml:space="preserve"> </w:t>
      </w:r>
      <w:bookmarkStart w:id="5" w:name="_Toc202189371"/>
      <w:r w:rsidR="00E36AD5" w:rsidRPr="003A2430">
        <w:t>Types</w:t>
      </w:r>
      <w:r w:rsidR="00E36AD5">
        <w:t xml:space="preserve"> de robots personnalisés</w:t>
      </w:r>
      <w:bookmarkEnd w:id="5"/>
      <w:r w:rsidR="00E36AD5" w:rsidRPr="00E36AD5">
        <w:t xml:space="preserve"> </w:t>
      </w:r>
    </w:p>
    <w:p w:rsidR="00130C4C" w:rsidRPr="00130C4C" w:rsidRDefault="00130C4C" w:rsidP="00130C4C">
      <w:r>
        <w:t>Certains types de robots sont prédéfinis. Vous pouvez aussi créer vos propres types afin de refléter vos équipements réels.</w:t>
      </w:r>
    </w:p>
    <w:p w:rsidR="00E36AD5" w:rsidRDefault="00E36AD5" w:rsidP="00E36AD5">
      <w:pPr>
        <w:pStyle w:val="Heading2"/>
      </w:pPr>
      <w:bookmarkStart w:id="6" w:name="_Toc202189372"/>
      <w:r>
        <w:t>Création</w:t>
      </w:r>
      <w:bookmarkEnd w:id="6"/>
      <w:r w:rsidRPr="00E36AD5">
        <w:t xml:space="preserve"> </w:t>
      </w:r>
    </w:p>
    <w:p w:rsidR="003F278A" w:rsidRDefault="00130C4C" w:rsidP="00130C4C">
      <w:r w:rsidRPr="00130C4C">
        <w:t>Pour créer un type de robot</w:t>
      </w:r>
      <w:r>
        <w:t>, cliquez sur le bouton « Ajouter ». Des informations vous sont demandées concernant le type à créer : un nom, un moyen de locomotion, … Une fois ces renseignements saisis, cliquez sur « Valider ». Un clic</w:t>
      </w:r>
      <w:r w:rsidR="002D3E12">
        <w:t xml:space="preserve"> sur « Annuler » permet d’abandonner la création du type de robot.</w:t>
      </w:r>
    </w:p>
    <w:p w:rsidR="00130C4C" w:rsidRPr="00130C4C" w:rsidRDefault="003F278A" w:rsidP="00130C4C">
      <w:r>
        <w:rPr>
          <w:lang w:val="en-US"/>
        </w:rPr>
        <w:drawing>
          <wp:inline distT="0" distB="0" distL="0" distR="0">
            <wp:extent cx="5262880" cy="3200400"/>
            <wp:effectExtent l="25400" t="0" r="0" b="0"/>
            <wp:docPr id="7" name="Picture 7" descr=":::::::::Desktop:Capture d’écran 2012-06-24 à 20.34.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::::::::Desktop:Capture d’écran 2012-06-24 à 20.34.2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AD5" w:rsidRDefault="00E36AD5" w:rsidP="00E36AD5">
      <w:pPr>
        <w:pStyle w:val="Heading2"/>
      </w:pPr>
      <w:bookmarkStart w:id="7" w:name="_Toc202189373"/>
      <w:r>
        <w:t>Modification</w:t>
      </w:r>
      <w:bookmarkEnd w:id="7"/>
    </w:p>
    <w:p w:rsidR="00616696" w:rsidRDefault="00830E8B" w:rsidP="00130C4C">
      <w:r w:rsidRPr="00830E8B">
        <w:t xml:space="preserve">Pour modifier un type de robot existant, </w:t>
      </w:r>
      <w:r>
        <w:t>sélectionnez-le dans la liste puis cliquez sur le bouton « Modifier ». Il n’est pas possible de modifier les types de robots présents par défaut.</w:t>
      </w:r>
      <w:r w:rsidR="003F278A">
        <w:t xml:space="preserve"> La fenêtre affichée sera identique à la précédente.</w:t>
      </w:r>
    </w:p>
    <w:p w:rsidR="003F278A" w:rsidRDefault="00830E8B" w:rsidP="00130C4C">
      <w:r>
        <w:rPr>
          <w:b/>
        </w:rPr>
        <w:t>Attention</w:t>
      </w:r>
      <w:r w:rsidR="00616696">
        <w:t> :</w:t>
      </w:r>
      <w:r>
        <w:t xml:space="preserve"> les robots présents sur la carte créés avec ce type seront modifiés en conséquence.</w:t>
      </w:r>
    </w:p>
    <w:p w:rsidR="00130C4C" w:rsidRPr="00830E8B" w:rsidRDefault="003F278A" w:rsidP="00130C4C">
      <w:r>
        <w:br w:type="page"/>
      </w:r>
    </w:p>
    <w:p w:rsidR="00E36AD5" w:rsidRDefault="00E36AD5" w:rsidP="00E36AD5">
      <w:pPr>
        <w:pStyle w:val="Heading2"/>
      </w:pPr>
      <w:bookmarkStart w:id="8" w:name="_Toc202189374"/>
      <w:r>
        <w:t>Suppression</w:t>
      </w:r>
      <w:bookmarkEnd w:id="8"/>
    </w:p>
    <w:p w:rsidR="003F278A" w:rsidRDefault="00130C4C" w:rsidP="00130C4C">
      <w:r w:rsidRPr="00130C4C">
        <w:t>P</w:t>
      </w:r>
      <w:r w:rsidR="003F278A">
        <w:t xml:space="preserve">our supprimer un type de robot : </w:t>
      </w:r>
    </w:p>
    <w:p w:rsidR="003F278A" w:rsidRDefault="003F278A" w:rsidP="003F278A">
      <w:pPr>
        <w:pStyle w:val="ListParagraph"/>
        <w:numPr>
          <w:ilvl w:val="0"/>
          <w:numId w:val="30"/>
        </w:numPr>
      </w:pPr>
      <w:r>
        <w:t>Sélectionnez-le dans la liste.</w:t>
      </w:r>
    </w:p>
    <w:p w:rsidR="003F278A" w:rsidRDefault="003F278A" w:rsidP="003F278A">
      <w:pPr>
        <w:pStyle w:val="ListParagraph"/>
        <w:numPr>
          <w:ilvl w:val="0"/>
          <w:numId w:val="30"/>
        </w:numPr>
      </w:pPr>
      <w:r>
        <w:t>C</w:t>
      </w:r>
      <w:r w:rsidR="00130C4C">
        <w:t xml:space="preserve">liquez sur le boutton « Supprimer ». </w:t>
      </w:r>
    </w:p>
    <w:p w:rsidR="003F278A" w:rsidRDefault="00130C4C" w:rsidP="003F278A">
      <w:r w:rsidRPr="00130C4C">
        <w:rPr>
          <w:b/>
        </w:rPr>
        <w:t>Attention</w:t>
      </w:r>
      <w:r w:rsidR="00616696">
        <w:t> :</w:t>
      </w:r>
      <w:bookmarkStart w:id="9" w:name="_GoBack"/>
      <w:bookmarkEnd w:id="9"/>
      <w:r>
        <w:t xml:space="preserve"> c’</w:t>
      </w:r>
      <w:r w:rsidR="003F278A">
        <w:t>est action n’est pas réversible.</w:t>
      </w:r>
    </w:p>
    <w:p w:rsidR="003F278A" w:rsidRDefault="003F278A" w:rsidP="00BF1B7C"/>
    <w:p w:rsidR="00F94FBE" w:rsidRPr="00D140FC" w:rsidRDefault="00B117B7" w:rsidP="00BF1B7C">
      <w:r>
        <w:rPr>
          <w:lang w:val="en-US"/>
        </w:rPr>
        <w:drawing>
          <wp:inline distT="0" distB="0" distL="0" distR="0">
            <wp:extent cx="5262880" cy="3200400"/>
            <wp:effectExtent l="25400" t="0" r="0" b="0"/>
            <wp:docPr id="8" name="Picture 8" descr=":::::::::Desktop:Capture d’écran 2012-06-24 à 20.35.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:::::::::Desktop:Capture d’écran 2012-06-24 à 20.35.27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4FBE" w:rsidRPr="00D140FC" w:rsidSect="00F94FBE">
      <w:headerReference w:type="even" r:id="rId13"/>
      <w:headerReference w:type="default" r:id="rId14"/>
      <w:headerReference w:type="first" r:id="rId15"/>
      <w:footerReference w:type="first" r:id="rId16"/>
      <w:pgSz w:w="11900" w:h="16840"/>
      <w:pgMar w:top="1440" w:right="1800" w:bottom="1440" w:left="1800" w:header="708" w:footer="708" w:gutter="0"/>
      <w:cols w:space="708"/>
      <w:titlePg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3A2430" w:rsidRDefault="003A2430">
      <w:pPr>
        <w:spacing w:after="0"/>
      </w:pPr>
      <w:r>
        <w:separator/>
      </w:r>
    </w:p>
  </w:endnote>
  <w:endnote w:type="continuationSeparator" w:id="1">
    <w:p w:rsidR="003A2430" w:rsidRDefault="003A243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PMingLiU">
    <w:altName w:val="Geneva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2430" w:rsidRPr="008F539C" w:rsidRDefault="003A2430" w:rsidP="008F539C">
    <w:pPr>
      <w:spacing w:before="40" w:after="40"/>
    </w:pPr>
    <w:r w:rsidRPr="008F539C">
      <w:t>Master 1 ICE 2011 - 2012</w:t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3A2430" w:rsidRDefault="003A2430">
      <w:pPr>
        <w:spacing w:after="0"/>
      </w:pPr>
      <w:r>
        <w:separator/>
      </w:r>
    </w:p>
  </w:footnote>
  <w:footnote w:type="continuationSeparator" w:id="1">
    <w:p w:rsidR="003A2430" w:rsidRDefault="003A2430">
      <w:pPr>
        <w:spacing w:after="0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3A2430" w:rsidRPr="00606D83">
      <w:sdt>
        <w:sdtPr>
          <w:rPr>
            <w:rFonts w:eastAsiaTheme="majorEastAsia" w:cstheme="majorBidi"/>
          </w:rPr>
          <w:alias w:val="Title"/>
          <w:id w:val="99380136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3A2430" w:rsidRPr="00867B8A" w:rsidRDefault="003A2430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d’utilisateur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3A2430" w:rsidRPr="00606D83" w:rsidRDefault="003A2430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B117B7" w:rsidRPr="00B117B7">
              <w:rPr>
                <w:rFonts w:ascii="Calibri" w:hAnsi="Calibri"/>
                <w:b/>
              </w:rPr>
              <w:t>8</w:t>
            </w:r>
          </w:fldSimple>
        </w:p>
      </w:tc>
    </w:tr>
  </w:tbl>
  <w:p w:rsidR="003A2430" w:rsidRDefault="003A2430">
    <w:pPr>
      <w:pStyle w:val="Header"/>
    </w:pP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8107"/>
      <w:gridCol w:w="423"/>
    </w:tblGrid>
    <w:tr w:rsidR="003A2430" w:rsidRPr="00606D83">
      <w:sdt>
        <w:sdtPr>
          <w:rPr>
            <w:rFonts w:eastAsiaTheme="majorEastAsia" w:cstheme="majorBidi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:rsidR="003A2430" w:rsidRPr="00867B8A" w:rsidRDefault="003A2430" w:rsidP="00606D83">
              <w:pPr>
                <w:pStyle w:val="Header"/>
                <w:jc w:val="right"/>
                <w:rPr>
                  <w:b/>
                </w:rPr>
              </w:pPr>
              <w:r>
                <w:rPr>
                  <w:rFonts w:eastAsiaTheme="majorEastAsia" w:cstheme="majorBidi"/>
                </w:rPr>
                <w:t>Manuel d’utilisateur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:rsidR="003A2430" w:rsidRPr="00606D83" w:rsidRDefault="003A2430" w:rsidP="00606D83">
          <w:pPr>
            <w:pStyle w:val="Header"/>
            <w:rPr>
              <w:rFonts w:ascii="Calibri" w:eastAsiaTheme="majorEastAsia" w:hAnsi="Calibri" w:cstheme="majorBidi"/>
              <w:b/>
            </w:rPr>
          </w:pPr>
          <w:fldSimple w:instr=" PAGE   \* MERGEFORMAT ">
            <w:r w:rsidR="00B117B7" w:rsidRPr="00B117B7">
              <w:rPr>
                <w:rFonts w:ascii="Calibri" w:hAnsi="Calibri"/>
                <w:b/>
              </w:rPr>
              <w:t>9</w:t>
            </w:r>
          </w:fldSimple>
        </w:p>
      </w:tc>
    </w:tr>
  </w:tbl>
  <w:p w:rsidR="003A2430" w:rsidRDefault="003A2430">
    <w:pPr>
      <w:pStyle w:val="Header"/>
    </w:pPr>
  </w:p>
</w:hdr>
</file>

<file path=word/header3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3A2430" w:rsidRPr="008F539C" w:rsidRDefault="003A2430" w:rsidP="008F539C">
    <w:pPr>
      <w:jc w:val="right"/>
      <w:rPr>
        <w:rFonts w:asciiTheme="majorHAnsi" w:hAnsiTheme="majorHAnsi"/>
        <w:b/>
      </w:rPr>
    </w:pPr>
    <w:r w:rsidRPr="008F539C">
      <w:rPr>
        <w:rFonts w:asciiTheme="majorHAnsi" w:hAnsiTheme="majorHAnsi"/>
        <w:b/>
      </w:rPr>
      <w:t>Buffon – Plano-Lesay - Ricard - Vetillart</w:t>
    </w:r>
  </w:p>
  <w:p w:rsidR="003A2430" w:rsidRDefault="003A2430">
    <w:pPr>
      <w:pStyle w:val="Header"/>
    </w:pP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1D"/>
    <w:multiLevelType w:val="multilevel"/>
    <w:tmpl w:val="175ED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4E038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2E0EE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FA32E8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4ECC815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2F08A0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A1E434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5E68B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A0813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21C4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956A4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00C5698"/>
    <w:multiLevelType w:val="hybridMultilevel"/>
    <w:tmpl w:val="B3124D6E"/>
    <w:lvl w:ilvl="0" w:tplc="E1CCE230">
      <w:start w:val="1"/>
      <w:numFmt w:val="upperRoma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A41FEA"/>
    <w:multiLevelType w:val="multilevel"/>
    <w:tmpl w:val="4904A5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6CF40E5"/>
    <w:multiLevelType w:val="multilevel"/>
    <w:tmpl w:val="E4FAFC1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17530508"/>
    <w:multiLevelType w:val="multilevel"/>
    <w:tmpl w:val="E4FAFC1E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181056CB"/>
    <w:multiLevelType w:val="multilevel"/>
    <w:tmpl w:val="4D588868"/>
    <w:lvl w:ilvl="0">
      <w:start w:val="1"/>
      <w:numFmt w:val="upp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1FD15984"/>
    <w:multiLevelType w:val="multilevel"/>
    <w:tmpl w:val="03F2CF96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800" w:hanging="36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7">
    <w:nsid w:val="21A574F7"/>
    <w:multiLevelType w:val="hybridMultilevel"/>
    <w:tmpl w:val="EA101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DC3537"/>
    <w:multiLevelType w:val="hybridMultilevel"/>
    <w:tmpl w:val="0EA2D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9FD0D43"/>
    <w:multiLevelType w:val="hybridMultilevel"/>
    <w:tmpl w:val="F75E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4B29EB"/>
    <w:multiLevelType w:val="multilevel"/>
    <w:tmpl w:val="2E9EE7BA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>
    <w:nsid w:val="3B240628"/>
    <w:multiLevelType w:val="hybridMultilevel"/>
    <w:tmpl w:val="D67850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8D61B2"/>
    <w:multiLevelType w:val="hybridMultilevel"/>
    <w:tmpl w:val="8676D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491404"/>
    <w:multiLevelType w:val="multilevel"/>
    <w:tmpl w:val="66786626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>
    <w:nsid w:val="54C140CA"/>
    <w:multiLevelType w:val="hybridMultilevel"/>
    <w:tmpl w:val="0EA2DC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451D53"/>
    <w:multiLevelType w:val="multilevel"/>
    <w:tmpl w:val="B20607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7481389"/>
    <w:multiLevelType w:val="hybridMultilevel"/>
    <w:tmpl w:val="EA101236"/>
    <w:lvl w:ilvl="0" w:tplc="0409000F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7CD7FF7"/>
    <w:multiLevelType w:val="hybridMultilevel"/>
    <w:tmpl w:val="F158697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6F2A68AD"/>
    <w:multiLevelType w:val="multilevel"/>
    <w:tmpl w:val="78C822A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22"/>
  </w:num>
  <w:num w:numId="2">
    <w:abstractNumId w:val="19"/>
  </w:num>
  <w:num w:numId="3">
    <w:abstractNumId w:val="11"/>
  </w:num>
  <w:num w:numId="4">
    <w:abstractNumId w:val="17"/>
  </w:num>
  <w:num w:numId="5">
    <w:abstractNumId w:val="26"/>
  </w:num>
  <w:num w:numId="6">
    <w:abstractNumId w:val="20"/>
  </w:num>
  <w:num w:numId="7">
    <w:abstractNumId w:val="27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4"/>
  </w:num>
  <w:num w:numId="20">
    <w:abstractNumId w:val="15"/>
  </w:num>
  <w:num w:numId="21">
    <w:abstractNumId w:val="20"/>
    <w:lvlOverride w:ilvl="0">
      <w:startOverride w:val="1"/>
    </w:lvlOverride>
  </w:num>
  <w:num w:numId="22">
    <w:abstractNumId w:val="14"/>
  </w:num>
  <w:num w:numId="23">
    <w:abstractNumId w:val="13"/>
  </w:num>
  <w:num w:numId="24">
    <w:abstractNumId w:val="23"/>
  </w:num>
  <w:num w:numId="25">
    <w:abstractNumId w:val="16"/>
  </w:num>
  <w:num w:numId="26">
    <w:abstractNumId w:val="28"/>
  </w:num>
  <w:num w:numId="27">
    <w:abstractNumId w:val="25"/>
  </w:num>
  <w:num w:numId="28">
    <w:abstractNumId w:val="12"/>
  </w:num>
  <w:num w:numId="29">
    <w:abstractNumId w:val="18"/>
  </w:num>
  <w:num w:numId="30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doNotAutofitConstrainedTables/>
    <w:doNotVertAlignCellWithSp/>
    <w:doNotBreakConstrainedForcedTable/>
    <w:useAnsiKerningPairs/>
    <w:cachedColBalance/>
    <w:splitPgBreakAndParaMark/>
  </w:compat>
  <w:rsids>
    <w:rsidRoot w:val="00F94FBE"/>
    <w:rsid w:val="0009444D"/>
    <w:rsid w:val="000A5F37"/>
    <w:rsid w:val="00130C4C"/>
    <w:rsid w:val="001601D1"/>
    <w:rsid w:val="001B198E"/>
    <w:rsid w:val="001E3B32"/>
    <w:rsid w:val="002409FD"/>
    <w:rsid w:val="00243657"/>
    <w:rsid w:val="00255771"/>
    <w:rsid w:val="00262AAC"/>
    <w:rsid w:val="002B5334"/>
    <w:rsid w:val="002D3E12"/>
    <w:rsid w:val="003676B1"/>
    <w:rsid w:val="003759DE"/>
    <w:rsid w:val="00391227"/>
    <w:rsid w:val="003A2430"/>
    <w:rsid w:val="003F278A"/>
    <w:rsid w:val="00431233"/>
    <w:rsid w:val="004414CB"/>
    <w:rsid w:val="005451F8"/>
    <w:rsid w:val="00595CD6"/>
    <w:rsid w:val="00606D83"/>
    <w:rsid w:val="00616696"/>
    <w:rsid w:val="006A5A4C"/>
    <w:rsid w:val="006E5861"/>
    <w:rsid w:val="00735707"/>
    <w:rsid w:val="0075194D"/>
    <w:rsid w:val="00760217"/>
    <w:rsid w:val="007F43D4"/>
    <w:rsid w:val="00830E8B"/>
    <w:rsid w:val="00867B8A"/>
    <w:rsid w:val="00872932"/>
    <w:rsid w:val="00892EBD"/>
    <w:rsid w:val="008C5BC6"/>
    <w:rsid w:val="008E3BA0"/>
    <w:rsid w:val="008F539C"/>
    <w:rsid w:val="008F68A5"/>
    <w:rsid w:val="00B117B7"/>
    <w:rsid w:val="00BA4894"/>
    <w:rsid w:val="00BF1B7C"/>
    <w:rsid w:val="00C15115"/>
    <w:rsid w:val="00C8299F"/>
    <w:rsid w:val="00CC168B"/>
    <w:rsid w:val="00D140FC"/>
    <w:rsid w:val="00D311AF"/>
    <w:rsid w:val="00E36AD5"/>
    <w:rsid w:val="00E939A8"/>
    <w:rsid w:val="00F90035"/>
    <w:rsid w:val="00F94FBE"/>
    <w:rsid w:val="00FB78DB"/>
    <w:rsid w:val="00FC7033"/>
  </w:rsids>
  <m:mathPr>
    <m:mathFont m:val="Arial Unicode MS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8299F"/>
    <w:pPr>
      <w:jc w:val="both"/>
    </w:pPr>
    <w:rPr>
      <w:rFonts w:ascii="Helvetica" w:hAnsi="Helvetica"/>
      <w:noProof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B32"/>
    <w:pPr>
      <w:keepNext/>
      <w:keepLines/>
      <w:numPr>
        <w:numId w:val="25"/>
      </w:numPr>
      <w:spacing w:before="480" w:after="480"/>
      <w:outlineLvl w:val="0"/>
    </w:pPr>
    <w:rPr>
      <w:rFonts w:eastAsiaTheme="majorEastAsia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1E3B32"/>
    <w:pPr>
      <w:keepNext/>
      <w:keepLines/>
      <w:numPr>
        <w:ilvl w:val="1"/>
        <w:numId w:val="25"/>
      </w:numPr>
      <w:spacing w:before="600" w:after="240"/>
      <w:outlineLvl w:val="1"/>
    </w:pPr>
    <w:rPr>
      <w:rFonts w:eastAsiaTheme="majorEastAsia" w:cstheme="majorBidi"/>
      <w:bCs/>
      <w:i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rsid w:val="004414CB"/>
    <w:pPr>
      <w:keepNext/>
      <w:keepLines/>
      <w:numPr>
        <w:ilvl w:val="2"/>
        <w:numId w:val="2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1E3B32"/>
    <w:pPr>
      <w:keepNext/>
      <w:keepLines/>
      <w:numPr>
        <w:ilvl w:val="3"/>
        <w:numId w:val="2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1E3B32"/>
    <w:pPr>
      <w:keepNext/>
      <w:keepLines/>
      <w:numPr>
        <w:ilvl w:val="4"/>
        <w:numId w:val="25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1E3B32"/>
    <w:pPr>
      <w:keepNext/>
      <w:keepLines/>
      <w:numPr>
        <w:ilvl w:val="5"/>
        <w:numId w:val="2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1E3B32"/>
    <w:pPr>
      <w:keepNext/>
      <w:keepLines/>
      <w:numPr>
        <w:ilvl w:val="6"/>
        <w:numId w:val="2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1E3B32"/>
    <w:pPr>
      <w:keepNext/>
      <w:keepLines/>
      <w:numPr>
        <w:ilvl w:val="7"/>
        <w:numId w:val="25"/>
      </w:numPr>
      <w:spacing w:before="200" w:after="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1E3B32"/>
    <w:pPr>
      <w:keepNext/>
      <w:keepLines/>
      <w:numPr>
        <w:ilvl w:val="8"/>
        <w:numId w:val="2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4FBE"/>
  </w:style>
  <w:style w:type="paragraph" w:styleId="Footer">
    <w:name w:val="footer"/>
    <w:basedOn w:val="Normal"/>
    <w:link w:val="FooterChar"/>
    <w:uiPriority w:val="99"/>
    <w:semiHidden/>
    <w:unhideWhenUsed/>
    <w:rsid w:val="00F94FBE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FBE"/>
  </w:style>
  <w:style w:type="table" w:styleId="LightShading-Accent1">
    <w:name w:val="Light Shading Accent 1"/>
    <w:basedOn w:val="TableNormal"/>
    <w:uiPriority w:val="60"/>
    <w:rsid w:val="00F94FBE"/>
    <w:pPr>
      <w:spacing w:after="0"/>
    </w:pPr>
    <w:rPr>
      <w:rFonts w:eastAsiaTheme="minorEastAsia"/>
      <w:color w:val="365F91" w:themeColor="accent1" w:themeShade="BF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F94FBE"/>
    <w:pPr>
      <w:spacing w:after="0"/>
    </w:pPr>
    <w:rPr>
      <w:rFonts w:eastAsiaTheme="minorEastAsia"/>
      <w:sz w:val="22"/>
      <w:szCs w:val="22"/>
      <w:lang w:val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rsid w:val="00F94FBE"/>
    <w:pPr>
      <w:spacing w:after="0"/>
    </w:pPr>
    <w:rPr>
      <w:rFonts w:ascii="PMingLiU" w:eastAsiaTheme="minorEastAsia" w:hAnsi="PMingLiU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rsid w:val="00F94FBE"/>
    <w:rPr>
      <w:rFonts w:ascii="PMingLiU" w:eastAsiaTheme="minorEastAsia" w:hAnsi="PMingLiU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F94FB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E3B32"/>
    <w:rPr>
      <w:rFonts w:ascii="Helvetica" w:eastAsiaTheme="majorEastAsia" w:hAnsi="Helvetica" w:cstheme="majorBidi"/>
      <w:b/>
      <w:bCs/>
      <w:noProof/>
      <w:sz w:val="36"/>
      <w:szCs w:val="32"/>
    </w:rPr>
  </w:style>
  <w:style w:type="paragraph" w:styleId="ListParagraph">
    <w:name w:val="List Paragraph"/>
    <w:basedOn w:val="Normal"/>
    <w:rsid w:val="00C8299F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7B8A"/>
    <w:pPr>
      <w:spacing w:before="360" w:after="0"/>
      <w:jc w:val="left"/>
    </w:pPr>
    <w:rPr>
      <w:rFonts w:asciiTheme="majorHAnsi" w:hAnsiTheme="majorHAnsi"/>
      <w:b/>
      <w:cap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67B8A"/>
    <w:pPr>
      <w:spacing w:before="240" w:after="0"/>
      <w:jc w:val="left"/>
    </w:pPr>
    <w:rPr>
      <w:rFonts w:asciiTheme="minorHAnsi" w:hAnsiTheme="minorHAnsi"/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7B8A"/>
    <w:pPr>
      <w:spacing w:after="0"/>
      <w:ind w:left="22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B8A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B8A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B8A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B8A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B8A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B8A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1E3B32"/>
    <w:rPr>
      <w:rFonts w:ascii="Helvetica" w:eastAsiaTheme="majorEastAsia" w:hAnsi="Helvetica" w:cstheme="majorBidi"/>
      <w:bCs/>
      <w:i/>
      <w:noProof/>
      <w:sz w:val="28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311AF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4414CB"/>
    <w:rPr>
      <w:rFonts w:asciiTheme="majorHAnsi" w:eastAsiaTheme="majorEastAsia" w:hAnsiTheme="majorHAnsi" w:cstheme="majorBidi"/>
      <w:b/>
      <w:bCs/>
      <w:noProof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rsid w:val="001E3B32"/>
    <w:rPr>
      <w:rFonts w:asciiTheme="majorHAnsi" w:eastAsiaTheme="majorEastAsia" w:hAnsiTheme="majorHAnsi" w:cstheme="majorBidi"/>
      <w:b/>
      <w:bCs/>
      <w:i/>
      <w:iCs/>
      <w:noProof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rsid w:val="001E3B32"/>
    <w:rPr>
      <w:rFonts w:asciiTheme="majorHAnsi" w:eastAsiaTheme="majorEastAsia" w:hAnsiTheme="majorHAnsi" w:cstheme="majorBidi"/>
      <w:noProof/>
      <w:color w:val="244061" w:themeColor="accent1" w:themeShade="80"/>
      <w:sz w:val="22"/>
    </w:rPr>
  </w:style>
  <w:style w:type="character" w:customStyle="1" w:styleId="Heading6Char">
    <w:name w:val="Heading 6 Char"/>
    <w:basedOn w:val="DefaultParagraphFont"/>
    <w:link w:val="Heading6"/>
    <w:rsid w:val="001E3B32"/>
    <w:rPr>
      <w:rFonts w:asciiTheme="majorHAnsi" w:eastAsiaTheme="majorEastAsia" w:hAnsiTheme="majorHAnsi" w:cstheme="majorBidi"/>
      <w:i/>
      <w:iCs/>
      <w:noProof/>
      <w:color w:val="244061" w:themeColor="accent1" w:themeShade="80"/>
      <w:sz w:val="22"/>
    </w:rPr>
  </w:style>
  <w:style w:type="character" w:customStyle="1" w:styleId="Heading7Char">
    <w:name w:val="Heading 7 Char"/>
    <w:basedOn w:val="DefaultParagraphFont"/>
    <w:link w:val="Heading7"/>
    <w:rsid w:val="001E3B32"/>
    <w:rPr>
      <w:rFonts w:asciiTheme="majorHAnsi" w:eastAsiaTheme="majorEastAsia" w:hAnsiTheme="majorHAnsi" w:cstheme="majorBidi"/>
      <w:i/>
      <w:iCs/>
      <w:noProof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rsid w:val="001E3B32"/>
    <w:rPr>
      <w:rFonts w:asciiTheme="majorHAnsi" w:eastAsiaTheme="majorEastAsia" w:hAnsiTheme="majorHAnsi" w:cstheme="majorBidi"/>
      <w:noProof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E3B32"/>
    <w:rPr>
      <w:rFonts w:asciiTheme="majorHAnsi" w:eastAsiaTheme="majorEastAsia" w:hAnsiTheme="majorHAnsi" w:cstheme="majorBidi"/>
      <w:i/>
      <w:iCs/>
      <w:noProof/>
      <w:color w:val="363636" w:themeColor="text1" w:themeTint="C9"/>
      <w:sz w:val="20"/>
      <w:szCs w:val="20"/>
    </w:rPr>
  </w:style>
  <w:style w:type="paragraph" w:styleId="BalloonText">
    <w:name w:val="Balloon Text"/>
    <w:basedOn w:val="Normal"/>
    <w:link w:val="BalloonTextChar"/>
    <w:rsid w:val="006E586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5861"/>
    <w:rPr>
      <w:rFonts w:ascii="Tahoma" w:hAnsi="Tahoma" w:cs="Tahoma"/>
      <w:noProof/>
      <w:sz w:val="16"/>
      <w:szCs w:val="16"/>
    </w:rPr>
  </w:style>
  <w:style w:type="paragraph" w:styleId="DocumentMap">
    <w:name w:val="Document Map"/>
    <w:basedOn w:val="Normal"/>
    <w:link w:val="DocumentMapChar"/>
    <w:rsid w:val="003A2430"/>
    <w:pPr>
      <w:spacing w:after="0"/>
    </w:pPr>
    <w:rPr>
      <w:rFonts w:ascii="Lucida Grande" w:hAnsi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3A2430"/>
    <w:rPr>
      <w:rFonts w:ascii="Lucida Grande" w:hAnsi="Lucida Grande"/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9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F4B35-F0C5-48F3-9990-31F38B2C7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518</Words>
  <Characters>2954</Characters>
  <Application>Microsoft Word 12.0.0</Application>
  <DocSecurity>0</DocSecurity>
  <Lines>24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Manuel d’utilisateur</vt:lpstr>
    </vt:vector>
  </TitlesOfParts>
  <Company>Pixelized</Company>
  <LinksUpToDate>false</LinksUpToDate>
  <CharactersWithSpaces>3627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Manuel d’utilisateur</dc:title>
  <dc:subject/>
  <dc:creator>Jean-Christophe</dc:creator>
  <cp:keywords/>
  <cp:lastModifiedBy>Je</cp:lastModifiedBy>
  <cp:revision>19</cp:revision>
  <dcterms:created xsi:type="dcterms:W3CDTF">2012-01-13T15:33:00Z</dcterms:created>
  <dcterms:modified xsi:type="dcterms:W3CDTF">2012-06-24T18:37:00Z</dcterms:modified>
</cp:coreProperties>
</file>