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Dog’s Visits</w:t>
      </w:r>
    </w:p>
    <w:p w:rsidR="00000000" w:rsidDel="00000000" w:rsidP="00000000" w:rsidRDefault="00000000" w:rsidRPr="00000000" w14:paraId="0000000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764301" cy="37290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4301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Cat’s Visits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95650" cy="7924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71755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Total Business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053812" cy="56626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812" cy="56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33528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-2285999</wp:posOffset>
            </wp:positionH>
            <wp:positionV relativeFrom="paragraph">
              <wp:posOffset>114300</wp:posOffset>
            </wp:positionV>
            <wp:extent cx="10360792" cy="5243513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0792" cy="524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