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RAS &amp; UPSC Daily Notes - 2026-09-21</w:t>
      </w:r>
    </w:p>
    <w:p>
      <w:pPr>
        <w:pStyle w:val="Heading1"/>
      </w:pPr>
      <w:r>
        <w:t>1. प्रारंभिक परीक्षा तथ्य (Prelims Tracker)</w:t>
      </w:r>
    </w:p>
    <w:p>
      <w:r>
        <w:rPr>
          <w:b/>
        </w:rPr>
        <w:t xml:space="preserve">• [भारत-न्यूजीलैंड मुक्त व्यापार समझौता (FTA)] </w:t>
      </w:r>
      <w:r>
        <w:t>भारत और न्यूजीलैंड के बीच मुक्त व्यापार समझौता 20 अक्टूबर, 2026 से लागू होगा। इसके तहत सभी भारतीय निर्यातों को न्यूजीलैंड में शुल्क-मुक्त पहुंच मिलेगी और अगले 15 वर्षों में 20 बिलियन डॉलर के निवेश की प्रतिबद्धता जताई गई है। इसका लक्ष्य 2030 तक द्विपक्षीय व्यापार को दोगुना कर 7 बिलियन न्यूजीलैंड डॉलर करना है।</w:t>
      </w:r>
    </w:p>
    <w:p>
      <w:r>
        <w:rPr>
          <w:b/>
        </w:rPr>
        <w:t xml:space="preserve">• [आरबीआई एफसीएनआर (बी) विदेशी मुद्रा स्वैप सुविधा] </w:t>
      </w:r>
      <w:r>
        <w:t>भारतीय रिजर्व बैंक (RBI) ने अनिवासी भारतीयों (NRIs) की मजबूत प्रतिक्रिया के बाद FCNR(B) जमा संग्रह के आंकड़ों को संशोधित कर 133 बिलियन अमेरिकी डॉलर कर दिया है। 18 सितंबर, 2026 तक इस विशेष स्वैप सुविधा के तहत कुल प्रवाह 143.596 बिलियन डॉलर तक पहुंच गया।</w:t>
      </w:r>
    </w:p>
    <w:p>
      <w:r>
        <w:rPr>
          <w:b/>
        </w:rPr>
        <w:t xml:space="preserve">• [कोर सेक्टर आउटपुट (अगस्त 2026)] </w:t>
      </w:r>
      <w:r>
        <w:t>अगस्त 2026 में भारत के आठ मुख्य उद्योगों (Core Sector) की विकास दर धीमी होकर 4.8% रही। इस अवधि में सीमेंट, बिजली और लौह अयस्क में वृद्धि दर्ज की गई, जबकि कोयला, प्राकृतिक गैस, कच्चे तेल और उर्वरक क्षेत्रों में संकुचन (Contraction) देखा गया।</w:t>
      </w:r>
    </w:p>
    <w:p>
      <w:r>
        <w:rPr>
          <w:b/>
        </w:rPr>
        <w:t xml:space="preserve">• [प्लेटो का 'बौना ग्रह' वर्गीकरण (20वीं वर्षगांठ)] </w:t>
      </w:r>
      <w:r>
        <w:t>24 अगस्त, 2006 को प्राग में अंतर्राष्ट्रीय खगोलीय संघ (IAU) के प्रस्ताव 5A और 6A के तहत प्लूटो को ग्रह की श्रेणी से हटाकर 'बौना ग्रह' (Dwarf Planet) घोषित किया गया था। ग्रह होने की तीन शर्तें हैं: सूर्य की परिक्रमा करना, पर्याप्त द्रव्यमान (जलस्थैतिक संतुलन आकार), और अपनी कक्षा के आसपास के क्षेत्र को अन्य खगोलीय पिंडों से साफ रखना (प्लूटो तीसरी शर्त पूरी नहीं करता)।</w:t>
      </w:r>
    </w:p>
    <w:p>
      <w:r>
        <w:rPr>
          <w:b/>
        </w:rPr>
        <w:t xml:space="preserve">• [डेटा सेंटर जल खपत रिपोर्ट (Rystad Energy)] </w:t>
      </w:r>
      <w:r>
        <w:t>रिस्टैड एनर्जी के अनुसार, कृत्रिम बुद्धिमत्ता (AI) के विस्तार के कारण वैश्विक डेटा सेंटरों की प्रत्यक्ष जल खपत वर्ष 2025 के 222 बिलियन लीटर से लगभग तीन गुना बढ़कर 2030 तक 644 बिलियन लीटर प्रति वर्ष हो सकती है। भारत के जामनगर और ठाणे को अत्यधिक जल-तनाव वाले डेटा सेंटर क्षेत्रों के रूप में चिह्नित किया गया है।</w:t>
      </w:r>
    </w:p>
    <w:p>
      <w:r>
        <w:rPr>
          <w:b/>
        </w:rPr>
        <w:t xml:space="preserve">• [बैरन द्वीप ज्वालामुखी विस्फोट] </w:t>
      </w:r>
      <w:r>
        <w:t>अंडमान और निकोबार द्वीप समूह में स्थित भारत का एकमात्र सक्रिय ज्वालामुखी 'बैरन द्वीप' सितंबर 2025 में पुनः सक्रिय हुआ। यह भारतीय और बर्मी प्लेटों की सीमा पर स्थित है, जो जावा-सुमात्रा-अंडमान सबडक्शन जोन का हिस्सा है। इसका पहला दर्ज विस्फोट 1787 में हुआ था।</w:t>
      </w:r>
    </w:p>
    <w:p>
      <w:r>
        <w:rPr>
          <w:b/>
        </w:rPr>
        <w:t xml:space="preserve">• [नैन्सी ग्रेस रोमन स्पेस टेलीस्कोप] </w:t>
      </w:r>
      <w:r>
        <w:t>नासा (NASA) ने अपने रोमन स्पेस टेलीस्कोप के 300-मेगापिक्सल के विशाल इन्फ्रारेड कैमरे को सफलतापूर्वक सक्रिय कर दिया है। यह हबल जैसी स्पष्टता के साथ ब्रह्मांड के विशाल हिस्सों की तस्वीरें लेगा और वर्ष 2027 में अपना मुख्य विज्ञान अभियान शुरू करेगा।</w:t>
      </w:r>
    </w:p>
    <w:p>
      <w:r>
        <w:rPr>
          <w:b/>
        </w:rPr>
        <w:t xml:space="preserve">• [प्लास्टिक कचरे से ईंधन निर्माण तकनीक] </w:t>
      </w:r>
      <w:r>
        <w:t>ओक रिज नेशनल लेबोरेटरी के वैज्ञानिकों ने एल्युमिनियम-आधारित पिघले हुए लवणों (Molten Salts) का उपयोग करके पॉलीथीन प्लास्टिक को गैसोलीन और डीजल जैसे हाइड्रोकार्बन ईंधनों में बदलने की एक सरल और सस्ती विधि विकसित की है, जिससे लगभग 60% गैसोलीन प्राप्त होता है।</w:t>
      </w:r>
    </w:p>
    <w:p>
      <w:r>
        <w:rPr>
          <w:b/>
        </w:rPr>
        <w:t xml:space="preserve">• [विवाह पंजीकरण हेतु आधार आयु प्रमाण पत्र के रूप में अमान्य] </w:t>
      </w:r>
      <w:r>
        <w:t>कर्नाटक सरकार ने बाल विवाह रोकने और आयु विसंगतियों को दूर करने के लिए विवाह पंजीकरण नियमों को कड़ा करते हुए स्पष्ट किया है कि आधार कार्ड को आयु के वैध प्रमाण के रूप में स्वीकार नहीं किया जाएगा; इसके लिए जन्म प्रमाण पत्र या एसएसएलसी अंकतालिका अनिवार्य होगी।</w:t>
      </w:r>
    </w:p>
    <w:p>
      <w:r>
        <w:rPr>
          <w:b/>
        </w:rPr>
        <w:t xml:space="preserve">• [कॉप्स टर्फ ग्राउंड इंडोर क्रिकेट स्टेडियम] </w:t>
      </w:r>
      <w:r>
        <w:t>राजस्थान में आधुनिक खेल सुविधाओं से युक्त नए इंडोर क्रिकेट स्टेडियम 'कॉप्स टर्फ ग्राउंड' का निर्माण उदयपुर जिले में किया गया है, जो स्थानीय खेल प्रतिभाओं को बढ़ावा देगा।</w:t>
      </w:r>
    </w:p>
    <w:p>
      <w:r>
        <w:rPr>
          <w:b/>
        </w:rPr>
        <w:t xml:space="preserve">• [राजस्थान इंटीग्रेटेड एडवेंचर इंस्टीट्यूट] </w:t>
      </w:r>
      <w:r>
        <w:t>राजस्थान में साहसिक खेलों, प्रशिक्षण और एडवेंचर टूरिज्म को बढ़ावा देने के लिए 'राजस्थान इंटीग्रेटेड एडवेंचर इंस्टीट्यूट' की स्थापना उदयपुर जिले में की जाएगी।</w:t>
      </w:r>
    </w:p>
    <w:p>
      <w:r>
        <w:rPr>
          <w:b/>
        </w:rPr>
        <w:t xml:space="preserve">• [युद्धाभ्यास रोटर क्लैप-III] </w:t>
      </w:r>
      <w:r>
        <w:t>भारतीय वायुसेना द्वारा कम ऊंचाई पर उड़ने वाले दुश्मन के ड्रोन और मानव रहित हवाई वाहनों (UAVs) को हवा में ही नष्ट करने की क्षमता परखने हेतु 26 जुलाई से 1 अगस्त, 2026 तक पोखरण फील्ड फायरिंग रेंज, जैसलमेर में 'रोटर क्लैप-III' युद्धाभ्यास आयोजित किया गया।</w:t>
      </w:r>
    </w:p>
    <w:p>
      <w:pPr>
        <w:pStyle w:val="Heading1"/>
      </w:pPr>
      <w:r>
        <w:t>2. मुख्य परीक्षा मॉडल उत्तर सेट (RAS Mains - 5M &amp; 10M)</w:t>
      </w:r>
    </w:p>
    <w:p>
      <w:r>
        <w:rPr>
          <w:b/>
        </w:rPr>
        <w:t>प्रश्न [5 अंक - Paper 1]: भारत में अत्यधिक नमक के सेवन (Excessive Salt Intake) से जुड़े सार्वजनिक स्वास्थ्य संबंधी खतरों को स्पष्ट कीजिए।</w:t>
        <w:br/>
      </w:r>
      <w:r>
        <w:t>उत्तर ढांचा (~50 शब्द):</w:t>
        <w:br/>
        <w:t>1. स्वास्थ्य पर नकारात्मक प्रभाव: आईसीएमआर के अनुसार भारतीय पुरुष औसतन 8.9 ग्राम और महिलाएं 7.1 ग्राम दैनिक नमक का सेवन करते हैं, जो डब्ल्यूएचओ के 5 ग्राम के मानक से काफी अधिक है। इससे उच्च रक्तचाप (Hypertension), हृदय रोग, स्ट्रोक और क्रोनिक किडनी रोग का खतरा बढ़ जाता है।</w:t>
        <w:br/>
        <w:t>2. मुख्य कारक: बाजार में उपलब्ध अल्ट्रा-प्रोसेस्ड और पैकेज्ड खाद्य पदार्थों (उच्च सोडियम युक्त) की बढ़ती खपत इसका मुख्य कारण है।</w:t>
        <w:br/>
        <w:t>3. समाधान: पैकेज्ड फूड पर स्पष्ट लेबलिंग, जन जागरूकता अभियान (जैसे तमिलनाडु का साल्ट रिडक्शन कैंपेन) और मिड-डे मील में नमक की मात्रा को नियंत्रित करना आवश्यक है।</w:t>
        <w:br/>
      </w:r>
    </w:p>
    <w:p>
      <w:r>
        <w:t>-----------------------------------</w:t>
      </w:r>
    </w:p>
    <w:p>
      <w:r>
        <w:rPr>
          <w:b/>
        </w:rPr>
        <w:t>प्रश्न [5 अंक - Paper 3]: सुप्रीम कोर्ट द्वारा गिरफ्तारी की प्रक्रिया और कारणों को स्पष्ट करने के संबंध में हाल ही में प्रतिपादित दिशा-निर्देशों पर प्रकाश डालिए।</w:t>
        <w:br/>
      </w:r>
      <w:r>
        <w:t>उत्तर ढांचा (~50 शब्द):</w:t>
        <w:br/>
        <w:t>1. गिरफ्तारी के कारणों का प्रकटीकरण: सुप्रीम कोर्ट के हालिया निर्णय के अनुसार, यदि जांच एजेंसी आरोपी को गिरफ्तारी के लिखित आधार/कारण नहीं बताती है, तो पूरी गिरफ्तारी की कार्रवाई गैर-कानूनी घोषित कर दी जाएगी।</w:t>
        <w:br/>
        <w:t>2. न्यायिक सुरक्षा कवच: आरोपी को दोबारा गिरफ्तार करने या हिरासत बढ़ाने से पहले संबंधित मजिस्ट्रेट की औपचारिक मंजूरी लेना अनिवार्य किया गया है।</w:t>
        <w:br/>
        <w:t>3. प्रशासनिक महत्व: यह निर्णय संविधान के अनुच्छेद 22(1) के तहत मौलिक अधिकारों की रक्षा करता है और पुलिस की मनमानी शक्तियों पर अंकुश लगाकर कानून के शासन को सुदृढ़ करता है।</w:t>
        <w:br/>
      </w:r>
    </w:p>
    <w:p>
      <w:r>
        <w:t>-----------------------------------</w:t>
      </w:r>
    </w:p>
    <w:p>
      <w:r>
        <w:rPr>
          <w:b/>
        </w:rPr>
        <w:t>प्रश्न [10 अंक - Paper 2]: आर्टिफिशियल इंटेलिजेंस (AI) और डेटा सेंटर अवसंरचना के तीव्र विस्तार से उत्पन्न होने वाली वैश्विक जल संकट और पर्यावरणीय चुनौतियों का आलोचनात्मक मूल्यांकन कीजिए। भारत के संदर्भ में इसके निहितार्थ समझाइए।</w:t>
        <w:br/>
      </w:r>
      <w:r>
        <w:t>भूमिका: वैश्विक स्तर पर डिजिटल अर्थव्यवस्था और आर्टिफिशियल इंटेलिजेंस (AI) के तीव्र विकास ने डेटा सेंटरों की मांग को अभूतपूर्व रूप से बढ़ा दिया है, जिससे ऊर्जा के साथ-साथ जल संसाधनों पर भी भारी दबाव उत्पन्न हो गया है।</w:t>
        <w:br/>
      </w:r>
      <w:r>
        <w:t>मुख्य भाग: 1. जल संकट की भयावहता:</w:t>
        <w:br/>
        <w:t>- रिस्टैड एनर्जी के अनुसार, डेटा सेंटरों की प्रत्यक्ष जल खपत वर्ष 2025 के 222 बिलियन लीटर से तिगुनी होकर 2030 तक 644 बिलियन लीटर हो सकती है।</w:t>
        <w:br/>
        <w:t>- एआई सर्वर पारंपरिक सर्वरों की तुलना में अत्यधिक गर्मी उत्पन्न करते हैं, जिसके कूलिंग सिस्टम के लिए भारी मात्रा में पानी की आवश्यकता होती है।</w:t>
        <w:br/>
        <w:t>2. अप्रत्यक्ष जल पदचिह्न (Indirect Water Footprint):</w:t>
        <w:br/>
        <w:t>- डेटा सेंटरों को संचालित करने वाली बिजली के उत्पादन में भी भारी मात्रा में जल का उपभोग होता है। अमेरिका में अप्रत्यक्ष जल खपत प्रत्यक्ष खपत से दोगुनी है।</w:t>
        <w:br/>
        <w:t>3. भारत के संदर्भ में चुनौतियां:</w:t>
        <w:br/>
        <w:t>- भारत में $60-$70 बिलियन के डेटा सेंटर निवेश की उम्मीद है। आंध्र प्रदेश द्वारा गूगल को 'डीम्ड डिस्कॉम' लाइसेंस देना इसी दिशा में एक कदम है।</w:t>
        <w:br/>
        <w:t>- भारत के जामनगर (गुजरात) और ठाणे (महाराष्ट्र) जैसे क्षेत्र पहले से ही जल-तनाव (Water Stress) से ग्रस्त हैं, जहां डेटा सेंटरों की स्थापना से स्थानीय समुदायों के पेयजल संकट के गहराने का खतरा है।</w:t>
        <w:br/>
        <w:t>4. नीतिगत एवं तकनीकी समाधान:</w:t>
        <w:br/>
        <w:t>- एयर/ड्राई कूलिंग तकनीकों को अपनाना, हालांकि यह बिजली की खपत को 0.30 से 0.74 kWh तक बढ़ा देती है।</w:t>
        <w:br/>
        <w:t>- वाटर यूज इफेक्टिवनेस (WUE) मानकों को अनिवार्य बनाना (जैसे सिंगापुर का ग्रीन डेटा सेंटर रोडमैप - 2 लीटर/kWh से कम)।</w:t>
        <w:br/>
        <w:t>- 'वाटर पॉजिटिव' लक्ष्य (2030 तक उपभोग से अधिक जल पुनर्भरण करना)।</w:t>
        <w:br/>
      </w:r>
      <w:r>
        <w:t>निष्कर्ष: अतः भारत को तकनीकी प्रगति और पारिस्थितिक संधारणीयता के बीच संतुलन स्थापित करने के लिए एक सख्त राष्ट्रीय डेटा सेंटर जल नीति और समुदाय-भागीदारी आधारित पर्यावरणीय प्रभाव आकलन (EIA) ढांचा तैयार करना चाहिए।</w:t>
        <w:br/>
      </w:r>
    </w:p>
    <w:p>
      <w:r>
        <w:t>-----------------------------------</w:t>
      </w:r>
    </w:p>
    <w:p>
      <w:pPr>
        <w:pStyle w:val="Heading1"/>
      </w:pPr>
      <w:r>
        <w:t>3. कोचिंग शिक्षक विश्लेषण एवं व्याख्यान सार (Lecture Analysis &amp; Exam Tips)</w:t>
      </w:r>
    </w:p>
    <w:p>
      <w:r>
        <w:rPr>
          <w:b/>
        </w:rPr>
        <w:t>विषय: विदेशी अंशदान विनियमन अधिनियम (FCRA) और एनजीओ फंडिंग विवाद</w:t>
        <w:br/>
      </w:r>
      <w:r>
        <w:t>शिक्षक व्याख्यान एवं ट्रिक्स: प्रशांत सर (UPSC Wallah) ने समझाया कि एफसीआरए (1976, संशोधित 2010 और 2020) भारत में गैर-सरकारी संगठनों (NGOs) को मिलने वाली विदेशी फंडिंग को विनियमित करता है। सरकार का तर्क है कि कई एनजीओ राष्ट्र-विरोधी गतिविधियों और अवैध धर्म परिवर्तन में शामिल हैं, जबकि नागरिक समाज का आरोप है कि सरकार इस कानून का उपयोग असहमति की आवाजों को दबाने के लिए कर रही है। वर्ष 2026 के प्रस्तावित संशोधन में दोषी एनजीओ की संपत्तियों को जब्त करने और बेचने का प्रावधान है, जो अत्यधिक विवादित है।</w:t>
        <w:br/>
      </w:r>
      <w:r>
        <w:t>क्लास के मुख्य बिंदु:</w:t>
        <w:br/>
      </w:r>
      <w:r>
        <w:t xml:space="preserve">  • एफसीआरए लाइसेंस केवल 5 वर्ष के लिए वैध होता है और इसके लिए एसबीआई नई दिल्ली शाखा में खाता खोलना अनिवार्य है।</w:t>
        <w:br/>
      </w:r>
      <w:r>
        <w:t xml:space="preserve">  • प्रशासनिक खर्चों की सीमा को कुल विदेशी फंड के 50% से घटाकर 20% कर दिया गया है और सब-ग्रांटिंग (फंड आगे ट्रांसफर करना) पर पूर्ण प्रतिबंध है।</w:t>
        <w:br/>
      </w:r>
      <w:r>
        <w:t xml:space="preserve">  • प्रस्तावित 'डेजिग्नेटेड अथॉरिटी' क्लॉज के तहत लाइसेंस रद्द होने पर एनजीओ की संपत्तियों को बेचकर पैसा भारत की संचित निधि (CFI) में जमा किया जा सकता है।</w:t>
        <w:br/>
      </w:r>
      <w:r>
        <w:t>💡 परीक्षा टिप: GS Paper 2 (नागरिक समाज और एनजीओ की भूमिका) में उत्तर लिखते समय सुरक्षा चिंताओं (मनी लॉन्ड्रिंग, आंतरिक सुरक्षा) और एनजीओ के कल्याणकारी कार्यों (शिक्षा, स्वास्थ्य) के बीच एक संतुलित दृष्टिकोण प्रस्तुत करें।</w:t>
        <w:br/>
      </w:r>
    </w:p>
    <w:p>
      <w:r>
        <w:t>-----------------------------------</w:t>
      </w:r>
    </w:p>
    <w:p>
      <w:r>
        <w:rPr>
          <w:b/>
        </w:rPr>
        <w:t>विषय: मौद्रिक नीति समिति (MPC) और मुद्रास्फीति लक्ष्यीकरण (Inflation Targeting)</w:t>
        <w:br/>
      </w:r>
      <w:r>
        <w:t>शिक्षक व्याख्यान एवं ट्रिक्स: शिक्षक ने स्पष्ट किया कि एमपीसी एक वैधानिक निकाय है जो उर्जित पटेल समिति की सिफारिश पर गठित की गई थी। इसमें 6 सदस्य होते हैं (3 आरबीआई से और 3 सरकार द्वारा नियुक्त)। इसका मुख्य कार्य उपभोक्ता मूल्य सूचकांक (CPI) पर आधारित हेडलाइन मुद्रास्फीति को 4% (+/- 2%) के दायरे में रखना है। वर्तमान में खाद्य और ईंधन की कीमतों में अस्थिरता के कारण कोर मुद्रास्फीति और हेडलाइन मुद्रास्फीति दोनों पर दबाव है, जिससे आरबीआई को भविष्य में संकुचनकारी मौद्रिक नीति (रेपो रेट में वृद्धि) अपनानी पड़ सकती है।</w:t>
        <w:br/>
      </w:r>
      <w:r>
        <w:t>क्लास के मुख्य बिंदु:</w:t>
        <w:br/>
      </w:r>
      <w:r>
        <w:t xml:space="preserve">  • हेडलाइन मुद्रास्फीति में सभी वस्तुएं शामिल होती हैं, जबकि कोर मुद्रास्फीति में से अत्यधिक अस्थिर खाद्य और ईंधन घटकों को हटा दिया जाता है।</w:t>
        <w:br/>
      </w:r>
      <w:r>
        <w:t xml:space="preserve">  • एमपीसी के लिए वर्ष में कम से कम चार बार बैठक करना अनिवार्य है। मत बराबर होने पर आरबीआई गवर्नर के पास 'कास्टिंग वोट' (निर्णायक मत) की शक्ति होती है।</w:t>
        <w:br/>
      </w:r>
      <w:r>
        <w:t xml:space="preserve">  • विस्तारवादी नीति (Expansionary Policy) का उद्देश्य ब्याज दरें घटाकर बाजार में तरलता बढ़ाना है, जबकि संकुचनकारी नीति तरलता को कम करती है।</w:t>
        <w:br/>
      </w:r>
      <w:r>
        <w:t>💡 परीक्षा टिप: प्रीलिम्स में अक्सर एमपीसी की संरचना और मौद्रिक उपकरणों (CRR, SLR, Repo) के प्रभाव पर प्रश्न पूछे जाते हैं। अवधारणाओं को स्पष्ट रखें कि रेपो रेट बढ़ने से ऋण महंगे होते हैं और मुद्रास्फीति नियंत्रित होती है।</w:t>
        <w:br/>
      </w:r>
    </w:p>
    <w:p>
      <w:r>
        <w:t>-----------------------------------</w:t>
      </w:r>
    </w:p>
    <w:p>
      <w:r>
        <w:rPr>
          <w:b/>
        </w:rPr>
        <w:t>विषय: पिग्मी हॉग (Pygmy Hog) और उसका संरक्षण</w:t>
        <w:br/>
      </w:r>
      <w:r>
        <w:t>शिक्षक व्याख्यान एवं ट्रिक्स: प्रशांत सर ने समझाया कि पिग्मी हॉग विश्व का सबसे छोटा और दुर्लभ जंगली सुअर है। यह केवल असम के मानस राष्ट्रीय उद्यान की लंबी घास के मैदानों में पाया जाता है। इसका आईयूसीएन (IUCN) दर्जा एंडेंजर्ड (Endangered) है और यह घासभूमि पारिस्थितिकी तंत्र का प्राथमिक संकेतक जीव है।</w:t>
        <w:br/>
      </w:r>
      <w:r>
        <w:t>क्लास के मुख्य बिंदु:</w:t>
        <w:br/>
      </w:r>
      <w:r>
        <w:t xml:space="preserve">  • घासभूमि पारिस्थितिकी तंत्र का मुख्य संकेतक: इसका संरक्षण पूरे तराई घासभूमि के स्वास्थ्य को दर्शाता है।</w:t>
        <w:br/>
      </w:r>
      <w:r>
        <w:t xml:space="preserve">  • संरक्षण केंद्र: मानस नेशनल पार्क असम में इसके बंदी प्रजनन (Captive Breeding) कार्यक्रम संचालित किए जा रहे हैं।</w:t>
        <w:br/>
      </w:r>
      <w:r>
        <w:t xml:space="preserve">  • प्रमुख खतरे: कृषि अतिक्रमण, अनियंत्रित आग और बाढ़ से घासभूमि का विखंडन।</w:t>
        <w:br/>
      </w:r>
      <w:r>
        <w:t>💡 परीक्षा टिप: प्रारंभिक परीक्षा में पिग्मी हॉग के आवास (Grassland Habitat) और इसके आईयूसीएन दर्जे पर सीधा प्रश्न पूछा जाता है।</w:t>
        <w:br/>
      </w:r>
    </w:p>
    <w:p>
      <w:r>
        <w:t>-----------------------------------</w:t>
      </w:r>
    </w:p>
    <w:p>
      <w:r>
        <w:rPr>
          <w:b/>
        </w:rPr>
        <w:t>विषय: त्रि-भाषा सूत्र (Three-Language Formula) और एनईपी 2020</w:t>
        <w:br/>
      </w:r>
      <w:r>
        <w:t>शिक्षक व्याख्यान एवं ट्रिक्स: शिक्षक ने कोठारी आयोग (1964-66) द्वारा अनुशंसित त्रि-भाषा सूत्र की ऐतिहासिक पृष्ठभूमि पर चर्चा की। 1968 की राष्ट्रीय शिक्षा नीति से लेकर NEP 2020 तक के भाषाई प्रावधानों और तमिलनाडु के दो-भाषा मॉडल (तमिल व अंग्रेजी) के संवैधानिक व संघीय आयामों को स्पष्ट किया।</w:t>
        <w:br/>
      </w:r>
      <w:r>
        <w:t>क्लास के मुख्य बिंदु:</w:t>
        <w:br/>
      </w:r>
      <w:r>
        <w:t xml:space="preserve">  • ऐतिहासिक संदर्भ: कोठारी आयोग की सिफारिश पर 1968 में त्रि-भाषा सूत्र लागू हुआ था।</w:t>
        <w:br/>
      </w:r>
      <w:r>
        <w:t xml:space="preserve">  • NEP 2020 का दृष्टिकोण: किसी भी राज्य पर कोई भाषा नहीं थोपी जाएगी, राज्यों को मातृभाषा/स्थानीय भाषा चुनने का पूर्ण लचीलापन है।</w:t>
        <w:br/>
      </w:r>
      <w:r>
        <w:t xml:space="preserve">  • संघवाद और भाषा: तमिलनाडु जैसे राज्यों का तर्क है कि दो-भाषा नीति ने उनके राज्य में सामाजिक व आर्थिक विकास में उत्कृष्ट योगदान दिया है।</w:t>
        <w:br/>
      </w:r>
      <w:r>
        <w:t>💡 परीक्षा टिप: मुख्य परीक्षा में भाषा नीति, नवोदय विद्यालय विवाद और भारतीय संघवाद (Federalism) के अंतर्संबंधों पर 5-अंक व 10-अंक के प्रश्न तैयार करें।</w:t>
        <w:br/>
      </w:r>
    </w:p>
    <w:p>
      <w:r>
        <w:t>-----------------------------------</w:t>
      </w:r>
    </w:p>
    <w:p>
      <w:r>
        <w:rPr>
          <w:b/>
        </w:rPr>
        <w:t>विषय: लोक लेखा समिति (Public Accounts Committee - PAC)</w:t>
        <w:br/>
      </w:r>
      <w:r>
        <w:t>शिक्षक व्याख्यान एवं ट्रिक्स: प्रशांत सर ने पीएसी के महत्व को रेखांकित करते हुए बताया कि यह संसद की सबसे पुरानी वित्तीय समिति है (1921 में गठित)। यह नियंत्रक एवं महालेखापरीक्षक (CAG) की रिपोर्ट की सूक्ष्म जांच कर कार्यपालिका की वित्तीय जवाबदेही सुनिश्चित करती है।</w:t>
        <w:br/>
      </w:r>
      <w:r>
        <w:t>क्लास के मुख्य बिंदु:</w:t>
        <w:br/>
      </w:r>
      <w:r>
        <w:t xml:space="preserve">  • सदस्य संरचना: कुल 22 सदस्य (15 लोकसभा + 7 राज्यसभा) आनुपातिक प्रतिनिधित्व द्वारा एकल संक्रमणीय मत से चुने जाते हैं।</w:t>
        <w:br/>
      </w:r>
      <w:r>
        <w:t xml:space="preserve">  • अध्यक्ष पद: 1967 से चली आ रही सुदृढ़ संसदीय परंपरा के अनुसार इसका अध्यक्ष लोकसभा में विपक्ष का नेता/सदस्य होता है।</w:t>
        <w:br/>
      </w:r>
      <w:r>
        <w:t xml:space="preserve">  • कार्यप्रणाली की सीमाएं: यह केवल 'पोस्टमार्टम' जांच करती है (व्यय होने के बाद) और इसके सुझाव सरकार पर बाध्यकारी नहीं होते।</w:t>
        <w:br/>
      </w:r>
      <w:r>
        <w:t>💡 परीक्षा टिप: पीएसी के सदस्यों के चुनाव की विधि, सीएजी के साथ इसके संबंध ('मित्र, दार्शनिक एवं मार्गदर्शक') और शक्तियों पर RAS/UPSC Pre में प्रश्न आते हैं।</w:t>
        <w:br/>
      </w:r>
    </w:p>
    <w:p>
      <w:r>
        <w:t>-----------------------------------</w:t>
      </w:r>
    </w:p>
    <w:p>
      <w:r>
        <w:rPr>
          <w:b/>
        </w:rPr>
        <w:t>विषय: अमेरिकी प्रतिबंध और भारत की रणनीतिक स्वायत्तता</w:t>
        <w:br/>
      </w:r>
      <w:r>
        <w:t>शिक्षक व्याख्यान एवं ट्रिक्स: सैयद अकबरुद्दीन के संपादकीय का विश्लेषण करते हुए बताया कि अमेरिकी प्रतिबंधों (CAATSA व द्वितीयक प्रतिबंध) के बावजूद भारत ने अपने राष्ट्रीय हित में रूस से रियायती दर पर कच्चा तेल आयात जारी रखा, जो भारत की कूटनीतिक स्वायत्तता का प्रमाण है।</w:t>
        <w:br/>
      </w:r>
      <w:r>
        <w:t>क्लास के मुख्य बिंदु:</w:t>
        <w:br/>
      </w:r>
      <w:r>
        <w:t xml:space="preserve">  • ऊर्जा सुरक्षा प्राथमिकता: भारत अपनी कच्चे तेल की आवश्यकता का 80-85% आयात करता है; सस्ती ऊर्जा देश में मुद्रास्फीति नियंत्रण हेतु अनिवार्य है।</w:t>
        <w:br/>
      </w:r>
      <w:r>
        <w:t xml:space="preserve">  • द्वितीयक प्रतिबंधों का दबाव: अमेरिका डॉलर प्रणाली और टैरिफ का उपयोग करके अन्य देशों पर व्यापारिक दबाव बनाता है।</w:t>
        <w:br/>
      </w:r>
      <w:r>
        <w:t xml:space="preserve">  • बहुध्रुवीय कूटनीति: भारत किसी एक गुट का पिछलग्गू बने बिना राष्ट्रीय संप्रभुता और आर्थिक हितों को सर्वोपरि रखता है।</w:t>
        <w:br/>
      </w:r>
      <w:r>
        <w:t>💡 परीक्षा टिप: अंतरराष्ट्रीय संबंधों में 'आर्थिक जबरदस्ती' (Economic Coercion) और भारत की 'रणनीतिक स्वायत्तता' पर 10-अंक का मेन्स प्रश्न तैयार करें।</w:t>
        <w:br/>
      </w:r>
    </w:p>
    <w:p>
      <w:r>
        <w:t>-----------------------------------</w:t>
      </w:r>
    </w:p>
    <w:p>
      <w:r>
        <w:rPr>
          <w:b/>
        </w:rPr>
        <w:t>विषय: मणिपुर जातीय संघर्ष, सीमा प्रबंधन एवं शांति बहाली मॉडल</w:t>
        <w:br/>
      </w:r>
      <w:r>
        <w:t>शिक्षक व्याख्यान एवं ट्रिक्स: प्रशांत सर ने मणिपुर में मेइती और कुकी-जो समुदायों के बीच चल रहे जातीय संघर्ष, म्यांमार सीमा से घुसपैठ, मुक्त आवागमन व्यवस्था (FMR) के निलंबन और 1643 किमी लंबी सीमा की पूर्ण बाड़बंदी (Fencing) का गहन विश्लेषण किया।</w:t>
        <w:br/>
      </w:r>
      <w:r>
        <w:t>क्लास के मुख्य बिंदु:</w:t>
        <w:br/>
      </w:r>
      <w:r>
        <w:t xml:space="preserve">  • मूल कारण: अनुसूचित जनजाति (ST) दर्जे की मांग, घाटी (मेइती) बनाम पहाड़ी क्षेत्र (कुकी/नगा) में भूमि अधिकारों का तनाव।</w:t>
        <w:br/>
      </w:r>
      <w:r>
        <w:t xml:space="preserve">  • सीमा प्रबंधन व बाह्य कारक: म्यांमार में गृहयुद्ध के कारण शरणार्थियों का आगमन, गोल्डन ट्रायंगल से नशीले पदार्थों (ड्रग्स) की तस्करी और सीमा पार उग्रवादी ठिकाने।</w:t>
        <w:br/>
      </w:r>
      <w:r>
        <w:t xml:space="preserve">  • नीतिगत कदम: भारत सरकार द्वारा मुक्त आवागमन व्यवस्था (FMR) का औपचारिक निलंबन, भारत-म्यांमार सीमा पर स्मार्ट फेंसिंग का कार्य तेज करना।</w:t>
        <w:br/>
      </w:r>
      <w:r>
        <w:t xml:space="preserve">  • दीर्घकालिक शांति मॉडल: स्वायत्त जिला परिषदों (ADC) का वित्तीय व प्रशासनिक सशक्तीकरण और सभी समुदायों का साझा संवाद मंच।</w:t>
        <w:br/>
      </w:r>
      <w:r>
        <w:t>💡 परीक्षा टिप: UPSC GS3 / RAS Paper 3 (आंतरिक सुरक्षा) में पूर्वोत्तर सीमा प्रबंधन और जातीय उग्रवाद पर 10-अंक का प्रश्न पूछा जा सकता है।</w:t>
        <w:br/>
      </w:r>
    </w:p>
    <w:p>
      <w:r>
        <w:t>-----------------------------------</w:t>
      </w:r>
    </w:p>
    <w:p>
      <w:r>
        <w:rPr>
          <w:b/>
        </w:rPr>
        <w:t>विषय: सियांग नदी बांध परियोजना और चीन की चुनौती</w:t>
        <w:br/>
      </w:r>
      <w:r>
        <w:t>शिक्षक व्याख्यान एवं ट्रिक्स: चीन द्वारा ब्रह्मपुत्र (यारलंग जंगपो) नदी पर तिब्बत के मेडोग में 60,000 मेगावाट का विशाल जलविद्युत बांध बनाने की योजना के जवाब में भारत अरुणाचल प्रदेश में सियांग अपर बहुउद्देशीय परियोजना (11,000 मेगावाट) पर कार्य कर रहा है।</w:t>
        <w:br/>
      </w:r>
      <w:r>
        <w:t>क्लास के मुख्य बिंदु:</w:t>
        <w:br/>
      </w:r>
      <w:r>
        <w:t xml:space="preserve">  • सामरिक जल सुरक्षा: यह बांध चीन द्वारा अचानक पानी छोड़े जाने (Flash Floods) या सूखा उत्पन्न करने की स्थिति में भारत के लिए वाटर कुशन का कार्य करेगा।</w:t>
        <w:br/>
      </w:r>
      <w:r>
        <w:t xml:space="preserve">  • पर्यावरणीय व स्थानीय चिंताएं: भूकंपीय क्षेत्र (Seismic Zone V) और आदिवासियों के विस्थापन को लेकर स्थानीय विरोध को संबोधित करना आवश्यक।</w:t>
        <w:br/>
      </w:r>
      <w:r>
        <w:t xml:space="preserve">  • अंतरराष्ट्रीय जल कूटनीति: लोअर रिपेरियन (निचले तटवर्ती) राज्य के रूप में भारत को डेटा-साझाकरण और पारदर्शी जल संधियों की मांग रखनी होगी।</w:t>
        <w:br/>
      </w:r>
      <w:r>
        <w:t>💡 परीक्षा टिप: भू-राजनीति में 'हाइड्रो-हेजेमनी' (Hydro-Hegemony) और भारत-चीन नदी जल विवाद पर मेन्स 5-अंक व 10-अंक प्रश्न।</w:t>
        <w:br/>
      </w:r>
    </w:p>
    <w:p>
      <w:r>
        <w:t>-----------------------------------</w:t>
      </w:r>
    </w:p>
    <w:p>
      <w:r>
        <w:rPr>
          <w:b/>
        </w:rPr>
        <w:t>विषय: लेबनान पेजर व संचार उपकरण विस्फोट - आपूर्ति शृंखला का शस्त्रीकरण</w:t>
        <w:br/>
      </w:r>
      <w:r>
        <w:t>शिक्षक व्याख्यान एवं ट्रिक्स: शिक्षक ने आधुनिक युद्धकला में इलेक्ट्रॉनिक्स और आपूर्ति श्रृंखला में तोड़फोड़ (Supply Chain Sabotage) के अभूतपूर्व आयाम की व्याख्या की। पेजर और वॉकी-टॉकी जैसे सामान्य संचार उपकरणों में विनिर्माण या पारगमन स्तर पर सैन्य-ग्रेड विस्फोटक (PETN) स्थापित करके उन्हें रिमोट डेटोनेटर में बदल दिया गया।</w:t>
        <w:br/>
      </w:r>
      <w:r>
        <w:t>क्लास के मुख्य बिंदु:</w:t>
        <w:br/>
      </w:r>
      <w:r>
        <w:t xml:space="preserve">  • आपूर्ति शृंखला का शस्त्रीकरण: वैश्वीकृत उत्पादन नेटवर्क में जब हार्डवेयर घटकों में गुप्त रूप से छेड़छाड़ की जाती है, तो संपूर्ण तकनीक असुरक्षित हो जाती है।</w:t>
        <w:br/>
      </w:r>
      <w:r>
        <w:t xml:space="preserve">  • साइबर-भौतिक युद्ध (Cyber-Physical Warfare): केवल सॉफ्टवेयर हैकिंग तक सीमित न रहकर डिजिटल सिग्नल के माध्यम से भौतिक विस्फोट और मानवीय क्षति पहुंचाना।</w:t>
        <w:br/>
      </w:r>
      <w:r>
        <w:t xml:space="preserve">  • अंतरराष्ट्रीय मानवीय कानून (IHL): नागरिक उपयोग वाले दैनिक उपकरणों (Booby Traps) का अंधाधुंध शस्त्रीकरण युद्ध अपराधों की श्रेणी में आता है।</w:t>
        <w:br/>
      </w:r>
      <w:r>
        <w:t xml:space="preserve">  • भारत के लिए सुरक्षा सीख: महत्वपूर्ण राष्ट्रीय अवसंरचना और रक्षा संचार में हार्डवेयर की स्वदेशी संप्रभुता (Hardware Sovereignty) अनिवार्य है।</w:t>
        <w:br/>
      </w:r>
      <w:r>
        <w:t>💡 परीक्षा टिप: UPSC GS3 (साइबर सुरक्षा) और RAS Paper 2 (विज्ञान व तकनीकी) में असंगत युद्ध (Asymmetric Warfare) और हार्डवेयर संप्रभुता पर केस स्टडी।</w:t>
        <w:br/>
      </w:r>
    </w:p>
    <w:p>
      <w:r>
        <w:t>-----------------------------------</w:t>
      </w:r>
    </w:p>
    <w:p>
      <w:r>
        <w:rPr>
          <w:b/>
        </w:rPr>
        <w:t>विषय: कक्षा अभ्यास प्रश्न, प्रीलिम्स ट्रिक्स व मेन्स उत्तर संरचना</w:t>
        <w:br/>
      </w:r>
      <w:r>
        <w:t>शिक्षक व्याख्यान एवं ट्रिक्स: कक्षा के समापन सत्र में शिक्षक ने छात्रों के साथ द हिंदू और एक्सप्रेस के विषयों पर आधारित प्रारंभिक परीक्षा के संभावित बहुविकल्पीय प्रश्न (MCQs) और मुख्य परीक्षा के उत्तर प्रारूपण पर चरणबद्ध मार्गदर्शन प्रदान किया।</w:t>
        <w:br/>
      </w:r>
      <w:r>
        <w:t>क्लास के मुख्य बिंदु:</w:t>
        <w:br/>
      </w:r>
      <w:r>
        <w:t xml:space="preserve">  • प्रीलिम्स ट्रिक: पिग्मी हॉग की IUCN स्थिति 'Endangered' है और यह केवल असम के मानस नेशनल पार्क में सीमित है।</w:t>
        <w:br/>
      </w:r>
      <w:r>
        <w:t xml:space="preserve">  • लोक लेखा समिति (PAC) तथ्य: राज्यसभा के 7 सदस्य समिति के पूर्ण सदस्य होते हैं, लेकिन परंपरा अनुसार विपक्ष का लोकसभा सदस्य ही अध्यक्ष बनता है।</w:t>
        <w:br/>
      </w:r>
      <w:r>
        <w:t xml:space="preserve">  • मेन्स उत्तर लेखन संरचना: 'अमेरिकी द्वितीयक प्रतिबंध बनाम भारत की रणनीतिक स्वायत्तता' - भूमिका में द्विपक्षीय व्यापार डेटा, मुख्य भाग में ऊर्जा सुरक्षा बनाम कूटनीतिक दबाव, और निष्कर्ष में बहुध्रुवीय विदेश नीति।</w:t>
        <w:br/>
      </w:r>
      <w:r>
        <w:t xml:space="preserve">  • भाषा नीति व संघवाद: संविधान की 8वीं अनुसूची, अनुच्छेद 343-351 और संघवाद के तनाव बिंदुओं को कोठारी आयोग के परिप्रेक्ष्य में प्रस्तुत करें।</w:t>
        <w:br/>
      </w:r>
      <w:r>
        <w:t>💡 परीक्षा टिप: अभ्यास प्रश्नों को प्रतिदिन 5-अंक और 10-अंक की समय-सीमा में लिखकर सेल्फ-इवैल्यूएशन करें।</w:t>
        <w:br/>
      </w:r>
    </w:p>
    <w:p>
      <w:r>
        <w:t>-----------------------------------</w:t>
      </w:r>
    </w:p>
    <w:p>
      <w:pPr>
        <w:pStyle w:val="Heading1"/>
      </w:pPr>
      <w:r>
        <w:t>4. राजस्थान सुजस, पत्रिका एवं दैनिक भास्कर विशेष (RPSC Special)</w:t>
      </w:r>
    </w:p>
    <w:p>
      <w:r>
        <w:rPr>
          <w:b/>
        </w:rPr>
        <w:t>शीर्षक: जयपुर से छोटे शहरों तक आधुनिक चिकित्सा नेटवर्क का विस्तार [चिकित्सा एवं स्वास्थ्य विभाग, राजस्थान सरकार]</w:t>
        <w:br/>
      </w:r>
      <w:r>
        <w:t xml:space="preserve">  • राजस्थान सरकार और निजी क्षेत्र मिलकर राज्य में एक सुदृढ़ 'हेल्ड नेटवर्क' का निर्माण करेंगे, जिससे जयपुर जैसी आधुनिक चिकित्सा सुविधाएं संभाग और जिला स्तर के छोटे शहरों तक सुलभ होंगी।</w:t>
        <w:br/>
      </w:r>
      <w:r>
        <w:t xml:space="preserve">  • पीपीपी (सार्वजनिक-निजी भागीदारी) मॉडल के तहत ग्रामीण और अर्ध-शहरी क्षेत्रों में सुपर-स्पेशियलिटी स्वास्थ्य सेवाओं का बुनियादी ढांचा विकसित किया जाएगा।</w:t>
        <w:br/>
      </w:r>
      <w:r>
        <w:t xml:space="preserve">  • इसका उद्देश्य मरीजों का बड़े शहरों की ओर पलायन रोकना और स्थानीय स्तर पर त्वरित इलाज सुनिश्चित करना है।</w:t>
        <w:br/>
      </w:r>
      <w:r>
        <w:t>RPSC महत्व: RAS Mains Paper 3 (स्वास्थ्य देखभाल नीतियां और बुनियादी ढांचा) हेतु अत्यंत महत्वपूर्ण।</w:t>
        <w:br/>
      </w:r>
    </w:p>
    <w:p>
      <w:r>
        <w:t>-----------------------------------</w:t>
      </w:r>
    </w:p>
    <w:p>
      <w:r>
        <w:rPr>
          <w:b/>
        </w:rPr>
        <w:t>शीर्षक: पन्नाधाय बाल गोपाल योजना एवं किशाऊ परियोजना निर्णय [आयोजना एवं पंचायती राज विभाग, राजस्थान]</w:t>
        <w:br/>
      </w:r>
      <w:r>
        <w:t xml:space="preserve">  • राजस्थान सुजस बुलेटिन के अनुसार, पंचायती राज लॉटरी को अपरिहार्य कारणों से स्थगित किया गया है।</w:t>
        <w:br/>
      </w:r>
      <w:r>
        <w:t xml:space="preserve">  • बहुउद्देशीय 'किशाऊ बांध परियोजना' के त्वरित क्रियान्वयन और जल बंटवारे को लेकर नीतिगत निर्णय लिए गए हैं, जिससे राजस्थान के शुष्क क्षेत्रों को पेयजल और सिंचाई जल प्राप्त होगा।</w:t>
        <w:br/>
      </w:r>
      <w:r>
        <w:t xml:space="preserve">  • जनजाति कल्याण योजनाओं के तहत अनुसूचित क्षेत्रों (TSP) में शिक्षा और स्वरोजगार के लिए विशेष बजटीय आवंटन को मंजूरी दी गई है।</w:t>
        <w:br/>
      </w:r>
      <w:r>
        <w:t>RPSC महत्व: RAS Pre और Mains दोनों के लिए सरकारी योजनाओं और जल परियोजनाओं के अंतर्गत प्रासंगिक।</w:t>
        <w:br/>
      </w:r>
    </w:p>
    <w:p>
      <w:r>
        <w:t>-----------------------------------</w:t>
      </w:r>
    </w:p>
    <w:p>
      <w:pPr>
        <w:pStyle w:val="Heading1"/>
      </w:pPr>
      <w:r>
        <w:t>5. सम्पादकीय एवं पत्रिका गहन विश्लेषण (The Hindu, Express, ET, DownToEarth, योजना व कुरुक्षेत्र)</w:t>
      </w:r>
    </w:p>
    <w:p>
      <w:r>
        <w:rPr>
          <w:b/>
        </w:rPr>
        <w:t>[The Hindu - GS2 / RAS Paper 3 (अंतरराष्ट्रीय संबंध)] गंभीर तनाव: अमेरिकी प्रतिबंध अधिनियम, रूसी तेल और भारत की रणनीतिक स्वायत्तता</w:t>
        <w:br/>
      </w:r>
      <w:r>
        <w:t>समसामयिक संदर्भ: अमेरिका द्वारा रूसी तेल आयातों पर नए और कड़े प्रतिबंध कानूनों को लागू करने से भारत-अमेरिका संबंधों और भारत की ऊर्जा सुरक्षा पर दबाव बढ़ रहा है।</w:t>
        <w:br/>
      </w:r>
      <w:r>
        <w:t>मुख्य विश्लेषण व तर्क:</w:t>
        <w:br/>
      </w:r>
      <w:r>
        <w:t xml:space="preserve">  • नया अमेरिकी कानून रूसी तेल आयात पर कड़े कानूनी प्रतिबंध लगाता है, जिससे भारत जैसे देशों के लिए रूस से रियायती दरों पर कच्चा तेल खरीदना जटिल हो गया है।</w:t>
        <w:br/>
      </w:r>
      <w:r>
        <w:t xml:space="preserve">  • अमेरिका द्वारा द्वितीयक प्रतिबंधों (Secondary Sanctions) और 100% तक टैरिफ लगाने की धमकियों से भारत के निर्यात क्षेत्र (जो 20% अमेरिकी बाजार पर निर्भर है) को नुकसान पहुंच सकता है।</w:t>
        <w:br/>
      </w:r>
      <w:r>
        <w:t xml:space="preserve">  • भारत के लिए अपनी राष्ट्रीय सुरक्षा और आर्थिक हितों को ध्यान में रखते हुए रूस से तेल आयात जारी रखना एक रणनीतिक मजबूरी है, जिसे वह अमेरिकी दबाव में पूरी तरह छोड़ नहीं सकता।</w:t>
        <w:br/>
      </w:r>
      <w:r>
        <w:t xml:space="preserve">  • यह स्थिति भारत की 'रणनीतिक स्वायत्तता' (Strategic Autonomy) की परीक्षा लेती है, जहां उसे पश्चिम के साथ साझेदारी और यूरेशियाई देशों के साथ अपने पारंपरिक संबंधों के बीच संतुलन बनाना होगा।</w:t>
        <w:br/>
      </w:r>
      <w:r>
        <w:t>आगे की राह: भारत को अपनी ऊर्जा टोकरी का विविधीकरण करना चाहिए, स्थानीय मुद्राओं में व्यापार निपटान प्रणालियों को मजबूत करना चाहिए और अमेरिका के साथ कूटनीतिक वार्ताओं के माध्यम से 'काटसा' (CAATSA) जैसी छूट प्राप्त करने के प्रयास जारी रखने चाहिए।</w:t>
        <w:br/>
      </w:r>
    </w:p>
    <w:p>
      <w:r>
        <w:t>-----------------------------------</w:t>
      </w:r>
    </w:p>
    <w:p>
      <w:r>
        <w:rPr>
          <w:b/>
        </w:rPr>
        <w:t>[Down To Earth - GS3 / RAS Paper 2 (पर्यावरण एवं वैश्विक मुद्दे)] डेटा सेंटर और कॉर्पोरेट हित बनाम सामुदायिक अधिकार: चिली के मोसाकैट (MOSACAT) आंदोलन से सीख</w:t>
        <w:br/>
      </w:r>
      <w:r>
        <w:t>समसामयिक संदर्भ: चिली के सेरिलोस में स्थानीय समुदाय (MOSACAT) द्वारा गूगल के $200 मिलियन के डेटा सेंटर प्रोजेक्ट के खिलाफ सफल प्रतिरोध ने वैश्विक स्तर पर डिजिटल औपनिवेशिक नीतियों और जल अधिकारों पर बहस छेड़ दी है।</w:t>
        <w:br/>
      </w:r>
      <w:r>
        <w:t>मुख्य विश्लेषण व तर्क:</w:t>
        <w:br/>
      </w:r>
      <w:r>
        <w:t xml:space="preserve">  • गूगल के डेटा सेंटर के लिए प्रति सेकंड 169 लीटर पानी की आवश्यकता थी, जिससे सूखे से जूझ रहे चिली के स्थानीय एक्विफर (जलभृत) के समाप्त होने का खतरा था।</w:t>
        <w:br/>
      </w:r>
      <w:r>
        <w:t xml:space="preserve">  • राज्य मशीनरी और पर्यावरण नियामक संस्थाओं द्वारा कॉर्पोरेट हितों के पक्ष में नियमों को शिथिल किया गया और विस्तृत पर्यावरणीय प्रभाव अध्ययन (EIS) के बजाय त्वरित घोषणाओं (EID) को मंजूरी दी गई।</w:t>
        <w:br/>
      </w:r>
      <w:r>
        <w:t xml:space="preserve">  • डेटा सेंटरों से स्थानीय स्तर पर रोजगार के अत्यंत सीमित अवसर (केवल 50-60 कुशल नौकरियां) पैदा होते हैं, जबकि इसके पर्यावरणीय नुकसान (जैसे 10 किमी के दायरे में 9 डिग्री तक तापमान बढ़ना - हीट आइलैंड प्रभाव) बहुत अधिक हैं।</w:t>
        <w:br/>
      </w:r>
      <w:r>
        <w:t xml:space="preserve">  • वैश्विक दक्षिण (Global South) के देशों को वैश्विक उत्तर (Global North) के डेटा भंडारण के लिए अपने प्राकृतिक संसाधनों (पानी और बिजली) की बलि देने के लिए मजबूर किया जा रहा है, जो एक प्रकार का 'डिजिटल उपनिवेशवाद' है।</w:t>
        <w:br/>
      </w:r>
      <w:r>
        <w:t>आगे की राह: भारत जैसे तेजी से बढ़ते डेटा सेंटर बाजारों को परियोजनाओं की मंजूरी के लिए स्थानीय समुदायों की 'बाध्यकारी भागीदारी' (Binding Community Participation) सुनिश्चित करनी चाहिए और सख्त जल-ऊर्जा ऑडिट कानून लागू करने चाहिए।</w:t>
        <w:br/>
      </w:r>
    </w:p>
    <w:p>
      <w:r>
        <w:t>-----------------------------------</w:t>
      </w:r>
    </w:p>
    <w:p>
      <w:pPr>
        <w:pStyle w:val="Heading1"/>
      </w:pPr>
      <w:r>
        <w:t>6. टेलीग्राम चैनल दैनिक मॉडल प्रश्नोत्तर व नोट्स (~50 शब्द प्रारूप)</w:t>
      </w:r>
    </w:p>
    <w:p>
      <w:r>
        <w:rPr>
          <w:b/>
        </w:rPr>
        <w:t>प्रश्न [5 अंक - Paper 1 (Unit 1: राजस्थान का इतिहास, कला, संस्कृति, साहित्य, परंपरा और विरासत) - @Rajasthan_History_Polity_Culture]: रतवाई लोक गीत किस क्षेत्र में गाए जाते हैं?</w:t>
        <w:br/>
      </w:r>
      <w:r>
        <w:t>उत्तर ढांचा एवं विस्तृत नोट्स (~50 शब्द):</w:t>
        <w:br/>
        <w:t>1. सही उत्तर एवं मुख्य तथ्य: मेवात क्षेत्र (अलवर और भरतपुर)। रतवाई लोक गीत मुख्य रूप से मेव समुदाय की महिलाओं द्वारा वर्षा ऋतु या विवाह के अवसरों पर गाया जाने वाला एक अत्यंत लोकप्रिय लोकगीत है।</w:t>
        <w:br/>
        <w:t>2. सांस्कृतिक संदर्भ: यह गीत सामूहिक रूप से गाया जाता है और इसके साथ 'रणबाजा' और 'खारी' नृत्य भी किया जाता है, जो मेवात की अनूठी सांस्कृतिक पहचान को दर्शाता है।</w:t>
        <w:br/>
        <w:t>3. RPSC परीक्षा प्रासंगिकता: RPSC RAS मुख्य परीक्षा के पेपर-1 (राजस्थान की कला एवं संस्कृति) के तहत लोकगीत और लोकनृत्य खंड के लिए यह एक महत्वपूर्ण लघुउत्तरीय विषय है।</w:t>
        <w:br/>
      </w:r>
    </w:p>
    <w:p>
      <w:r>
        <w:t>----------------------------------------</w:t>
      </w:r>
    </w:p>
    <w:p>
      <w:r>
        <w:rPr>
          <w:b/>
        </w:rPr>
        <w:t>प्रश्न [5 अंक - Paper 1 (Unit 1: राजस्थानी भाषा और साहित्य) - @Rajasthan_History_Polity_Culture]: राजस्थानी गद्य और पद्य की विधाओं में 'वचनिका' से क्या तात्पर्य है?</w:t>
        <w:br/>
      </w:r>
      <w:r>
        <w:t>उत्तर ढांचा एवं विस्तृत नोट्स (~50 शब्द):</w:t>
        <w:br/>
        <w:t>1. सही उत्तर एवं मुख्य तथ्य: 'वचनिका' राजस्थानी साहित्य की एक गद्य-पद्य मिश्रित (चंपू काव्य) विधा है, जो किसी ऐतिहासिक व्यक्ति, राजवंश की उपलब्धियों, वीरतापूर्ण युद्धों या महत्वपूर्ण घटनाओं पर प्रकाश डालती है।</w:t>
        <w:br/>
        <w:t>2. साहित्यिक संदर्भ: यह विधा तुकबंदी युक्त और काव्यात्मक होती है। 'अचलदास खींची री वचनिका' (शिवदास गाडण द्वारा रचित) राजस्थानी साहित्य की सबसे प्रसिद्ध और प्राचीनतम वचनिका मानी जाती है।</w:t>
        <w:br/>
        <w:t>3. RPSC परीक्षा प्रासंगिकता: RAS मुख्य परीक्षा में राजस्थानी साहित्य की विभिन्न विधाओं (जैसे वात, वेली, वचनिका, ख्यात) पर सीधे 2-अंक या 5-अंक के प्रश्न पूछे जाते हैं।</w:t>
        <w:br/>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