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- 2026-09-20</w:t>
      </w:r>
    </w:p>
    <w:p>
      <w:pPr>
        <w:pStyle w:val="Heading1"/>
      </w:pPr>
      <w:r>
        <w:t>1. प्रारंभिक परीक्षा तथ्य (Prelims Tracker)</w:t>
      </w:r>
    </w:p>
    <w:p>
      <w:r>
        <w:rPr>
          <w:b/>
        </w:rPr>
        <w:t xml:space="preserve">• [प्लूटो का 'बौना ग्रह' वर्गीकरण और न्यू होराइजन्स मिशन] </w:t>
      </w:r>
      <w:r>
        <w:t>अंतरराष्ट्रीय खगोलीय संघ (IAU) ने 24 अगस्त 2006 को प्राग सम्मेलन में प्रस्ताव 5A और 6A के तहत प्लूटो को 'बौना ग्रह' (Dwarf Planet) घोषित किया था। ग्रह होने की तीन शर्तें हैं: सूर्य की परिक्रमा करना, पर्याप्त द्रव्यमान से जलस्थैतिक संतुलन (गोल आकार) प्राप्त करना, और अपनी कक्षा के आसपास के क्षेत्र को साफ रखना। प्लूटो तीसरी शर्त पूरी नहीं करता। नासा के 'न्यू होराइजन्स' (New Horizons) मिशन (लॉन्च: 2006, फ्लाईबाई: 2015) ने प्लूटो पर नाइट्रोजन बर्फ के ग्लेशियर, 3,000 मीटर ऊंचे बर्फ के पहाड़ और 5 चंद्रमाओं की खोज की है।</w:t>
      </w:r>
    </w:p>
    <w:p>
      <w:r>
        <w:rPr>
          <w:b/>
        </w:rPr>
        <w:t xml:space="preserve">• [डेटा सेंटर्स का जल पदचिह्न (Water Footprint of Data Centres)] </w:t>
      </w:r>
      <w:r>
        <w:t>रिस्टैड एनर्जी (Rystad Energy) की रिपोर्ट के अनुसार, आर्टिफिशियल इंटेलिजेंस (AI) के विस्तार के कारण वैश्विक डेटा सेंटर्स का प्रत्यक्ष जल उपभोग वर्ष 2025 के 222 बिलियन लीटर से बढ़कर 2030 तक 644 बिलियन लीटर (लगभग तीन गुना) हो सकता है। वाटर यूज इफेक्टिवनेस (WUE) डेटा सेंटर द्वारा प्रति यूनिट आईटी ऊर्जा उपभोग किए गए पानी को मापता है। भारत के जामनगर और ठाणे को अत्यधिक जल-तनाव (Water Stress) वाले क्षेत्रों के रूप में चिह्नित किया गया है जहां डेटा सेंटर निर्माण से जल संकट बढ़ सकता है।</w:t>
      </w:r>
    </w:p>
    <w:p>
      <w:r>
        <w:rPr>
          <w:b/>
        </w:rPr>
        <w:t xml:space="preserve">• [बैरन द्वीप ज्वालामुखी (Barren Island Volcano)] </w:t>
      </w:r>
      <w:r>
        <w:t>अंडमान और निकोबार द्वीप समूह में स्थित बैरन द्वीप भारत का एकमात्र सक्रिय ज्वालामुखी है। यह भारतीय प्लेट और बर्मी प्लेट की सीमा पर स्थित है, जो जावा-सुमात्रा-अंडमान सबडक्शन जोन का हिस्सा है। इसका पहला दर्ज विस्फोट 1787 में हुआ था। भू-वैज्ञानिकों के अनुसार, बैरन द्वीप की ज्वालामुखी गतिविधि क्षेत्रीय भूकंपों से नहीं, बल्कि पृथ्वी के आंतरिक भाग में होने वाली शुद्ध मैग्मैटिक प्रक्रियाओं (Magmatic Processes) से संचालित होती है।</w:t>
      </w:r>
    </w:p>
    <w:p>
      <w:r>
        <w:rPr>
          <w:b/>
        </w:rPr>
        <w:t xml:space="preserve">• [गोवर्धन योजना (GOBARdhan Scheme) के नए नियम] </w:t>
      </w:r>
      <w:r>
        <w:t>केंद्र सरकार ने 23,731 करोड़ रुपये की गोवर्धन (Galvanizing Organic Bio-Agro Resources Dhan) योजना के तहत कंप्रेस्ड बायोगैस (CBG) उद्योग के लिए नए नियम जारी किए हैं। इसके तहत सीबीजी संयंत्रों को सुनिश्चित खरीद (Assured Offtake), न्यूनतम 10 वर्षों के लिए सरकार समर्थित मूल्य सहायता और पूंजीगत सहायता प्रदान की जाएगी ताकि कृषि अपशिष्ट और गोबर को ऊर्जा में बदला जा सके।</w:t>
      </w:r>
    </w:p>
    <w:p>
      <w:r>
        <w:rPr>
          <w:b/>
        </w:rPr>
        <w:t xml:space="preserve">• [कोर ब्रिक्स (Core BRICS) देशों को भारतीय निर्यात में वृद्धि] </w:t>
      </w:r>
      <w:r>
        <w:t>वित्तीय वर्ष 2026-27 के अप्रैल-अगस्त की अवधि में भारत का चार मुख्य संस्थापक ब्रिक्स देशों (चीन, दक्षिण अफ्रीका, ब्राजील और रूस) को निर्यात 34% बढ़कर 19.9 बिलियन डॉलर हो गया है। इसमें चीन को होने वाले निर्यात में सर्वाधिक 39% की वृद्धि दर्ज की गई है। भारत के कुल निर्यात में इन चार देशों की हिस्सेदारी 8.1% से बढ़कर 9.2% हो गई है।</w:t>
      </w:r>
    </w:p>
    <w:p>
      <w:r>
        <w:rPr>
          <w:b/>
        </w:rPr>
        <w:t xml:space="preserve">• [यूपीआई एमडीआर फंड (UPI MDR Fund) और छोटे व्यापारी] </w:t>
      </w:r>
      <w:r>
        <w:t>भारतीय राष्ट्रीय भुगतान निगम (NPCI) मर्चेंट डिस्काउंट रेट (MDR) से प्राप्त आय का 5% हिस्सा एक समर्पित फंड में आरक्षित करेगा। इस फंड का उपयोग छोटे शहरों और ग्रामीण क्षेत्रों में छोटे व्यापारियों को डिजिटल भुगतान बुनियादी ढांचे से जोड़ने के लिए किया जाएगा। मासिक 1 लाख रुपये से कम का डिजिटल लेनदेन प्राप्त करने वाले छोटे व्यापारियों को एमडीआर शुल्क से छूट जारी रहेगी।</w:t>
      </w:r>
    </w:p>
    <w:p>
      <w:r>
        <w:rPr>
          <w:b/>
        </w:rPr>
        <w:t xml:space="preserve">• [राजस्थान में सीएनजी नेटवर्क विस्तार] </w:t>
      </w:r>
      <w:r>
        <w:t>राजस्थान सरकार के गैस नेटवर्क विस्तार कार्यक्रम के तहत राज्य में दिसंबर 2026 तक 60 नए सीएनजी (CNG) स्टेशन खोले जाएंगे। इसका उद्देश्य राज्य के शहरी और अर्ध-शहरी क्षेत्रों में स्वच्छ ईंधन की उपलब्धता सुनिश्चित करना और कार्बन उत्सर्जन को कम करना है।</w:t>
      </w:r>
    </w:p>
    <w:p>
      <w:r>
        <w:rPr>
          <w:b/>
        </w:rPr>
        <w:t xml:space="preserve">• [किशाऊ बहुउद्देशीय परियोजना (Kishau Project)] </w:t>
      </w:r>
      <w:r>
        <w:t>किशाऊ परियोजना टोंस नदी (यमुना की सहायक नदी) पर हिमाचल प्रदेश और उत्तराखंड की सीमा पर विकसित की जा रही एक अंतर-राज्यीय बहुउद्देशीय परियोजना है। राजस्थान सुजस के अनुसार, इस परियोजना से राजस्थान को भी पेयजल और सिंचाई हेतु जल आवंटित किया जाएगा, जिसके क्रियान्वयन को लेकर हाल ही में नीतिगत निर्णय लिए गए हैं।</w:t>
      </w:r>
    </w:p>
    <w:p>
      <w:r>
        <w:rPr>
          <w:b/>
        </w:rPr>
        <w:t xml:space="preserve">• [पन्नाधाय बाल गोपाल योजना] </w:t>
      </w:r>
      <w:r>
        <w:t>राजस्थान सरकार द्वारा संचालित 'पन्नाधाय बाल गोपाल योजना' के तहत राजकीय विद्यालयों, मदरसों और विशेष प्रशिक्षण केंद्रों के कक्षा 1 से 8 तक के बच्चों को सप्ताह में निर्धारित दिनों में दूध उपलब्ध कराया जाता है। इसका उद्देश्य बच्चों में कुपोषण को दूर करना और राजकीय विद्यालयों में नामांकन बढ़ाना है।</w:t>
      </w:r>
    </w:p>
    <w:p>
      <w:r>
        <w:rPr>
          <w:b/>
        </w:rPr>
        <w:t xml:space="preserve">• [राजस्थान में निकाय चुनाव और निर्विरोध बोर्ड] </w:t>
      </w:r>
      <w:r>
        <w:t>वर्ष 2026 के स्थानीय निकाय चुनावों में राजस्थान की वर्तमान सरकार के कार्यकाल के दौरान एक नया रिकॉर्ड बना है, जिसमें राज्य के 33 नगरीय निकायों में बिना किसी मुकाबले के (निर्विरोध) बोर्ड का गठन हुआ है। यह स्थानीय स्वशासन के इतिहास में एक महत्वपूर्ण राजनीतिक घटनाक्रम है।</w:t>
      </w:r>
    </w:p>
    <w:p>
      <w:r>
        <w:rPr>
          <w:b/>
        </w:rPr>
        <w:t xml:space="preserve">• [राजस्थान सीमांत क्षेत्र 4जी कनेक्टिविटी परियोजना] </w:t>
      </w:r>
      <w:r>
        <w:t>राजस्थान के सीमावर्ती जिलों (बाड़मेर, जैसलमेर, बीकानेर और श्रीगंगानगर) के सुदूर सीमांत गांवों में डिजिटल समावेशन को बढ़ावा देने के लिए राज्य सरकार और केंद्र सरकार के सहयोग से हाई-स्पीड इंटरनेट और 4जी कनेक्टिविटी का विस्तार किया जा रहा है। इसका उद्देश्य सामरिक सुरक्षा और नागरिक सेवाओं की पहुंच सुनिश्चित करना है।</w:t>
      </w:r>
    </w:p>
    <w:p>
      <w:r>
        <w:rPr>
          <w:b/>
        </w:rPr>
        <w:t xml:space="preserve">• [नारकोंडम द्वीप (Narcondam Island)] </w:t>
      </w:r>
      <w:r>
        <w:t>अंडमान सागर में स्थित नारकोंडम द्वीप भारत का एक सुप्त (Dormant) ज्वालामुखी द्वीप है। यह बैरन द्वीप से लगभग 140 किमी उत्तर-उत्तर-पूर्व में स्थित है। यह भी सबडक्शन जोन की विवर्तनिक गतिविधियों के कारण निर्मित हुआ है और वर्तमान में शांत अवस्था में है।</w:t>
      </w:r>
    </w:p>
    <w:p>
      <w:pPr>
        <w:pStyle w:val="Heading1"/>
      </w:pPr>
      <w:r>
        <w:t>2. मुख्य परीक्षा मॉडल उत्तर सेट (RAS Mains - 5M &amp; 10M)</w:t>
      </w:r>
    </w:p>
    <w:p>
      <w:r>
        <w:rPr>
          <w:b/>
        </w:rPr>
        <w:t>प्रश्न [5 अंक - Paper 1]: भारत के निर्यात विविधीकरण में ब्रिक्स (BRICS) देशों की बढ़ती भूमिका को स्पष्ट कीजिए।</w:t>
        <w:br/>
      </w:r>
      <w:r>
        <w:t>उत्तर ढांचा (~50 शब्द):</w:t>
        <w:br/>
        <w:t>1. निर्यात हिस्सेदारी में वृद्धि: वित्तीय वर्ष 2026-27 (अप्रैल-अगस्त) में कोर ब्रिक्स देशों (चीन, ब्राजील, रूस, द. अफ्रीका) को भारतीय निर्यात 34% बढ़कर $19.9 बिलियन हो गया है, जिससे कुल निर्यात में इनकी हिस्सेदारी 8.1% से बढ़कर 9.2% हो गई है।</w:t>
        <w:br/>
        <w:t>2. चीन और दक्षिण अफ्रीका का नेतृत्व: चीन को निर्यात में 39% की भारी वृद्धि दर्ज की गई है, जो भारतीय विनिर्माण और कच्चे माल की वैश्विक मांग को दर्शाता है।</w:t>
        <w:br/>
        <w:t>3. रणनीतिक महत्व: पश्चिमी बाजारों पर निर्भरता कम करने और वैश्विक दक्षिण (Global South) के साथ व्यापारिक संबंधों को सुदृढ़ करने में ब्रिक्स ब्लॉक भारत के लिए एक मजबूत वैकल्पिक बाजार के रूप में उभर रहा है।</w:t>
        <w:br/>
      </w:r>
    </w:p>
    <w:p>
      <w:r>
        <w:t>-----------------------------------</w:t>
      </w:r>
    </w:p>
    <w:p>
      <w:r>
        <w:rPr>
          <w:b/>
        </w:rPr>
        <w:t>प्रश्न [5 अंक - Paper 3]: लोक लेखा समिति (PAC) की संरचना और इसके प्रमुख कार्यों का संक्षेप में परीक्षण कीजिए।</w:t>
        <w:br/>
      </w:r>
      <w:r>
        <w:t>उत्तर ढांचा (~50 शब्द):</w:t>
        <w:br/>
        <w:t>1. संरचना: लोक लेखा समिति में कुल 22 सदस्य होते हैं, जिनमें से 15 लोकसभा से और 7 राज्यसभा से आनुपातिक प्रतिनिधित्व प्रणाली द्वारा चुने जाते हैं। परंपरा के अनुसार इसका अध्यक्ष विपक्ष का सदस्य होता है।</w:t>
        <w:br/>
        <w:t>2. वित्तीय नियंत्रण: यह समिति भारत के नियंत्रक और महालेखा परीक्षक (CAG) के प्रतिवेदनों की सूक्ष्म जांच करती है।</w:t>
        <w:br/>
        <w:t>3. कार्यकारी जवाबदेही: यह सुनिश्चित करती है कि संसद द्वारा स्वीकृत धन उसी मद में और बुद्धिमानी से खर्च किया गया हो, जिससे वित्तीय अपव्यय और भ्रष्टाचार पर रोक लगती है।</w:t>
        <w:br/>
      </w:r>
    </w:p>
    <w:p>
      <w:r>
        <w:t>-----------------------------------</w:t>
      </w:r>
    </w:p>
    <w:p>
      <w:r>
        <w:rPr>
          <w:b/>
        </w:rPr>
        <w:t>प्रश्न [10 अंक - Paper 2]: आर्टिफिशियल इंटेलिजेंस (AI) और डेटा सेंटर उद्योग के तीव्र विस्तार से उत्पन्न होने वाली पर्यावरणीय चुनौतियों का विश्लेषण कीजिए। इन चुनौतियों से निपटने हेतु क्या नीतिगत उपाय किए जाने चाहिए?</w:t>
        <w:br/>
      </w:r>
      <w:r>
        <w:t>भूमिका: वैश्विक स्तर पर डिजिटल क्रांति और आर्टिफिशियल इंटेलिजेंस (AI) के प्रसार ने डेटा सेंटर्स की मांग को अत्यधिक बढ़ा दिया है, लेकिन इसके साथ ही गंभीर पर्यावरणीय और संसाधन संबंधी चिंताएं भी उत्पन्न हो गई हैं।</w:t>
        <w:br/>
      </w:r>
      <w:r>
        <w:t>मुख्य भाग: प्रमुख पर्यावरणीय चुनौतियां:</w:t>
        <w:br/>
        <w:t>1. अत्यधिक जल उपभोग: एआई सर्वर अत्यधिक गर्मी उत्पन्न करते हैं। इनके कूलिंग सिस्टम के लिए भारी मात्रा में पानी की आवश्यकता होती है। अनुमान है कि 2030 तक डेटा सेंटर्स का जल उपभोग बढ़कर 644 बिलियन लीटर हो जाएगा।</w:t>
        <w:br/>
        <w:t>2. ऊर्जा की भारी मांग: डेटा सेंटर्स को चौबीसों घंटे संचालित करने के लिए भारी मात्रा में बिजली की आवश्यकता होती है, जिससे कोयला आधारित बिजली संयंत्रों पर निर्भरता बढ़ती है और कार्बन फुटप्रिंट में वृद्धि होती है।</w:t>
        <w:br/>
        <w:t>3. हीट आइलैंड प्रभाव: डेटा सेंटर्स के आसपास के 10 किमी के दायरे में तापमान में 9 डिग्री सेल्सियस तक की वृद्धि देखी गई है, जो स्थानीय पारिस्थितिकी को प्रभावित करती है।</w:t>
        <w:br/>
        <w:t>4. ई-कचरा और दुर्लभ खनिज निष्कर्षण: सर्वर और हार्डवेयर के निर्माण के लिए दुर्लभ मृदा तत्वों (Rare Earth Minerals) का अनियंत्रित खनन किया जाता है।</w:t>
        <w:br/>
        <w:br/>
        <w:t>आवश्यक नीतिगत उपाय:</w:t>
        <w:br/>
        <w:t>- शुष्क शीतलन (Dry Cooling) और तरल शीतलन (Liquid Cooling) तकनीकों को अनिवार्य बनाना।</w:t>
        <w:br/>
        <w:t>- डेटा सेंटर्स के लिए 'वाटर यूज इफेक्टिवनेस' (WUE) मानकों का निर्धारण करना।</w:t>
        <w:br/>
        <w:t>- नवीकरणीय ऊर्जा स्रोतों (सौर और पवन) से डेटा सेंटर्स को बिजली की आपूर्ति सुनिश्चित करना।</w:t>
        <w:br/>
        <w:t>- 'वाटर पॉजिटिव' (Water Positive) लक्ष्य निर्धारित कर प्रयुक्त जल का पुनर्चक्रण और जल पुनर्भरण परियोजनाओं को बढ़ावा देना।</w:t>
        <w:br/>
      </w:r>
      <w:r>
        <w:t>निष्कर्ष: तकनीकी प्रगति और पारिस्थितिक स्थिरता के बीच संतुलन स्थापित करना अनिवार्य है। भारत को अपने राष्ट्रीय डेटा सेंटर नीति ढांचे में कड़े पर्यावरणीय मानकों को शामिल करना चाहिए।</w:t>
        <w:br/>
      </w:r>
    </w:p>
    <w:p>
      <w:r>
        <w:t>-----------------------------------</w:t>
      </w:r>
    </w:p>
    <w:p>
      <w:r>
        <w:rPr>
          <w:b/>
        </w:rPr>
        <w:t>प्रश्न [10 अंक - Paper 3]: मणिपुर में हालिया कुकी-जो-नगा संघर्ष के विवर्तनिक कारणों की विवेचना कीजिए। इस सीमावर्ती राज्य में दीर्घकालिक शांति स्थापना हेतु भारत सरकार द्वारा क्या रणनीतिक कदम उठाए जाने चाहिए?</w:t>
        <w:br/>
      </w:r>
      <w:r>
        <w:t>भूमिका: मणिपुर में पारंपरिक मेइती-कुकी संघर्ष के साथ-साथ अब कुकी-जो और नगा समुदायों के बीच नए भू-राजनीतिक और नृजातीय तनाव उभर रहे हैं, जिसने उत्तर-पूर्व भारत की आंतरिक सुरक्षा को अत्यंत संवेदनशील बना दिया है।</w:t>
        <w:br/>
      </w:r>
      <w:r>
        <w:t>मुख्य भाग: संघर्ष के प्रमुख विवर्तनिक कारण:</w:t>
        <w:br/>
        <w:t>1. भूमि और जनसांख्यिकीय असंतुलन: पहाड़ी क्षेत्रों में संसाधनों, वन भूमि के दावों और प्रशासनिक नियंत्रण को लेकर कुकी-जो और नगा समुदायों के बीच ऐतिहासिक मतभेद रहे हैं।</w:t>
        <w:br/>
        <w:t>2. म्यांमार सीमा और अवैध अप्रवासन: म्यांमार में सैन्य तख्तापलट के बाद सीमा पार से अवैध प्रवासियों के आगमन ने जनसांख्यिकी को प्रभावित किया है।</w:t>
        <w:br/>
        <w:t>3. नशीली दवाओं की तस्करी का सिंडिकेट: गोल्डन ट्राइएंगल के निकट होने के कारण मणिपुर अवैध अफीम की खेती और ड्रग्स तस्करी का केंद्र बन गया है, जो उग्रवादी समूहों को वित्तपोषित करता है।</w:t>
        <w:br/>
        <w:t>4. मुक्त आवागमन व्यवस्था (FMR) का निलंबन: भारत सरकार द्वारा म्यांमार सीमा पर FMR को निलंबित करने और सीमा पर बाड़ लगाने (Fencing) के निर्णय से सीमावर्ती जनजातियों के पारंपरिक सामाजिक संबंध प्रभावित हुए हैं, जिससे असंतोष बढ़ा है।</w:t>
        <w:br/>
        <w:br/>
        <w:t>दीर्घकालिक शांति हेतु रणनीतिक कदम:</w:t>
        <w:br/>
        <w:t>- निष्पक्ष राज्य कार्रवाई: राज्य प्रशासन और सुरक्षा बलों को बिना किसी नृजातीय झुकाव के कानून व्यवस्था स्थापित करनी होगी।</w:t>
        <w:br/>
        <w:t>- बहु-पक्षीय शांति वार्ता: केंद्र सरकार की मध्यस्थता में मेइती, कुकी-जो और नगा समुदायों के नागरिक समाज संगठनों (CSOs) के साथ एक समावेशी शांति मंच का गठन किया जाए।</w:t>
        <w:br/>
        <w:t>- सीमा प्रबंधन का सुदृढ़ीकरण: अवैध घुसपैठ और हथियारों की तस्करी रोकने के लिए सीमा पर स्मार्ट फेंसिंग और तकनीकी निगरानी बढ़ाई जाए।</w:t>
        <w:br/>
        <w:t>- वैकल्पिक आजीविका कार्यक्रम: अफीम की खेती को नष्ट कर युवाओं को कौशल विकास और रोजगार के मुख्यधारा के अवसर प्रदान किए जाएं।</w:t>
        <w:br/>
      </w:r>
      <w:r>
        <w:t>निष्कर्ष: मणिपुर में शांति केवल सैन्य बल से नहीं, बल्कि समुदायों के बीच विश्वास बहाली, प्रशासनिक निष्पक्षता और न्यायसंगत विकास के माध्यम से ही संभव है।</w:t>
        <w:br/>
      </w:r>
    </w:p>
    <w:p>
      <w:r>
        <w:t>-----------------------------------</w:t>
      </w:r>
    </w:p>
    <w:p>
      <w:pPr>
        <w:pStyle w:val="Heading1"/>
      </w:pPr>
      <w:r>
        <w:t>3. कोचिंग शिक्षक विश्लेषण एवं व्याख्यान सार (Lecture Analysis &amp; Exam Tips)</w:t>
      </w:r>
    </w:p>
    <w:p>
      <w:r>
        <w:rPr>
          <w:b/>
        </w:rPr>
        <w:t>विषय: पिग्मी हॉग (Pygmy Hog) संरक्षण और घासभूमि पारिस्थितिकी तंत्र</w:t>
        <w:br/>
      </w:r>
      <w:r>
        <w:t>शिक्षक व्याख्यान एवं ट्रिक्स: शिक्षक ने समझाया कि पिग्मी हॉग (Porcula salvania) दुनिया का सबसे छोटा और दुर्लभ जंगली सूअर है। यह केवल तराई क्षेत्र के लंबे घास के मैदानों में पाया जाता है। यह पारिस्थितिकी तंत्र के स्वास्थ्य का एक प्रमुख संकेतक (Indicator Species) है। इसके संरक्षण के लिए 'पिग्मी हॉग संरक्षण कार्यक्रम' (PHCP) चलाया जा रहा है।</w:t>
        <w:br/>
      </w:r>
      <w:r>
        <w:t>क्लास के मुख्य बिंदु:</w:t>
        <w:br/>
      </w:r>
      <w:r>
        <w:t xml:space="preserve">  • आईयूसीएन (IUCN) स्थिति: संकटग्रस्त (Endangered); वन्यजीव संरक्षण अधिनियम, 1972: अनुसूची-1।</w:t>
        <w:br/>
      </w:r>
      <w:r>
        <w:t xml:space="preserve">  • प्राकृतिक आवास: असम का मानस राष्ट्रीय उद्यान और बरनाडी वन्यजीव अभयारण्य।</w:t>
        <w:br/>
      </w:r>
      <w:r>
        <w:t xml:space="preserve">  • खतरे: घास के मैदानों का कृषि भूमि में परिवर्तन, अनियंत्रित आग और आक्रामक प्रजातियां।</w:t>
        <w:br/>
      </w:r>
      <w:r>
        <w:t>💡 परीक्षा टिप: मेन्स में जैव विविधता संरक्षण पर उत्तर लिखते समय पिग्मी हॉग संरक्षण कार्यक्रम को एक सफल 'प्रजाति पुनर्प्राप्ति कार्यक्रम' (Species Recovery Programme) के उदाहरण के रूप में उद्धृत करें।</w:t>
        <w:br/>
      </w:r>
    </w:p>
    <w:p>
      <w:r>
        <w:t>-----------------------------------</w:t>
      </w:r>
    </w:p>
    <w:p>
      <w:r>
        <w:rPr>
          <w:b/>
        </w:rPr>
        <w:t>विषय: त्रि-भाषा सूत्र (Three-Language Formula) और भाषाई संघवाद</w:t>
        <w:br/>
      </w:r>
      <w:r>
        <w:t>शिक्षक व्याख्यान एवं ट्रिक्स: शिक्षक ने कोठारी आयोग (1964-66) द्वारा अनुशंसित त्रि-भाषा सूत्र का विश्लेषण किया। इसके तहत हिंदी भाषी राज्यों में हिंदी, अंग्रेजी और एक आधुनिक भारतीय भाषा (अधिमानतः दक्षिणी भाषा) तथा गैर-हिंदी भाषी राज्यों में क्षेत्रीय भाषा, हिंदी और अंग्रेजी सिखाने का प्रावधान है। राष्ट्रीय शिक्षा नीति (NEP) 2020 भी इसका समर्थन करती है, लेकिन तमिलनाडु जैसे राज्य अपनी द्वि-भाषा नीति (क्षेत्रीय भाषा और अंग्रेजी) पर अड़े हैं।</w:t>
        <w:br/>
      </w:r>
      <w:r>
        <w:t>क्लास के मुख्य बिंदु:</w:t>
        <w:br/>
      </w:r>
      <w:r>
        <w:t xml:space="preserve">  • कोठारी आयोग ने भाषाई सद्भाव और राष्ट्रीय एकीकरण के लिए इसकी सिफारिश की थी।</w:t>
        <w:br/>
      </w:r>
      <w:r>
        <w:t xml:space="preserve">  • तमिलनाडु और कुछ अन्य दक्षिणी राज्यों का आरोप है कि यह अप्रत्यक्ष रूप से हिंदी थोपने का प्रयास है, जो संघवाद के खिलाफ है।</w:t>
        <w:br/>
      </w:r>
      <w:r>
        <w:t xml:space="preserve">  • नवोदय विद्यालयों में त्रि-भाषा सूत्र लागू है, लेकिन तमिलनाडु में नवोदय विद्यालय स्थापित नहीं किए गए हैं।</w:t>
        <w:br/>
      </w:r>
      <w:r>
        <w:t>💡 परीक्षा टिप: GS-2 में भारतीय संघवाद और सांस्कृतिक विविधता से जुड़े प्रश्नों में भाषाई नीतियों और त्रि-भाषा सूत्र के विवाद को प्रशासनिक व संवैधानिक दृष्टिकोण से संतुलित रूप में प्रस्तुत करें।</w:t>
        <w:br/>
      </w:r>
    </w:p>
    <w:p>
      <w:r>
        <w:t>-----------------------------------</w:t>
      </w:r>
    </w:p>
    <w:p>
      <w:r>
        <w:rPr>
          <w:b/>
        </w:rPr>
        <w:t>विषय: लोक लेखा समिति (PAC) और संसदीय निगरानी</w:t>
        <w:br/>
      </w:r>
      <w:r>
        <w:t>शिक्षक व्याख्यान एवं ट्रिक्स: शिक्षक ने पीएसी के ऐतिहासिक और व्यावहारिक महत्व पर प्रकाश डाला। यह संसद की सबसे पुरानी वित्तीय समिति है (गठन 1921)। यह सुनिश्चित करती है कि कार्यपालिका वित्तीय अनुशासन का पालन करे। यह कैग (CAG) की रिपोर्टों का पोस्टमार्टम करती है, इसलिए कैग को पीएसी का 'मित्र, दार्शनिक और मार्गदर्शक' कहा जाता है।</w:t>
        <w:br/>
      </w:r>
      <w:r>
        <w:t>क्लास के मुख्य बिंदु:</w:t>
        <w:br/>
      </w:r>
      <w:r>
        <w:t xml:space="preserve">  • सदस्य संख्या: 22 (15 लोकसभा + 7 राज्यसभा)। कोई भी मंत्री इसका सदस्य नहीं बन सकता।</w:t>
        <w:br/>
      </w:r>
      <w:r>
        <w:t xml:space="preserve">  • कार्यकाल: 1 वर्ष। इसका अध्यक्ष सामान्यतः मुख्य विपक्षी दल से चुना जाता है।</w:t>
        <w:br/>
      </w:r>
      <w:r>
        <w:t xml:space="preserve">  • सीमाएं: यह केवल खर्च होने के बाद की जांच (Post-mortem) करती है और इसके सुझाव केवल सलाहकार प्रकृति के होते हैं।</w:t>
        <w:br/>
      </w:r>
      <w:r>
        <w:t>💡 परीक्षा टिप: आरएएस मेन्स पेपर-3 में 5-अंक के प्रश्न के लिए पीएसी की संरचना और सीमाओं को बुलेट पॉइंट्स में स्पष्ट रूप से लिखें।</w:t>
        <w:br/>
      </w:r>
    </w:p>
    <w:p>
      <w:r>
        <w:t>-----------------------------------</w:t>
      </w:r>
    </w:p>
    <w:p>
      <w:r>
        <w:rPr>
          <w:b/>
        </w:rPr>
        <w:t>विषय: अमेरिकी प्रतिबंध, CAATSA और भारत की रणनीतिक स्वायत्तता</w:t>
        <w:br/>
      </w:r>
      <w:r>
        <w:t>शिक्षक व्याख्यान एवं ट्रिक्स: शिक्षक ने समझाया कि अमेरिका अपने घरेलू कानून CAATSA (Countering America's Adversaries Through Sanctions Act) के तहत रूस, ईरान और उत्तर कोरिया के साथ महत्वपूर्ण लेनदेन करने वाले देशों पर प्रतिबंध लगाता है। भारत द्वारा रूस से S-400 मिसाइल प्रणाली खरीदने और कच्चे तेल का आयात जारी रखने के बावजूद भारत को रणनीतिक स्वायत्तता (Strategic Autonomy) के तहत छूट मिली है, जो भारत की मजबूत कूटनीति को दर्शाता है।</w:t>
        <w:br/>
      </w:r>
      <w:r>
        <w:t>क्लास के मुख्य बिंदु:</w:t>
        <w:br/>
      </w:r>
      <w:r>
        <w:t xml:space="preserve">  • CAATSA का उद्देश्य अमेरिकी विरोधियों को आर्थिक रूप से कमजोर करना है।</w:t>
        <w:br/>
      </w:r>
      <w:r>
        <w:t xml:space="preserve">  • भारत ने पश्चिमी दबाव के बावजूद राष्ट्रीय हितों को प्राथमिकता देते हुए रूस से तेल आयात जारी रखा और भुगतान के लिए स्थानीय मुद्राओं का उपयोग किया।</w:t>
        <w:br/>
      </w:r>
      <w:r>
        <w:t xml:space="preserve">  • द्वितीयक प्रतिबंध (Secondary Sanctions) उन गैर-अमेरिकी कंपनियों पर लगते हैं जो प्रतिबंधित देशों के साथ व्यापार करती हैं।</w:t>
        <w:br/>
      </w:r>
      <w:r>
        <w:t>💡 परीक्षा टिप: अंतरराष्ट्रीय संबंधों में भारत की विदेश नीति की 'रणनीतिक स्वायत्तता' को सिद्ध करने के लिए CAATSA छूट और रूस-भारत तेल व्यापार का उदाहरण अवश्य दें।</w:t>
        <w:br/>
      </w:r>
    </w:p>
    <w:p>
      <w:r>
        <w:t>-----------------------------------</w:t>
      </w:r>
    </w:p>
    <w:p>
      <w:r>
        <w:rPr>
          <w:b/>
        </w:rPr>
        <w:t>विषय: लेबनान पेजर विस्फोट और वैश्विक आपूर्ति शृंखला का शस्त्रीकरण</w:t>
        <w:br/>
      </w:r>
      <w:r>
        <w:t>शिक्षक व्याख्यान एवं ट्रिक्स: शिक्षक ने लेबनान में हिजबुल्लाह के संचार उपकरणों (पेजर और वॉकी-टॉकी) में हुए श्रृंखलाबद्ध विस्फोटों का विश्लेषण किया। यह घटना दर्शाती है कि कैसे वैश्विक आपूर्ति शृंखला (Supply Chain Sabotage) में विनिर्माण या पारगमन के दौरान छेड़छाड़ कर उसे घातक हथियारों में बदला जा सकता है। यह साइबर-भौतिक युद्ध (Cyber-Physical Warfare) का एक नया और खतरनाक रूप है।</w:t>
        <w:br/>
      </w:r>
      <w:r>
        <w:t>क्लास के मुख्य बिंदु:</w:t>
        <w:br/>
      </w:r>
      <w:r>
        <w:t xml:space="preserve">  • आपूर्ति शृंखला का शस्त्रीकरण: हार्डवेयर स्तर पर मैलवेयर या विस्फोटक स्थापित करना।</w:t>
        <w:br/>
      </w:r>
      <w:r>
        <w:t xml:space="preserve">  • अंतरराष्ट्रीय मानवीय कानून (IHL) का उल्लंघन: अंधाधुंध हमलों से नागरिक हताहत हुए, जो जिनेवा कन्वेंशन के सिद्धांतों के खिलाफ है।</w:t>
        <w:br/>
      </w:r>
      <w:r>
        <w:t xml:space="preserve">  • भारत के लिए सबक: महत्वपूर्ण बुनियादी ढांचे और इलेक्ट्रॉनिक्स के लिए घरेलू विनिर्माण (आत्मनिर्भरता) और कड़े सुरक्षा ऑडिट की आवश्यकता।</w:t>
        <w:br/>
      </w:r>
      <w:r>
        <w:t>💡 परीक्षा टिप: साइबर सुरक्षा और आधुनिक युद्ध तकनीकों पर पूछे जाने वाले निबंध या मेन्स प्रश्नों में 'सप्लाई चेन शस्त्रीकरण' के रूप में इस घटना का उल्लेख करें।</w:t>
        <w:br/>
      </w:r>
    </w:p>
    <w:p>
      <w:r>
        <w:t>-----------------------------------</w:t>
      </w:r>
    </w:p>
    <w:p>
      <w:r>
        <w:rPr>
          <w:b/>
        </w:rPr>
        <w:t>विषय: मणिपुर जातीय संघर्ष, सीमा प्रबंधन एवं शांति बहाली मॉडल</w:t>
        <w:br/>
      </w:r>
      <w:r>
        <w:t>शिक्षक व्याख्यान एवं ट्रिक्स: प्रशांत सर ने मणिपुर में मेइती और कुकी-जो समुदायों के बीच चल रहे जातीय संघर्ष, म्यांमार सीमा से घुसपैठ, मुक्त आवागमन व्यवस्था (FMR) के निलंबन और 1643 किमी लंबी सीमा की पूर्ण बाड़बंदी (Fencing) का गहन विश्लेषण किया।</w:t>
        <w:br/>
      </w:r>
      <w:r>
        <w:t>क्लास के मुख्य बिंदु:</w:t>
        <w:br/>
      </w:r>
      <w:r>
        <w:t xml:space="preserve">  • मूल कारण: अनुसूचित जनजाति (ST) दर्जे की मांग, घाटी (मेइती) बनाम पहाड़ी क्षेत्र (कुकी/नगा) में भूमि अधिकारों का तनाव।</w:t>
        <w:br/>
      </w:r>
      <w:r>
        <w:t xml:space="preserve">  • सीमा प्रबंधन व बाह्य कारक: म्यांमार में गृहयुद्ध के कारण शरणार्थियों का आगमन, गोल्डन ट्रायंगल से नशीले पदार्थों (ड्रग्स) की तस्करी और सीमा पार उग्रवादी ठिकाने।</w:t>
        <w:br/>
      </w:r>
      <w:r>
        <w:t xml:space="preserve">  • नीतिगत कदम: भारत सरकार द्वारा मुक्त आवागमन व्यवस्था (FMR) का औपचारिक निलंबन, भारत-म्यांमार सीमा पर स्मार्ट फेंसिंग का कार्य तेज करना।</w:t>
        <w:br/>
      </w:r>
      <w:r>
        <w:t xml:space="preserve">  • दीर्घकालिक शांति मॉडल: स्वायत्त जिला परिषदों (ADC) का वित्तीय व प्रशासनिक सशक्तीकरण और सभी समुदायों का साझा संवाद मंच।</w:t>
        <w:br/>
      </w:r>
      <w:r>
        <w:t>💡 परीक्षा टिप: UPSC GS3 / RAS Paper 3 (आंतरिक सुरक्षा) में पूर्वोत्तर सीमा प्रबंधन और जातीय उग्रवाद पर 10-अंक का प्रश्न पूछा जा सकता है।</w:t>
        <w:br/>
      </w:r>
    </w:p>
    <w:p>
      <w:r>
        <w:t>-----------------------------------</w:t>
      </w:r>
    </w:p>
    <w:p>
      <w:r>
        <w:rPr>
          <w:b/>
        </w:rPr>
        <w:t>विषय: सियांग नदी बांध परियोजना और चीन की चुनौती</w:t>
        <w:br/>
      </w:r>
      <w:r>
        <w:t>शिक्षक व्याख्यान एवं ट्रिक्स: चीन द्वारा ब्रह्मपुत्र (यारलंग जंगपो) नदी पर तिब्बत के मेडोग में 60,000 मेगावाट का विशाल जलविद्युत बांध बनाने की योजना के जवाब में भारत अरुणाचल प्रदेश में सियांग अपर बहुउद्देशीय परियोजना (11,000 मेगावाट) पर कार्य कर रहा है।</w:t>
        <w:br/>
      </w:r>
      <w:r>
        <w:t>क्लास के मुख्य बिंदु:</w:t>
        <w:br/>
      </w:r>
      <w:r>
        <w:t xml:space="preserve">  • सामरिक जल सुरक्षा: यह बांध चीन द्वारा अचानक पानी छोड़े जाने (Flash Floods) या सूखा उत्पन्न करने की स्थिति में भारत के लिए वाटर कुशन का कार्य करेगा।</w:t>
        <w:br/>
      </w:r>
      <w:r>
        <w:t xml:space="preserve">  • पर्यावरणीय व स्थानीय चिंताएं: भूकंपीय क्षेत्र (Seismic Zone V) और आदिवासियों के विस्थापन को लेकर स्थानीय विरोध को संबोधित करना आवश्यक।</w:t>
        <w:br/>
      </w:r>
      <w:r>
        <w:t xml:space="preserve">  • अंतरराष्ट्रीय जल कूटनीति: लोअर रिपेरियन (निचले तटवर्ती) राज्य के रूप में भारत को डेटा-साझाकरण और पारदर्शी जल संधियों की मांग रखनी होगी।</w:t>
        <w:br/>
      </w:r>
      <w:r>
        <w:t>💡 परीक्षा टिप: भू-राजनीति में 'हाइड्रो-हेजेमनी' (Hydro-Hegemony) और भारत-चीन नदी जल विवाद पर मेन्स 5-अंक व 10-अंक प्रश्न।</w:t>
        <w:br/>
      </w:r>
    </w:p>
    <w:p>
      <w:r>
        <w:t>-----------------------------------</w:t>
      </w:r>
    </w:p>
    <w:p>
      <w:r>
        <w:rPr>
          <w:b/>
        </w:rPr>
        <w:t>विषय: कक्षा अभ्यास प्रश्न, प्रीलिम्स ट्रिक्स व मेन्स उत्तर संरचना</w:t>
        <w:br/>
      </w:r>
      <w:r>
        <w:t>शिक्षक व्याख्यान एवं ट्रिक्स: कक्षा के समापन सत्र में शिक्षक ने छात्रों के साथ द हिंदू और एक्सप्रेस के विषयों पर आधारित प्रारंभिक परीक्षा के संभावित बहुविकल्पीय प्रश्न (MCQs) और मुख्य परीक्षा के उत्तर प्रारूपण पर चरणबद्ध मार्गदर्शन प्रदान किया।</w:t>
        <w:br/>
      </w:r>
      <w:r>
        <w:t>क्लास के मुख्य बिंदु:</w:t>
        <w:br/>
      </w:r>
      <w:r>
        <w:t xml:space="preserve">  • प्रीलिम्स ट्रिक: पिग्मी हॉग की IUCN स्थिति 'Endangered' है और यह केवल असम के मानस नेशनल पार्क में सीमित है।</w:t>
        <w:br/>
      </w:r>
      <w:r>
        <w:t xml:space="preserve">  • लोक लेखा समिति (PAC) तथ्य: राज्यसभा के 7 सदस्य समिति के पूर्ण सदस्य होते हैं, लेकिन परंपरा अनुसार विपक्ष का लोकसभा सदस्य ही अध्यक्ष बनता है।</w:t>
        <w:br/>
      </w:r>
      <w:r>
        <w:t xml:space="preserve">  • मेन्स उत्तर लेखन संरचना: 'अमेरिकी द्वितीयक प्रतिबंध बनाम भारत की रणनीतिक स्वायत्तता' - भूमिका में द्विपक्षीय व्यापार डेटा, मुख्य भाग में ऊर्जा सुरक्षा बनाम कूटनीतिक दबाव, और निष्कर्ष में बहुध्रुवीय विदेश नीति।</w:t>
        <w:br/>
      </w:r>
      <w:r>
        <w:t xml:space="preserve">  • भाषा नीति व संघवाद: संविधान की 8वीं अनुसूची, अनुच्छेद 343-351 और संघवाद के तनाव बिंदुओं को कोठारी आयोग के परिप्रेक्ष्य में प्रस्तुत करें।</w:t>
        <w:br/>
      </w:r>
      <w:r>
        <w:t>💡 परीक्षा टिप: अभ्यास प्रश्नों को प्रतिदिन 5-अंक और 10-अंक की समय-सीमा में लिखकर सेल्फ-इवैल्यूएशन करें।</w:t>
        <w:br/>
      </w:r>
    </w:p>
    <w:p>
      <w:r>
        <w:t>-----------------------------------</w:t>
      </w:r>
    </w:p>
    <w:p>
      <w:pPr>
        <w:pStyle w:val="Heading1"/>
      </w:pPr>
      <w:r>
        <w:t>4. राजस्थान सुजस, पत्रिका एवं दैनिक भास्कर विशेष (RPSC Special)</w:t>
      </w:r>
    </w:p>
    <w:p>
      <w:r>
        <w:rPr>
          <w:b/>
        </w:rPr>
        <w:t>शीर्षक: पंचायती राज लॉटरी स्थगन और प्रशासनिक निर्णय [पंचायती राज विभाग, राजस्थान सरकार]</w:t>
        <w:br/>
      </w:r>
      <w:r>
        <w:t xml:space="preserve">  • राज्य में आगामी स्थानीय चुनाव और वार्ड पुनर्गठन के मद्देनजर पंचायती राज संस्थाओं के आरक्षण हेतु निकाली जाने वाली लॉटरी को अपरिहार्य कारणों से स्थगित किया गया है।</w:t>
        <w:br/>
      </w:r>
      <w:r>
        <w:t xml:space="preserve">  • विभाग द्वारा नए सिरे से दिशा-निर्देश जारी कर पारदर्शी तरीके से आरक्षण प्रक्रिया पूरी की जाएगी।</w:t>
        <w:br/>
      </w:r>
      <w:r>
        <w:t xml:space="preserve">  • इसका उद्देश्य सभी वर्गों को उचित और न्यायसंगत प्रतिनिधित्व सुनिश्चित करना है।</w:t>
        <w:br/>
      </w:r>
      <w:r>
        <w:t>RPSC महत्व: आरएएस मेन्स पेपर-3 (स्थानीय स्वशासन और प्रशासनिक चुनौतियां)</w:t>
        <w:br/>
      </w:r>
    </w:p>
    <w:p>
      <w:r>
        <w:t>-----------------------------------</w:t>
      </w:r>
    </w:p>
    <w:p>
      <w:r>
        <w:rPr>
          <w:b/>
        </w:rPr>
        <w:t>शीर्षक: लंपी त्वचा रोग (Lumpy Skin Disease) पर सरकार के सख्त निर्देश [पशुपालन विभाग, राजस्थान सरकार]</w:t>
        <w:br/>
      </w:r>
      <w:r>
        <w:t xml:space="preserve">  • पशुओं में लंपी बीमारी के प्रसार को रोकने के लिए पशुपालन विभाग को अलर्ट मोड पर रहने और प्रभावित क्षेत्रों में त्वरित चिकित्सा दल भेजने के निर्देश दिए गए हैं।</w:t>
        <w:br/>
      </w:r>
      <w:r>
        <w:t xml:space="preserve">  • टीकाकरण अभियान को गति देने और पशुपालकों को जागरूक करने के लिए ग्राम पंचायत स्तर पर शिविर आयोजित किए जा रहे हैं।</w:t>
        <w:br/>
      </w:r>
      <w:r>
        <w:t xml:space="preserve">  • पशुपालकों के लिए टोल-फ्री हेल्पलाइन और आपातकालीन दवाओं की उपलब्धता सुनिश्चित की गई है।</w:t>
        <w:br/>
      </w:r>
      <w:r>
        <w:t>RPSC महत्व: आरएएस मेन्स पेपर-1 (राजस्थान की अर्थव्यवस्था - पशुपालन)</w:t>
        <w:br/>
      </w:r>
    </w:p>
    <w:p>
      <w:r>
        <w:t>-----------------------------------</w:t>
      </w:r>
    </w:p>
    <w:p>
      <w:r>
        <w:rPr>
          <w:b/>
        </w:rPr>
        <w:t>शीर्षक: राजस्थान टेक्सटाइल सेल का गठन [उद्योग एवं वाणिज्य विभाग, राजस्थान]</w:t>
        <w:br/>
      </w:r>
      <w:r>
        <w:t xml:space="preserve">  • राज्य में कपड़ा उद्योग (Textile Industry) को बढ़ावा देने, निवेश आकर्षित करने और निर्यात को सुगम बनाने के लिए एक विशेष 'टेक्सटाइल सेल' का गठन किया गया है।</w:t>
        <w:br/>
      </w:r>
      <w:r>
        <w:t xml:space="preserve">  • यह सेल उद्यमियों को एकल खिड़की प्रणाली (Single Window System) के माध्यम से त्वरित स्वीकृतियां प्रदान करेगा।</w:t>
        <w:br/>
      </w:r>
      <w:r>
        <w:t xml:space="preserve">  • भीलवाड़ा, बालोतरा और जयपुर जैसे प्रमुख कपड़ा केंद्रों में बुनियादी ढांचे के विकास पर विशेष ध्यान दिया जाएगा।</w:t>
        <w:br/>
      </w:r>
      <w:r>
        <w:t>RPSC महत्व: आरएएस मेन्स पेपर-1 (राजस्थान में औद्योगिक विकास)</w:t>
        <w:br/>
      </w:r>
    </w:p>
    <w:p>
      <w:r>
        <w:t>-----------------------------------</w:t>
      </w:r>
    </w:p>
    <w:p>
      <w:pPr>
        <w:pStyle w:val="Heading1"/>
      </w:pPr>
      <w:r>
        <w:t>5. सम्पादकीय एवं पत्रिका गहन विश्लेषण (The Hindu, Express, ET, DownToEarth, योजना व कुरुक्षेत्र)</w:t>
      </w:r>
    </w:p>
    <w:p>
      <w:r>
        <w:rPr>
          <w:b/>
        </w:rPr>
        <w:t>[The Hindu - GS3 / RAS Paper 1 (Social Security &amp; Economy)] No hard ceilings: On the revision to EPFO wage ceiling</w:t>
        <w:br/>
      </w:r>
      <w:r>
        <w:t>समसामयिक संदर्भ: कर्मचारी भविष्य निधि संगठन (EPFO) की वैधानिक वेतन सीमा में संभावित संशोधन और न्यूनतम पेंशन में वृद्धि की आवश्यकता पर चर्चा।</w:t>
        <w:br/>
      </w:r>
      <w:r>
        <w:t>मुख्य विश्लेषण व तर्क:</w:t>
        <w:br/>
      </w:r>
      <w:r>
        <w:t xml:space="preserve">  • वर्तमान में EPFO के तहत अनिवार्य कवरेज के लिए मासिक वेतन सीमा ₹15,000 है, जिसे अंतिम बार 2014 में संशोधित किया गया था। इसे जीवन निर्वाह लागत के अनुरूप बढ़ाने की तत्काल आवश्यकता है।</w:t>
        <w:br/>
      </w:r>
      <w:r>
        <w:t xml:space="preserve">  • वेतन सीमा में वृद्धि से असंगठित और कम आय वाले लाखों नए श्रमिक सामाजिक सुरक्षा तंत्र के दायरे में आ सकेंगे।</w:t>
        <w:br/>
      </w:r>
      <w:r>
        <w:t xml:space="preserve">  • न्यूनतम भविष्य निधि पेंशन (PF Pension) में वृद्धि करना अत्यंत आवश्यक है ताकि सेवानिवृत्त गरीब और कमजोर वर्ग के बुजुर्गों को मुद्रास्फीति के दौर में सम्मानजनक जीवन स्तर प्रदान किया जा सके।</w:t>
        <w:br/>
      </w:r>
      <w:r>
        <w:t xml:space="preserve">  • इस सुधार से नियोक्ताओं पर वित्तीय बोझ बढ़ सकता है, इसलिए सरकार को एक संतुलित दृष्टिकोण अपनाना होगा ताकि रोजगार सृजन पर प्रतिकूल प्रभाव न पड़े।</w:t>
        <w:br/>
      </w:r>
      <w:r>
        <w:t>आगे की राह: सरकार को नियमित अंतरालों पर वेतन सीमा की स्वचालित समीक्षा प्रणाली स्थापित करनी चाहिए और न्यूनतम पेंशन को उपभोक्ता मूल्य सूचकांक (CPI) से जोड़ना चाहिए।</w:t>
        <w:br/>
      </w:r>
    </w:p>
    <w:p>
      <w:r>
        <w:t>-----------------------------------</w:t>
      </w:r>
    </w:p>
    <w:p>
      <w:r>
        <w:rPr>
          <w:b/>
        </w:rPr>
        <w:t>[The Hindu - GS3 / RAS Paper 1 (Indian Economy)] Complex priorities: On UPI transactions, MDR charges</w:t>
        <w:br/>
      </w:r>
      <w:r>
        <w:t>समसामयिक संदर्भ: यूपीआई (UPI) लेनदेन पर मर्चेंट डिस्काउंट रेट (MDR) लागू करने की जटिल संरचना और इसके राजनीतिक व आर्थिक प्रभाव।</w:t>
        <w:br/>
      </w:r>
      <w:r>
        <w:t>मुख्य विश्लेषण व तर्क:</w:t>
        <w:br/>
      </w:r>
      <w:r>
        <w:t xml:space="preserve">  • राजनीतिक विरोध और जन-असंतोष के डर से सरकार ने यूपीआई लेनदेन को उपभोक्ताओं के लिए पूरी तरह मुफ्त रखा है, जिससे बैंकों और भुगतान प्रदाताओं के लिए राजस्व मॉडल कमजोर हुआ है।</w:t>
        <w:br/>
      </w:r>
      <w:r>
        <w:t xml:space="preserve">  • शून्य एमडीआर नीति के कारण डिजिटल भुगतान बुनियादी ढांचे के रखरखाव और सुरक्षा प्रणालियों के उन्नयन के लिए आवश्यक निवेश की कमी हो रही है।</w:t>
        <w:br/>
      </w:r>
      <w:r>
        <w:t xml:space="preserve">  • एनपीसीआई द्वारा बड़े मर्चेंट्स पर आंशिक शुल्क लगाने और छोटे व्यापारियों (1 लाख रुपये से कम मासिक लेनदेन) को छूट देने की वर्तमान नीति अत्यधिक जटिल है।</w:t>
        <w:br/>
      </w:r>
      <w:r>
        <w:t xml:space="preserve">  • एक स्थायी डिजिटल पारिस्थितिकी तंत्र के लिए सेवा प्रदाताओं को उनके निवेश का उचित प्रतिफल मिलना आवश्यक है, अन्यथा नवाचार बाधित हो सकता है।</w:t>
        <w:br/>
      </w:r>
      <w:r>
        <w:t>आगे की राह: एक पारदर्शी, न्यूनतम और श्रेणीबद्ध एमडीआर ढांचा तैयार किया जाना चाहिए जो छोटे व्यापारियों को प्रभावित किए बिना डिजिटल बुनियादी ढांचे की वित्तीय स्थिरता सुनिश्चित करे।</w:t>
        <w:br/>
      </w:r>
    </w:p>
    <w:p>
      <w:r>
        <w:t>-----------------------------------</w:t>
      </w:r>
    </w:p>
    <w:p>
      <w:r>
        <w:rPr>
          <w:b/>
        </w:rPr>
        <w:t>[The Hindu - GS3 / RAS Paper 2 (Environment &amp; Biodiversity)] Hog in the limelight: On Assam’s pygmy hog programme</w:t>
        <w:br/>
      </w:r>
      <w:r>
        <w:t>समसामयिक संदर्भ: असम के मानस राष्ट्रीय उद्यान में दुनिया के सबसे छोटे जंगली सूअर 'पिग्मी हॉग' के संरक्षण कार्यक्रम की सफलता और चुनौतियां।</w:t>
        <w:br/>
      </w:r>
      <w:r>
        <w:t>मुख्य विश्लेषण व तर्क:</w:t>
        <w:br/>
      </w:r>
      <w:r>
        <w:t xml:space="preserve">  • पिग्मी हॉग (Porcula salvania) आईयूसीएन (IUCN) की संकटग्रस्त (Endangered) श्रेणी में शामिल है और यह केवल भारतीय उपमहाद्वीप के तराई घास के मैदानों में पाया जाता है।</w:t>
        <w:br/>
      </w:r>
      <w:r>
        <w:t xml:space="preserve">  • इस प्रजाति का अस्तित्व सीधे तौर पर लंबे और गीले घास के मैदानों (Tall Grassland Ecosystem) के स्वास्थ्य से जुड़ा हुआ है, जो तेजी से सिकुड़ रहे हैं।</w:t>
        <w:br/>
      </w:r>
      <w:r>
        <w:t xml:space="preserve">  • कैप्टिव ब्रीडिंग और पुनरुत्पादन कार्यक्रम के माध्यम से मानस राष्ट्रीय उद्यान में इनकी आबादी को सफलतापूर्वक बहाल किया गया है, जो संरक्षण का एक वैश्विक मॉडल है।</w:t>
        <w:br/>
      </w:r>
      <w:r>
        <w:t xml:space="preserve">  • घास के मैदानों में अनियंत्रित आग, मवेशी चराई और आक्रामक खरपतवारों का प्रसार इस प्रजाति के प्राकृतिक आवास के लिए सबसे बड़ा खतरा बने हुए हैं।</w:t>
        <w:br/>
      </w:r>
      <w:r>
        <w:t>आगे की राह: स्थानीय समुदायों की भागीदारी के साथ घास के मैदानों का वैज्ञानिक प्रबंधन किया जाना चाहिए और उनके प्राकृतिक आवास गलियारों को संरक्षित किया जाना चाहिए।</w:t>
        <w:br/>
      </w:r>
    </w:p>
    <w:p>
      <w:r>
        <w:t>-----------------------------------</w:t>
      </w:r>
    </w:p>
    <w:p>
      <w:r>
        <w:rPr>
          <w:b/>
        </w:rPr>
        <w:t>[Down To Earth - GS2 / GS3 (Environmental Governance &amp; Corporate Accountability)] “We saw a state apparatus completely subordinated to corporate interests”</w:t>
        <w:br/>
      </w:r>
      <w:r>
        <w:t>समसामयिक संदर्भ: चिली के सेरिलोस (Cerrillos) में गूगल के डेटा सेंटर प्रोजेक्ट के खिलाफ स्थानीय समुदाय (MOSACAT) के सफल संघर्ष से भारत जैसे विकासशील देशों के लिए सबक।</w:t>
        <w:br/>
      </w:r>
      <w:r>
        <w:t>मुख्य विश्लेषण व तर्क:</w:t>
        <w:br/>
      </w:r>
      <w:r>
        <w:t xml:space="preserve">  • गूगल के प्रस्तावित डेटा सेंटर के लिए भारी मात्रा में भूजल (169 लीटर प्रति सेकंड) के उपयोग का स्थानीय निवासियों ने तीव्र विरोध किया, क्योंकि यह क्षेत्र पहले से ही गंभीर सूखे का सामना कर रहा था।</w:t>
        <w:br/>
      </w:r>
      <w:r>
        <w:t xml:space="preserve">  • राज्य के नीतिगत ढांचे और पर्यावरण प्रभाव आकलन (EIA) प्रक्रियाओं को अक्सर बहुराष्ट्रीय कंपनियों के हितों के अनुकूल मोड़ने का प्रयास किया जाता है, जिससे जन-भागीदारी उपेक्षित होती है।</w:t>
        <w:br/>
      </w:r>
      <w:r>
        <w:t xml:space="preserve">  • डेटा सेंटर्स स्थानीय स्तर पर बहुत कम रोजगार (मात्र 50-60 प्रत्यक्ष नौकरियां) पैदा करते हैं, जबकि वे स्थानीय जल और ऊर्जा संसाधनों का अत्यधिक दोहन करते हैं।</w:t>
        <w:br/>
      </w:r>
      <w:r>
        <w:t xml:space="preserve">  • विकासशील देशों को 'ग्लोबल नॉर्थ' के डेटा भंडारण के लिए अपने बहुमूल्य प्राकृतिक संसाधनों और पारिस्थितिकी को दांव पर लगाने से बचना चाहिए।</w:t>
        <w:br/>
      </w:r>
      <w:r>
        <w:t>आगे की राह: डेटा सेंटर परियोजनाओं के लिए स्थानीय समुदायों की सहमति को बाध्यकारी (Binding Participation) बनाया जाना चाहिए और कड़े पर्यावरण मानकों को लागू किया जाना चाहिए।</w:t>
        <w:br/>
      </w:r>
    </w:p>
    <w:p>
      <w:r>
        <w:t>-----------------------------------</w:t>
      </w:r>
    </w:p>
    <w:p>
      <w:pPr>
        <w:pStyle w:val="Heading1"/>
      </w:pPr>
      <w:r>
        <w:t>6. टेलीग्राम चैनल दैनिक मॉडल प्रश्नोत्तर व नोट्स (~50 शब्द प्रारूप)</w:t>
      </w:r>
    </w:p>
    <w:p>
      <w:r>
        <w:rPr>
          <w:b/>
        </w:rPr>
        <w:t>प्रश्न [5 अंक - Paper 1 (History &amp; Culture of Rajasthan) - RPSC RAS Exam Prep]: राजस्थान में 'पन्नाधाय' के ऐतिहासिक बलिदान का क्या महत्व है और राज्य सरकार ने उनके सम्मान में कौन सी योजनाएं शुरू की हैं?</w:t>
        <w:br/>
      </w:r>
      <w:r>
        <w:t>उत्तर ढांचा एवं विस्तृत नोट्स (~50 शब्द):</w:t>
        <w:br/>
        <w:t>1. सही उत्तर एवं मुख्य तथ्य: पन्नाधाय ने मेवाड़ के उत्तराधिकारी उदयसिंह के प्राणों की रक्षा के लिए अपने पुत्र चंदन का बलिदान दिया था, जो स्वामीभक्ति का अद्वितीय उदाहरण है।</w:t>
        <w:br/>
        <w:t>2. ऐतिहासिक संदर्भ: 16वीं शताब्दी में बनवीर से उदयसिंह को बचाने के लिए उन्होंने यह बलिदान दिया। हाल ही में राज्य सरकार ने उनके नाम पर 'पन्नाधाय बाल गोपाल योजना' (दूध वितरण) और पैनोरमा निर्माण की घोषणा की है।</w:t>
        <w:br/>
        <w:t>3. RPSC प्रासंगिकता: यह राजस्थान के इतिहास, कला-संस्कृति और आधुनिक कल्याणकारी योजनाओं से सीधे जुड़ा हुआ है।</w:t>
        <w:br/>
      </w:r>
    </w:p>
    <w:p>
      <w:r>
        <w:t>----------------------------------------</w:t>
      </w:r>
    </w:p>
    <w:p>
      <w:r>
        <w:rPr>
          <w:b/>
        </w:rPr>
        <w:t>प्रश्न [5 अंक - Paper 1 (Geography &amp; Economy of Rajasthan) - Rajasthan GK Daily]: राजस्थान के सीमावर्ती क्षेत्रों में बुनियादी ढांचे के विकास हेतु संचालित 'सीमा क्षेत्र विकास कार्यक्रम' (BADP) के मुख्य उद्देश्य क्या हैं?</w:t>
        <w:br/>
      </w:r>
      <w:r>
        <w:t>उत्तर ढांचा एवं विस्तृत नोट्स (~50 शब्द):</w:t>
        <w:br/>
        <w:t>1. सही उत्तर एवं मुख्य तथ्य: BADP का मुख्य उद्देश्य सीमावर्ती क्षेत्रों (बाड़मेर, जैसलमेर, बीकानेर, श्रीगंगानगर) में बुनियादी ढांचे का विकास और सुरक्षा की भावना बढ़ाना है।</w:t>
        <w:br/>
        <w:t>2. नीतिगत संदर्भ: इसके तहत सीमांत गांवों में सड़क, पेयजल, शिक्षा, स्वास्थ्य और हाल ही में 4जी इंटरनेट कनेक्टिविटी का विस्तार किया जा रहा है।</w:t>
        <w:br/>
        <w:t>3. RPSC प्रासंगिकता: यह राजस्थान के भूगोल और राज्य की विकास योजनाओं के अंतर्गत अत्यंत महत्वपूर्ण है।</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