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- 2026-09-18</w:t>
      </w:r>
    </w:p>
    <w:p>
      <w:pPr>
        <w:pStyle w:val="Heading1"/>
      </w:pPr>
      <w:r>
        <w:t>1. प्रारंभिक परीक्षा तथ्य (Prelims Tracker)</w:t>
      </w:r>
    </w:p>
    <w:p>
      <w:r>
        <w:rPr>
          <w:b/>
        </w:rPr>
        <w:t xml:space="preserve">• [एडेनोमेरा वारसेना (Adenomera varcena)] </w:t>
      </w:r>
      <w:r>
        <w:t>वैज्ञानिकों ने पश्चिमी अमेज़न के बाढ़ वाले जंगलों में मेंढक की एक नई प्रजाति 'एडेनोमेरा वारसेना' की खोज की है। इसे इसके विशिष्ट डीएनए और अनूठी पुकार (Call) के आधार पर इसके समरूप रिश्तेदारों से अलग किया गया है।</w:t>
      </w:r>
    </w:p>
    <w:p>
      <w:r>
        <w:rPr>
          <w:b/>
        </w:rPr>
        <w:t xml:space="preserve">• [एलिआस 2-24 बी (Elias 2-24 b)] </w:t>
      </w:r>
      <w:r>
        <w:t>खगोलविदों ने अब तक के सबसे युवा ज्ञात ग्रह 'Elias 2-24 b' की पुष्टि की है। यह बृहस्पति के आकार का ग्रह है जिसकी आयु 10 लाख वर्ष से भी कम है। यह खोज विशाल ग्रहों के तेजी से निर्माण के सिद्धांतों को चुनौती देती है।</w:t>
      </w:r>
    </w:p>
    <w:p>
      <w:r>
        <w:rPr>
          <w:b/>
        </w:rPr>
        <w:t xml:space="preserve">• [तिल्कायो (Tilcayo) - बिल्ली की नई प्रजाति] </w:t>
      </w:r>
      <w:r>
        <w:t>बोलिविया में आनुवंशिक विश्लेषण के माध्यम से बिल्ली की एक नई प्रजाति 'तिल्कायो' की पहचान की गई है। यह एक सदी से भी अधिक समय में खोजी गई पहली ऐसी प्रजाति है। आनुवंशिक विश्लेषण से पता चलता है कि यह वंश लगभग 14 लाख वर्ष पहले अन्य टाइगर बिल्लियों से अलग हो गया था।</w:t>
      </w:r>
    </w:p>
    <w:p>
      <w:r>
        <w:rPr>
          <w:b/>
        </w:rPr>
        <w:t xml:space="preserve">• [प्लूटो पर तरल नाइट्रोजन का प्रवाह] </w:t>
      </w:r>
      <w:r>
        <w:t>नासा के 'न्यू होराइजन्स' अंतरिक्ष यान ने प्लूटो के विशाल 'स्पुतनिक प्लैनिटिया' ग्लेशियर पर तरल नाइट्रोजन के बहने के संकेत पाए हैं। यह दर्शाता है कि प्लूटो अपनी जमी हुई उपस्थिति की तुलना में भूवैज्ञानिक रूप से अधिक सक्रिय हो सकता है।</w:t>
      </w:r>
    </w:p>
    <w:p>
      <w:r>
        <w:rPr>
          <w:b/>
        </w:rPr>
        <w:t xml:space="preserve">• [CBFC के नए फिल्म प्रमाणन दिशानिर्देश 2026] </w:t>
      </w:r>
      <w:r>
        <w:t>सूचना और प्रसारण मंत्रालय ने चलचित्र अधिनियम (Cinematograph Act) के तहत 16 सितंबर, 2026 को संशोधित दिशानिर्देश अधिसूचित किए हैं। इसके तहत फिल्मों में नशीली दवाओं (Drugs) के उपयोग वाले दृश्यों के लिए वैधानिक चेतावनी (Statutory Warning) दिखाना अनिवार्य कर दिया गया है।</w:t>
      </w:r>
    </w:p>
    <w:p>
      <w:r>
        <w:rPr>
          <w:b/>
        </w:rPr>
        <w:t xml:space="preserve">• [आकांक्षी ब्लॉक कार्यक्रम (Aspirational Block Programme)] </w:t>
      </w:r>
      <w:r>
        <w:t>प्रधानमंत्री नरेंद्र मोदी ने मुख्य सचिवों के दूसरे राष्ट्रीय सम्मेलन में इस कार्यक्रम की शुरुआत की। यह कार्यक्रम 2018 में शुरू किए गए आकांक्षी जिला कार्यक्रम (ADP) की तर्ज पर है, जिसका उद्देश्य देश के सबसे पिछड़े ब्लॉकों के विकास संकेतकों में सुधार करना है।</w:t>
      </w:r>
    </w:p>
    <w:p>
      <w:r>
        <w:rPr>
          <w:b/>
        </w:rPr>
        <w:t xml:space="preserve">• [छेरछेरा त्योहार (Cherchera Festival)] </w:t>
      </w:r>
      <w:r>
        <w:t>यह छत्तीसगढ़ का एक पारंपरिक लोक त्योहार है जो हिंदू कैलेंडर के 'पौष' महीने की पूर्णिमा की रात को मनाया जाता है। यह मुख्य रूप से कृषि और फसल कटाई की खुशी से जुड़ा हुआ है।</w:t>
      </w:r>
    </w:p>
    <w:p>
      <w:r>
        <w:rPr>
          <w:b/>
        </w:rPr>
        <w:t xml:space="preserve">• [सिबिल (Sybil) - एआई टूल] </w:t>
      </w:r>
      <w:r>
        <w:t>मैसाचुसेट्स जनरल अस्पताल के शोधकर्ताओं द्वारा विकसित एक कृत्रिम बुद्धिमत्ता (AI) उपकरण है, जो धूम्रपान के इतिहास वाले या बिना इतिहास वाले व्यक्तियों में छह साल पहले ही फेफड़ों के कैंसर के जोखिम की सटीक भविष्यवाणी कर सकता है।</w:t>
      </w:r>
    </w:p>
    <w:p>
      <w:r>
        <w:rPr>
          <w:b/>
        </w:rPr>
        <w:t xml:space="preserve">• [स्वदेश दर्शन 2.0 योजना] </w:t>
      </w:r>
      <w:r>
        <w:t>पर्यटन मंत्रालय की इस योजना के तहत कर्नाटक के ऐतिहासिक शहरों 'मैसूर' और 'हम्पी' को देश के 8 राज्यों और केंद्र शासित प्रदेशों के उन 19 स्थानों में शामिल किया गया है जिन्हें सतत और जिम्मेदार पर्यटन स्थल के रूप में विकसित किया जाएगा।</w:t>
      </w:r>
    </w:p>
    <w:p>
      <w:r>
        <w:rPr>
          <w:b/>
        </w:rPr>
        <w:t xml:space="preserve">• [सहर्ष विशेष शिक्षा कार्यक्रम (Sahars Program)] </w:t>
      </w:r>
      <w:r>
        <w:t>त्रिपुरा राज्य सरकार ने स्कूलों में सामाजिक और भावनात्मक शिक्षा (Social and Emotional Learning) को बढ़ावा देने के लिए 'सहर्ष' नामक एक विशेष शिक्षा कार्यक्रम की शुरुआत की है।</w:t>
      </w:r>
    </w:p>
    <w:p>
      <w:r>
        <w:rPr>
          <w:b/>
        </w:rPr>
        <w:t xml:space="preserve">• [EPFO क्षेत्रीय कार्यालय, अलवर] </w:t>
      </w:r>
      <w:r>
        <w:t>केंद्रीय श्रम और रोजगार मंत्री भूपेंद्र यादव ने राजस्थान के औद्योगिक शहर अलवर में कर्मचारी भविष्य निधि संगठन (EPFO) के नए क्षेत्रीय कार्यालय का उद्घाटन किया है, जिससे स्थानीय श्रमिकों को त्वरित सेवाएं मिल सकेंगी।</w:t>
      </w:r>
    </w:p>
    <w:p>
      <w:r>
        <w:rPr>
          <w:b/>
        </w:rPr>
        <w:t xml:space="preserve">• [राजप्रमुख पद की समाप्ति] </w:t>
      </w:r>
      <w:r>
        <w:t>7वें संवैधानिक संशोधन अधिनियम के तहत राजस्थान में 'राजप्रमुख' का पद 1 नवंबर 1956 को समाप्त कर दिया गया और इसके स्थान पर 'राज्यपाल' (प्रथम राज्यपाल - गुरुमुख निहाल सिंह) का पद सृजित किया गया।</w:t>
      </w:r>
    </w:p>
    <w:p>
      <w:pPr>
        <w:pStyle w:val="Heading1"/>
      </w:pPr>
      <w:r>
        <w:t>2. मुख्य परीक्षा मॉडल उत्तर सेट (RAS Mains)</w:t>
      </w:r>
    </w:p>
    <w:p>
      <w:r>
        <w:rPr>
          <w:b/>
        </w:rPr>
        <w:t>प्रश्न [5 अंक - Paper 1]: भारत में प्रत्यक्ष कर संग्रह (Direct Tax Collection) में हालिया प्रवृत्तियों और इसके महत्व को स्पष्ट कीजिए।</w:t>
        <w:br/>
      </w:r>
      <w:r>
        <w:t>उत्तर: वित्तीय वर्ष 2026-27 में 17 सितंबर तक भारत का शुद्ध प्रत्यक्ष कर संग्रह 12.96% बढ़कर 12.12 लाख करोड़ रुपये हो गया है। इसके मुख्य बिंदु निम्नलिखित हैं:</w:t>
        <w:br/>
        <w:t>1. कॉर्पोरेट कर में 19.48% (5.56 लाख करोड़ रु.) और व्यक्तिगत आयकर में 6% (6.16 लाख करोड़ रु.) की वृद्धि दर्ज की गई।</w:t>
        <w:br/>
        <w:t>2. प्रतिभूति लेनदेन कर (STT) संग्रह में 53% की भारी उछाल आई, जो शेयर बाजार की मजबूत गतिविधियों को दर्शाता है।</w:t>
        <w:br/>
        <w:t>3. अग्रिम कर (Advance Tax) संग्रह 16.18% बढ़कर 5.22 लाख करोड़ रुपये हो गया।</w:t>
        <w:br/>
        <w:t>महत्व: यह कर अनुपालन में सुधार, मजबूत आर्थिक गतिविधियों और सरकार के पास पूंजीगत व्यय (Capex) के लिए पर्याप्त राजकोषीय स्थान होने का संकेत देता है।</w:t>
        <w:br/>
      </w:r>
    </w:p>
    <w:p>
      <w:r>
        <w:rPr>
          <w:b/>
        </w:rPr>
        <w:t>प्रश्न [5 अंक - Paper 2]: डेटा केंद्रों (Data Centres) के बढ़ते जल पदचिह्न (Water Footprint) और इसके पर्यावरणीय प्रभावों पर प्रकाश डालिए।</w:t>
        <w:br/>
      </w:r>
      <w:r>
        <w:t>उत्तर: रैपिड एआई (AI) विस्तार के कारण वैश्विक डेटा केंद्रों की पानी की खपत 2025 के 222 बिलियन लीटर से बढ़कर 2030 तक 644 बिलियन लीटर (लगभग तीन गुना) होने का अनुमान है।</w:t>
        <w:br/>
        <w:t>पर्यावरणीय प्रभाव:</w:t>
        <w:br/>
        <w:t>1. स्थानीय जल स्रोतों पर दबाव: डेटा केंद्रों को ठंडा करने के लिए भारी मात्रा में ताजे पानी की आवश्यकता होती है, जिससे भूजल स्तर गिरता है (जैसे चिली के सेरिलोस में विवाद)।</w:t>
        <w:br/>
        <w:t>2. थर्मल प्रदूषण: गर्म पानी को वापस पर्यावरण में छोड़ने से जलीय पारिस्थितिकी तंत्र प्रभावित होता है।</w:t>
        <w:br/>
        <w:t>3. अप्रत्यक्ष जल पदचिह्न: बिजली उत्पादन के लिए आवश्यक पानी भी डेटा केंद्रों के कुल जल पदचिह्न को बढ़ाता है। भारत के जामनगर और ठाणे जैसे जल-तनाव वाले क्षेत्र इससे अत्यधिक संवेदनशील हैं।</w:t>
        <w:br/>
      </w:r>
    </w:p>
    <w:p>
      <w:r>
        <w:rPr>
          <w:b/>
        </w:rPr>
        <w:t>प्रश्न [10 अंक - Paper 1]: मूडीज (Moody's) द्वारा भारत के सकल घरेलू उत्पाद (GDP) विकास पूर्वानुमान को संशोधित करने के प्रमुख कारणों की विवेचना कीजिए। भारतीय अर्थव्यवस्था के समक्ष विद्यमान बाह्य एवं आंतरिक जोखिम क्या हैं?</w:t>
        <w:br/>
      </w:r>
      <w:r>
        <w:t>भूमिका: वैश्विक रेटिंग एजेंसी मूडीज ने मध्य पूर्व संघर्ष और उच्च ऊर्जा कीमतों के बावजूद भारतीय अर्थव्यवस्था की लचीली प्रकृति को देखते हुए वित्तीय वर्ष 2026-27 के लिए भारत के वास्तविक सकल घरेलू उत्पाद (GDP) के विकास अनुमान को 6% से बढ़ाकर 7% कर दिया है।</w:t>
        <w:br/>
      </w:r>
      <w:r>
        <w:t>मुख्य भाग: संशोधन के प्रमुख सहायक कारक:</w:t>
        <w:br/>
        <w:t>1. मजबूत घरेलू मांग: भारत में मजबूत घरेलू उपभोग और निवेश चक्र आर्थिक विकास को गति दे रहा है।</w:t>
        <w:br/>
        <w:t>2. विनिर्माण और सेवा क्षेत्र में तेजी: पीएमआई (PMI) सूचकांकों में निरंतर विस्तार और मजबूत सेवा निर्यात।</w:t>
        <w:br/>
        <w:t>3. निजी क्षेत्र के पूंजीगत व्यय (Capex) में सुधार: बैंक ऋणों में तेजी, विशेष रूप से एमएसएमई और कॉर्पोरेट ऋणों में वृद्धि, निजी निवेश के पुनरुद्धार का संकेत देती है।</w:t>
        <w:br/>
        <w:br/>
        <w:t>भारतीय अर्थव्यवस्था के समक्ष विद्यमान जोखिम:</w:t>
        <w:br/>
        <w:t>1. बाह्य जोखिम: मध्य पूर्व में भू-राजनीतिक तनाव, कच्चे तेल की कीमतों में अस्थिरता, अमेरिकी टैरिफ नीतियां और वैश्विक मंदी की आशंका।</w:t>
        <w:br/>
        <w:t>2. आंतरिक जोखिम: अल नीनो और मौसम की अनिश्चितताओं के कारण खाद्य मुद्रास्फीति का दबाव, ग्रामीण मांग में असमान सुधार और उच्च ब्याज दरें जो निवेश को प्रभावित कर सकती हैं।</w:t>
        <w:br/>
      </w:r>
      <w:r>
        <w:t>निष्कर्ष: निष्कर्षतः, हालांकि बाह्य मोर्चे पर चुनौतियां बनी हुई हैं, लेकिन मजबूत घरेलू व्यापक आर्थिक बुनियादी ढांचे और नीतिगत सुधारों के कारण भारत वैश्विक विपरीत परिस्थितियों के बीच भी 6.5-7% की दर से बढ़ने के लिए तैयार है।</w:t>
        <w:br/>
      </w:r>
    </w:p>
    <w:p>
      <w:r>
        <w:rPr>
          <w:b/>
        </w:rPr>
        <w:t>प्रश्न [10 अंक - Paper 2]: कृत्रिम बुद्धिमत्ता (AI) में चेतना (Consciousness) के उद्भव से जुड़े नैतिक, कानूनी और सामाजिक मुद्दों का आलोचनात्मक मूल्यांकन कीजिए।</w:t>
        <w:br/>
      </w:r>
      <w:r>
        <w:t>भूमिका: जैसे-जैसे एआई प्रणालियां अधिक उन्नत और मानव-समान होती जा रही हैं, यह बहस तेज हो गई है कि क्या वे कभी सचेत (Conscious) हो सकती हैं। यह मुद्दा समाज को नैतिक और कानूनी आधार पर विभाजित कर सकता है।</w:t>
        <w:br/>
      </w:r>
      <w:r>
        <w:t>मुख्य भाग: प्रमुख नैतिक और सामाजिक मुद्दे:</w:t>
        <w:br/>
        <w:t>1. नैतिक अधिकार और दर्जा: यदि कोई एआई सचेत हो जाता है, तो क्या उसे अधिकार दिए जाने चाहिए? क्या बिना वेतन के उससे काम कराना 'डिजिटल दासता' माना जाएगा?</w:t>
        <w:br/>
        <w:t>2. मानवीय भावनाएं और संबंध: लोग अपने एआई साथियों के साथ गहरे भावनात्मक संबंध बना सकते हैं, जिससे वास्तविक मानवीय संबंधों में गिरावट आ सकती है।</w:t>
        <w:br/>
        <w:t>3. विशेषज्ञ मतभेद: न्यूरोसाइंटिस्ट अनिल सेठ का मानना है कि चेतना के लिए जीव विज्ञान (Biology) आवश्यक है, जबकि दार्शनिक डेविड चामर्स का तर्क है कि कम्प्यूटेशनल चेतना सैद्धांतिक रूप से संभव है।</w:t>
        <w:br/>
        <w:br/>
        <w:t>कानूनी और आर्थिक प्रभाव:</w:t>
        <w:br/>
        <w:t>1. कॉर्पोरेट और सरकारी हित: यदि एआई को सचेत मानकर अधिकार दिए जाते हैं, तो कंपनियों के लिए उनके प्रशिक्षण और उपयोग पर सीमाएं लगेंगी, जिससे आर्थिक लागत बढ़ेगी।</w:t>
        <w:br/>
        <w:t>2. सुरक्षा जोखिम: यदि शक्तिशाली एआई प्रणालियों को स्वतंत्रता दी जाती है, तो वे मानव हितों के विरुद्ध कार्य कर सकती हैं।</w:t>
        <w:br/>
        <w:t>3. दोहरे जोखिम: 'अति-संरक्षण' (गैर-सचेत एआई को सचेत मानना) और 'उपेक्षा' (वास्तव में पीड़ित होने वाले एआई को सुरक्षा न देना) दोनों ही खतरनाक हैं।</w:t>
        <w:br/>
      </w:r>
      <w:r>
        <w:t>निष्कर्ष: निष्कर्षतः, एआई चेतना का प्रश्न केवल तकनीकी नहीं बल्कि गहरा दार्शनिक और सामाजिक है। इसके लिए वैश्विक स्तर पर एक पारदर्शी, बहु-हितधारक नियामक ढांचे की आवश्यकता है जो मानव गरिमा और सुरक्षा को प्राथमिकता दे।</w:t>
        <w:br/>
      </w:r>
    </w:p>
    <w:p>
      <w:pPr>
        <w:pStyle w:val="Heading1"/>
      </w:pPr>
      <w:r>
        <w:t>3. टेलीग्राम चैनल दैनिक मॉडल प्रश्नोत्तर व नोट्स (~50 शब्द प्रारूप)</w:t>
      </w:r>
    </w:p>
    <w:p>
      <w:r>
        <w:rPr>
          <w:b/>
        </w:rPr>
        <w:t>प्रश्न [5 अंक - Paper 1 - @Rajasthan_History_Polity_Culture]: एकी आंदोलन के प्रवर्तक मोतीलाल तेजावत के योगदान का मूल्यांकन कीजिए।</w:t>
        <w:br/>
      </w:r>
      <w:r>
        <w:t>उत्तर ढांचा (~50 शब्द):</w:t>
        <w:br/>
        <w:t>1. मुख्य तथ्य व अवधारणा: मोतीलाल तेजावत ने 1921 में मातृकुंडिया (चित्तौड़गढ़) से 'एकी आंदोलन' की शुरुआत की थी, जिसका उद्देश्य भील और गरासिया आदिवासियों को सामंती शोषण और अत्यधिक लगान के विरुद्ध संगठित करना था।</w:t>
        <w:br/>
        <w:t>2. विस्तृत संदर्भ: उन्होंने आदिवासियों की समस्याओं के समाधान हेतु मेवाड़ महाराणा के समक्ष 21 सूत्री मांग पत्र प्रस्तुत किया, जिसे 'मे मेवाड़ की पुकार' कहा जाता है।</w:t>
        <w:br/>
        <w:t>3. RPSC प्रासंगिकता: यह राजस्थान के किसान और आदिवासी आंदोलनों (Paper 1, Unit 1) का एक अत्यंत महत्वपूर्ण हिस्सा है।</w:t>
        <w:br/>
      </w:r>
    </w:p>
    <w:p>
      <w:r>
        <w:t>----------------------------------------</w:t>
      </w:r>
    </w:p>
    <w:p>
      <w:r>
        <w:rPr>
          <w:b/>
        </w:rPr>
        <w:t>प्रश्न [5 अंक - Paper 2 - @Rajasthan_History_Polity_Culture]: प्रशासनिक दृष्टि से राजस्थान के वनों के वर्गीकरण को स्पष्ट कीजिए।</w:t>
        <w:br/>
      </w:r>
      <w:r>
        <w:t>उत्तर ढांचा (~50 शब्द):</w:t>
        <w:br/>
        <w:t>1. मुख्य तथ्य व अवधारणा: प्रशासनिक नियंत्रण के आधार पर राजस्थान के वनों को तीन श्रेणियों में वर्गीकृत किया गया है: आरक्षित वन (Reserved Forests), सुरक्षित/संरक्षित वन (Protected Forests) और अवर्गीकृत वन (Unclassed Forests)।</w:t>
        <w:br/>
        <w:t>2. भौगोलिक संदर्भ: सुरक्षित वन सर्वाधिक क्षेत्र (लगभग 56%) पर फैले हैं जहाँ सीमित मानवीय गतिविधियों की अनुमति होती है। आरक्षित वन (लगभग 37%) पूर्णतः सरकारी नियंत्रण में होते हैं, और अवर्गीकृत वन (लगभग 7%) में पशु चराने और लकड़ी काटने पर कोई प्रतिबंध नहीं होता।</w:t>
        <w:br/>
        <w:t>3. RPSC प्रासंगिकता: राजस्थान के भूगोल (Paper 2, Unit 1) के अंतर्गत वन संसाधनों पर सीधे प्रश्न पूछे जाते हैं।</w:t>
        <w:br/>
      </w:r>
    </w:p>
    <w:p>
      <w:r>
        <w:t>----------------------------------------</w:t>
      </w:r>
    </w:p>
    <w:p>
      <w:r>
        <w:rPr>
          <w:b/>
        </w:rPr>
        <w:t>प्रश्न [5 अंक - Paper 1 - @Rajasthan_GK_Daily]: राजस्थान की सांस्कृतिक परंपराओं में 'बडार' (Badar) और 'मधुपर्क' प्रथाओं का क्या महत्व है?</w:t>
        <w:br/>
      </w:r>
      <w:r>
        <w:t>उत्तर ढांचा (~50 शब्द):</w:t>
        <w:br/>
        <w:t>1. मुख्य तथ्य व अवधारणा: 'बडार' राजस्थान में विवाह के अवसर पर आयोजित होने वाला सामूहिक प्रीतिभोज है, जो वर पक्ष द्वारा विवाह के अगले दिन दिया जाता है।</w:t>
        <w:br/>
        <w:t>2. सांस्कृतिक संदर्भ: 'मधुपर्क' (या सामेला) वह रस्म है जिसमें वर के वधू के घर आगमन पर वधू के पिता और सगे-संबंधियों द्वारा वर का आदर-सत्कार और स्वागत किया जाता है।</w:t>
        <w:br/>
        <w:t>3. RPSC प्रासंगिकता: राजस्थान के इतिहास, कला, संस्कृति और प्रथाओं (Paper 1, Unit 1) के तहत सामाजिक रीति-रिवाजों से संबंधित प्रश्न अक्सर पूछे जाते हैं।</w:t>
        <w:br/>
      </w:r>
    </w:p>
    <w:p>
      <w:r>
        <w:t>----------------------------------------</w:t>
      </w:r>
    </w:p>
    <w:p>
      <w:r>
        <w:rPr>
          <w:b/>
        </w:rPr>
        <w:t>प्रश्न [5 अंक - Paper 3 - @currentaffairs]: आकांक्षी ब्लॉक कार्यक्रम (Aspirational Block Programme) की अवधारणा और इसके उद्देश्यों को समझाइए।</w:t>
        <w:br/>
      </w:r>
      <w:r>
        <w:t>उत्तर ढांचा (~50 शब्द):</w:t>
        <w:br/>
        <w:t>1. मुख्य तथ्य व अवधारणा: यह कार्यक्रम देश के सबसे पिछड़े ब्लॉकों में नागरिकों के जीवन स्तर को सुधारने के लिए शुरू किया गया है, जो आकांक्षी जिला कार्यक्रम (2018) की सफलता पर आधारित है।</w:t>
        <w:br/>
        <w:t>2. नीतिगत संदर्भ: इसके तहत स्वास्थ्य, पोषण, शिक्षा, कृषि, जल संसाधन और बुनियादी ढांचे जैसे प्रमुख संकेतकों पर ध्यान केंद्रित किया जाता है।</w:t>
        <w:br/>
        <w:t>3. RPSC प्रासंगिकता: लोक नीति, प्रशासनिक सुधार और समावेशी विकास (Paper 3, Unit 1) के लिए यह एक महत्वपूर्ण राष्ट्रीय कार्यक्रम है।</w:t>
        <w:br/>
      </w:r>
    </w:p>
    <w:p>
      <w:r>
        <w:t>----------------------------------------</w:t>
      </w:r>
    </w:p>
    <w:p>
      <w:r>
        <w:rPr>
          <w:b/>
        </w:rPr>
        <w:t>प्रश्न [5 अंक - Paper 1 (राजस्थान इतिहास, कला, संस्कृति व समसामयिकी) - @Rajasthan_Gk_history_culture]: RPSC 2nd grade 2022 100% सफलता के लिए हमारे साथ मिलकर तैयारी करें. हम शिक्षा मनोविज्ञान and SST का अध्ययन B.ed and 11th, 12th की Books से कर रहे हैं. जो आपकी सफलता के लिए सबसे उपयुक्त रहेगी.</w:t>
        <w:br/>
      </w:r>
      <w:r>
        <w:t>उत्तर ढांचा (~50 शब्द):</w:t>
        <w:br/>
        <w:t>1. मुख्य तथ्य व अवधारणा: RPSC 2nd grade 2022 100% सफलता के लिए हमारे साथ मिलकर तैयारी करें. हम शिक्षा मनोविज्ञान and SST का अध्ययन B.ed and 11th, 12th की Books से कर रहे हैं. जो आपकी सफलता के लिए सबसे उपयुक्त रहेगी. का संबंध राजस्थान के विशिष्ट ऐतिहासिक व समसामयिक संदर्भ से है।</w:t>
        <w:br/>
        <w:t>2. विस्तृत आयाम व विवरण: धन्यवाद</w:t>
        <w:br/>
        <w:t>3. परीक्षा प्रासंगिकता: RAS मुख्य परीक्षा (Paper 1/2/3) के दृष्टिकोण से अनिवार्य अध्ययन बिंदु।</w:t>
        <w:br/>
      </w:r>
    </w:p>
    <w:p>
      <w:r>
        <w:t>----------------------------------------</w:t>
      </w:r>
    </w:p>
    <w:p>
      <w:r>
        <w:rPr>
          <w:b/>
        </w:rPr>
        <w:t>प्रश्न [5 अंक - Paper 1 (राजस्थान इतिहास, कला, संस्कृति व समसामयिकी) - @CivilSigmaRAS]: राजस्थान प्रशासनिक सेवा की तैयारी करने वाले अभ्यर्थियों का मंच।</w:t>
        <w:br/>
      </w:r>
      <w:r>
        <w:t>उत्तर ढांचा (~50 शब्द):</w:t>
        <w:br/>
        <w:t>1. मुख्य तथ्य व अवधारणा: राजस्थान प्रशासनिक सेवा की तैयारी करने वाले अभ्यर्थियों का मंच। का संबंध राजस्थान के विशिष्ट ऐतिहासिक व समसामयिक संदर्भ से है।</w:t>
        <w:br/>
        <w:t>2. विस्तृत आयाम व विवरण: Owner- [@Ashok_Poonia_ID](https://t.me/Ashok_Poonia_ID)</w:t>
        <w:br/>
        <w:t>3. परीक्षा प्रासंगिकता: RAS मुख्य परीक्षा (Paper 1/2/3) के दृष्टिकोण से अनिवार्य अध्ययन बिंदु।</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