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- 2026-09-18</w:t>
      </w:r>
    </w:p>
    <w:p>
      <w:pPr>
        <w:pStyle w:val="Heading1"/>
      </w:pPr>
      <w:r>
        <w:t>1. प्रारंभिक परीक्षा तथ्य (Prelims Tracker)</w:t>
      </w:r>
    </w:p>
    <w:p>
      <w:r>
        <w:rPr>
          <w:b/>
        </w:rPr>
        <w:t xml:space="preserve">• [मेजर नव्या शेखावत: भारत के राष्ट्रपति की पहली महिला आर्मी एडीसी (ADC)] </w:t>
      </w:r>
      <w:r>
        <w:t>राजस्थान की बेटी मेजर नव्या शेखावत ने इतिहास रचते हुए भारत के राष्ट्रपति की पहली महिला सेना सहायक-डी-कैंप (Army Aide-de-Camp - ADC) बनने का गौरव प्राप्त किया है।</w:t>
      </w:r>
    </w:p>
    <w:p>
      <w:r>
        <w:rPr>
          <w:b/>
        </w:rPr>
        <w:t xml:space="preserve">• [युद्धाभ्यास रोटर क्लैप-III (Rotor Clap-III)] </w:t>
      </w:r>
      <w:r>
        <w:t>भारतीय वायुसेना द्वारा पोखरण फील्ड फायरिंग रेंज, जैसलमेर (राजस्थान) में आयोजित अभ्यास जिसका मुख्य उद्देश्य कम ऊंचाई पर उड़ने वाले दुश्मन ड्रोन और मानव रहित हवाई वाहनों (UAVs) की पहचान व उन्हें नष्ट करने की क्षमता परखना है।</w:t>
      </w:r>
    </w:p>
    <w:p>
      <w:r>
        <w:rPr>
          <w:b/>
        </w:rPr>
        <w:t xml:space="preserve">• [मूडीज (Moody's) भारत जीडीपी वृद्धि अनुमान FY27] </w:t>
      </w:r>
      <w:r>
        <w:t>मूडीज रेटिंग्स ने मध्य पूर्व तनाव और उच्च ऊर्जा कीमतों के बावजूद मजबूत घरेलू उपभोग और विनिर्माण के बल पर भारत की वित्त वर्ष 2026-27 के लिए वास्तविक जीडीपी वृद्धि का अनुमान 6% से बढ़ाकर 7% कर दिया है।</w:t>
      </w:r>
    </w:p>
    <w:p>
      <w:r>
        <w:rPr>
          <w:b/>
        </w:rPr>
        <w:t xml:space="preserve">• [डेटा सेंटर जल खपत रिपोर्ट (Rystad Energy)] </w:t>
      </w:r>
      <w:r>
        <w:t>राइस्टैड एनर्जी की रिपोर्ट के अनुसार एआई (AI) आधारित कंप्यूटिंग में वृद्धि से वैश्विक डेटा सेंटरों की प्रत्यक्ष जल खपत 2025 में 222 अरब लीटर से बढ़कर 2030 तक 644 अरब लीटर प्रतिवर्ष (लगभग तीन गुना) हो सकती है।</w:t>
      </w:r>
    </w:p>
    <w:p>
      <w:r>
        <w:rPr>
          <w:b/>
        </w:rPr>
        <w:t xml:space="preserve">• [शंघाई सहयोग संगठन (SCO) आर्थिक एवं विदेश व्यापार मंत्रियों की 25वीं बैठक] </w:t>
      </w:r>
      <w:r>
        <w:t>एससीओ (SCO) सदस्य देशों के आर्थिक और विदेश व्यापार मंत्रियों की 25वीं बैठक तजाकिस्तान की राजधानी दुशांबे में संपन्न हुई, जिसमें क्षेत्रीय व्यापार सरलीकरण और डिजिटल अर्थव्यवस्था पर बल दिया गया।</w:t>
      </w:r>
    </w:p>
    <w:p>
      <w:r>
        <w:rPr>
          <w:b/>
        </w:rPr>
        <w:t xml:space="preserve">• [किशाऊ बहुउद्देशीय परियोजना (Kishau Dam Project)] </w:t>
      </w:r>
      <w:r>
        <w:t>उत्तराखंड व हिमाचल प्रदेश की सीमा पर टोंस नदी (यमुना की सहायक) पर प्रस्तावित 660 मेगावाट की राष्ट्रीय परियोजना, जिसका जल राजस्थान, हरियाणा, दिल्ली व यूपी सहित 6 राज्यों को आवंटित होगा।</w:t>
      </w:r>
    </w:p>
    <w:p>
      <w:r>
        <w:rPr>
          <w:b/>
        </w:rPr>
        <w:t xml:space="preserve">• [एलिआस 2-24 बी (Elias 2-24 b)] </w:t>
      </w:r>
      <w:r>
        <w:t>खगोलशास्त्रियों द्वारा खोजा गया अब तक का सबसे युवा ग्रह (1 मिलियन वर्ष से कम आयु), जो बृहस्पति के आकार का है और अपने तारे से अत्यधिक दूरी पर स्थित होकर ग्रह निर्माण सिद्धांतों को चुनौती देता है।</w:t>
      </w:r>
    </w:p>
    <w:p>
      <w:r>
        <w:rPr>
          <w:b/>
        </w:rPr>
        <w:t xml:space="preserve">• [तिलकायो (Tilcayo) - नई बिल्ली प्रजाति] </w:t>
      </w:r>
      <w:r>
        <w:t>बोलीविया में वैज्ञानिकों द्वारा आनुवंशिक विश्लेषण के माध्यम से खोजी गई टाइगर कैट (Tiger Cat) वंश की नई प्रजाति, जो लगभग 1.4 मिलियन वर्ष पूर्व अन्य रेखाओं से अलग हुई थी।</w:t>
      </w:r>
    </w:p>
    <w:p>
      <w:r>
        <w:rPr>
          <w:b/>
        </w:rPr>
        <w:t xml:space="preserve">• [प्लूतो पर द्रव नाइट्रोजन (Liquid Nitrogen on Pluto)] </w:t>
      </w:r>
      <w:r>
        <w:t>नासा के न्यू होराइजंस (New Horizons) डेटा विश्लेषण से स्पुतनिक प्लैनिटिया ग्लेशियर की दरारों से द्रव नाइट्रोजन के प्रवाह के प्रमाण मिले हैं, जो प्लूटो के भूवैज्ञानिक रूप से सक्रिय होने का संकेत देते हैं।</w:t>
      </w:r>
    </w:p>
    <w:p>
      <w:r>
        <w:rPr>
          <w:b/>
        </w:rPr>
        <w:t xml:space="preserve">• [अदेनोमेरा वारसेना (Adenomera varcena)] </w:t>
      </w:r>
      <w:r>
        <w:t>पश्चिमी अमेज़न के जलमग्न जंगलों में खोजी गई मेंढक की एक नई प्रजाति, जिसे इसके विशिष्ट डीएनए और अनूठी पुकार (Call) के माध्यम से पहचाना गया है।</w:t>
      </w:r>
    </w:p>
    <w:p>
      <w:r>
        <w:rPr>
          <w:b/>
        </w:rPr>
        <w:t xml:space="preserve">• [चरम दर उत्क्रमण रेपो (VRRR) नीलामी] </w:t>
      </w:r>
      <w:r>
        <w:t>भारतीय रिजर्व बैंक (RBI) ने बैंकिंग प्रणाली से ₹2.23 लाख करोड़ की अतिरिक्त तरलता को अवशोषित करने के लिए 5.24% के भारित औसत दर पर VRRR नीलामी का संचालन किया।</w:t>
      </w:r>
    </w:p>
    <w:p>
      <w:r>
        <w:rPr>
          <w:b/>
        </w:rPr>
        <w:t xml:space="preserve">• [राजस्थान प्रशासनिक वन वर्गीकरण] </w:t>
      </w:r>
      <w:r>
        <w:t>प्रशासकीय दृष्टि से राजस्थान के वनों को तीन श्रेणियों (आरक्षित वन, सुरक्षित/संरक्षित वन, तथा अवर्गीकृत वन) में बांटा गया है; 'वर्गीकृत वन' कोई वैधानिक श्रेणी नहीं है।</w:t>
      </w:r>
    </w:p>
    <w:p>
      <w:r>
        <w:rPr>
          <w:b/>
        </w:rPr>
        <w:t xml:space="preserve">• [एकी आंदोलन एवं मोतीलाल तेजावत] </w:t>
      </w:r>
      <w:r>
        <w:t>वर्ष 1921 में मातृकुण्डिया (चित्तौड़गढ़) से आदिवासियों के अधिकारों एवं सामंती शोषण के विरुद्ध प्रारंभ आंदोलन के प्रवर्तक मोतीलाल तेजावत थे, जिन्होंने 'मेवाड़ पुकार' (21 सूत्री मांग पत्र) तैयार किया था।</w:t>
      </w:r>
    </w:p>
    <w:p>
      <w:r>
        <w:rPr>
          <w:b/>
        </w:rPr>
        <w:t xml:space="preserve">• [राजस्थान में अशोक लीलैंड संयंत्र] </w:t>
      </w:r>
      <w:r>
        <w:t>प्रमुख व्यावसायिक वाहन निर्माता कंपनी 'अशोक लीलैंड' का विनिर्माण संयंत्र राजस्थान के अलवर जिले में स्थित है।</w:t>
      </w:r>
    </w:p>
    <w:p>
      <w:pPr>
        <w:pStyle w:val="Heading1"/>
      </w:pPr>
      <w:r>
        <w:t>2. मुख्य परीक्षा मॉडल उत्तर सेट (RAS Mains - 5M &amp; 10M)</w:t>
      </w:r>
    </w:p>
    <w:p>
      <w:r>
        <w:rPr>
          <w:b/>
        </w:rPr>
        <w:t>प्रश्न [5 अंक - Paper 3]: एआई (AI) एवं डेटा सेंटरों के तीव्र विस्तार से उत्पन्न होने वाली प्रमुख पर्यावरणीय चुनौतियों का उल्लेख कीजिए।</w:t>
        <w:br/>
      </w:r>
      <w:r>
        <w:t>उत्तर ढांचा (~50 शब्द):</w:t>
        <w:br/>
        <w:t>• अत्यधिक प्रत्यक्ष व अप्रत्यक्ष जल खपत: डेटा सेंटरों के सर्वर शीतलन (Cooling) हेतु अरबों लीटर जल की खपत होती है; राइस्टैड एनर्जी के अनुसार 2030 तक यह 644 अरब लीटर तक पहुंच सकती है।</w:t>
        <w:br/>
        <w:t>• बिजली की भारी मांग एवं कार्बन उत्सर्जन: डेटा सेंटर चलाने हेतु ताप विद्युत पर निर्भरता से ग्रीनहाउस गैसों का उत्सर्जन बढ़ता है।</w:t>
        <w:br/>
        <w:t>• तापीय द्वीप प्रभाव (Heat Island Effect): डेटा सेंटरों के आसपास के 10 किमी क्षेत्र में तापमान में 9°C तक की वृद्धि दर्ज की जा सकती है।</w:t>
        <w:br/>
        <w:t>• भूजल स्रोतों एवं स्थानीय पारिस्थितिकी पर दबाव: चिली के सेरिलोस का उदाहरण दर्शाता है कि डेटा केंद्र स्थानीय अक्विफर को सुखाकर जल संकट उत्पन्न करते हैं।</w:t>
        <w:br/>
      </w:r>
    </w:p>
    <w:p>
      <w:r>
        <w:t>-----------------------------------</w:t>
      </w:r>
    </w:p>
    <w:p>
      <w:r>
        <w:rPr>
          <w:b/>
        </w:rPr>
        <w:t>प्रश्न [5 अंक - Paper 1]: हालिया आंकड़ों के आलोक में भारत के प्रत्यक्ष कर संग्रह में वृद्धि के प्रमुख कारणों और इसके महत्व को रेखांकित कीजिए।</w:t>
        <w:br/>
      </w:r>
      <w:r>
        <w:t>उत्तर ढांचा (~50 शब्द):</w:t>
        <w:br/>
        <w:t>• संग्रह आंकड़े: 17 सितंबर 2026 तक भारत का शुद्ध प्रत्यक्ष कर संग्रह 12.96% बढ़कर ₹12.12 लाख करोड़ पहुंचा; अग्रिम कर में 16.18% की वृद्धि दर्ज की गई।</w:t>
        <w:br/>
        <w:t>• वृद्धि के मुख्य कारण: (1) आर्थिक गतिविधियों एवं कॉर्पोरेट लाभप्रदता में तेजी, (2) फेसलेस आकलन एवं जीएसटी-आयकर डेटा एकीकरण से कर अनुपालन में सुधार, (3) शेयर बाजार में सक्रियता से एसटीटी (STT) संग्रह में 53% की भारी उछाल।</w:t>
        <w:br/>
        <w:t>• राजकोषीय महत्व: इससे सरकार को राजकोषीय समेकन लक्ष्य (Fiscal Deficit Target) प्राप्त करने तथा बुनियादी ढांचे (Capex) व कल्याणकारी योजनाओं हेतु पर्याप्त पूंजी प्राप्त होती है।</w:t>
        <w:br/>
      </w:r>
    </w:p>
    <w:p>
      <w:r>
        <w:t>-----------------------------------</w:t>
      </w:r>
    </w:p>
    <w:p>
      <w:r>
        <w:rPr>
          <w:b/>
        </w:rPr>
        <w:t>प्रश्न [10 अंक - Paper 1]: राजस्थान में जनजातीय चेतना एवं आंदोलनों के उद्भव के कारणों की विवेचना करते हुए गोविंद गिरी एवं मोतीलाल तेजावत के योगदान का विश्लेषणात्मक मूल्यांकन कीजिए।</w:t>
        <w:br/>
      </w:r>
      <w:r>
        <w:t>भूमिका: 19वीं और early 20वीं शताब्दी में राजस्थान के मेवाड़, वागड़ और भोमट क्षेत्रों में भील व गरासिया जनजातियों द्वारा सामंती शोषण, बेगार प्रथा तथा ब्रिटिश वनीय प्रतिबंधों के विरुद्ध व्यापक चेतना और आंदोलन प्रारंभ हुए।</w:t>
        <w:br/>
      </w:r>
      <w:r>
        <w:t>मुख्य भाग: 1. जनजातीय असंतोष के मुख्य कारण:</w:t>
        <w:br/>
        <w:t xml:space="preserve"> - ब्रिटिश सरकार द्वारा जंगलों में जनजातियों के पारंपरिक अधिकारों (जैसे महुआ शराब, लकड़ी कटाई) पर रोक।</w:t>
        <w:br/>
        <w:t xml:space="preserve"> - जागीरदारों द्वारा भारी लगान, लाटा-कुंता प्रथा और जबरन बेगार।</w:t>
        <w:br/>
        <w:t xml:space="preserve"> - 'बोलाई' (सुरक्षा कर) और 'रखवाली' करों को समाप्त करना।</w:t>
        <w:br/>
        <w:br/>
        <w:t>2. संत गोविंद गिरी का योगदान:</w:t>
        <w:br/>
        <w:t xml:space="preserve"> - समाज सुधार एवं चेतना: 1883 में 'सम्प सभा' की स्थापना की। जनजातियों में मद्यपान निषेध, शिक्षा और आत्म-सम्मान का संचार किया।</w:t>
        <w:br/>
        <w:t xml:space="preserve"> - भगत आंदोलन: भीलों को अपने धार्मिक व नागरिक अधिकारों हेतु एकजुट किया। 17 नवंबर 1913 को मानगढ़ पहाड़ी पर हुए नरसंहार में 1500 से अधिक भील शहीद हुए (राजस्थान का जलियांवाला बाग)।</w:t>
        <w:br/>
        <w:br/>
        <w:t>3. मोतीलाल तेजावत का योगदान:</w:t>
        <w:br/>
        <w:t xml:space="preserve"> - एकी आंदोलन (1921): मातृकुण्डिया से प्रारंभ कर आदिवासियों को एकसूत्र में बांधा। 'न हाकिम, न हुकुम' का नारा दिया।</w:t>
        <w:br/>
        <w:t xml:space="preserve"> - 'मेवाड़ पुकार': आदिवासियों की 21 सूत्री मांगों का दस्तावेज तैयार कर महाराणा के समक्ष रखा।</w:t>
        <w:br/>
        <w:t xml:space="preserve"> - नीमड़ा हत्याकांड (1922): सुरक्षा बलों की गोलीबारी के बावजूद तेजावत जी ने आंदोलन को अहिंसक और समर्पित बनाए रखा।</w:t>
        <w:br/>
      </w:r>
      <w:r>
        <w:t>निष्कर्ष: गोविंद गिरी और मोतीलाल तेजावत के आंदोलनों ने न केवल जनजातियों को शोषण से मुक्ति दिलाने का मार्ग प्रशस्त किया, बल्कि राजस्थान के राष्ट्रीय स्वतंत्रता संग्राम में जनजातीय आबादी की सक्रिय भागीदारी सुनिश्चित की।</w:t>
        <w:br/>
      </w:r>
    </w:p>
    <w:p>
      <w:r>
        <w:t>-----------------------------------</w:t>
      </w:r>
    </w:p>
    <w:p>
      <w:r>
        <w:rPr>
          <w:b/>
        </w:rPr>
        <w:t>प्रश्न [10 अंक - Paper 3]: मणिपुर में हालिया जातीय संघर्षों के जटिल स्वरूप का विश्लेषण कीजिए। क्षेत्र में स्थायी शांति स्थापना हेतु कौन से रणनीतिक उपाय आवश्यक हैं?</w:t>
        <w:br/>
      </w:r>
      <w:r>
        <w:t>भूमिका: मणिपुर में मैतेई और कुकी-जो समुदायों के बीच जारी हिंसक संघर्ष के साथ-साथ अब कुकी-जो और नागा समुदायों के मध्य भूमि व प्रादेशिक सीमाओं को लेकर उभरे नए तनावों ने राज्य की सुरक्षा स्थिति को अत्यंत संवेदनशील बना दिया है।</w:t>
        <w:br/>
      </w:r>
      <w:r>
        <w:t>मुख्य भाग: 1. संघर्ष के बहुआयामी कारक:</w:t>
        <w:br/>
        <w:t xml:space="preserve"> - भूमि एवं प्रादेशिक अधिकार: घाटी क्षेत्र (मैतेई बहुल, 10% भूभाग) एवं पहाड़ी क्षेत्र (कुकी व नागा बहुल, 90% भूभाग) के बीच भूमि स्वामित्व और एसटी (ST) दर्जे का विवाद।</w:t>
        <w:br/>
        <w:t xml:space="preserve"> - जनसांख्यिकीय असंतुलन व अवैध प्रवास: म्यांमार में तख्तापलट के बाद कुकी-चिन शरणार्थियों का आगमन और अफीम की खेती (Poppy Cultivation) पर सरकारी कार्रवाई।</w:t>
        <w:br/>
        <w:t xml:space="preserve"> - उग्रवादी गुटों का पुनरुद्धार: निलंबन समझौता (SoO) के उल्लंघन तथा सीमा पार से स्वचालित हथियारों की तस्करी।</w:t>
        <w:br/>
        <w:t xml:space="preserve"> - संस्थागत अविश्वास: राज्य पुलिस और प्रशासन पर निष्पक्ष न होने के आरोप, जिससे समुदायों के बीच संवाद पूरी तरह बंद हो गया है।</w:t>
        <w:br/>
        <w:br/>
        <w:t>2. आवश्यक रणनीतिक उपाय (Way Forward):</w:t>
        <w:br/>
        <w:t xml:space="preserve"> - निष्पक्ष सुरक्षा व्यवस्था: असम राइफल्स और केंद्रीय बलों के माध्यम से बिना किसी समुदाय के प्रति पूर्वाग्रह के बफर जोन की सख्त निगरानी।</w:t>
        <w:br/>
        <w:t xml:space="preserve"> - त्रिस्तरीय शांति वार्ता: केंद्र सरकार द्वारा मैतेई, कुकी और नागा नागरिक समाज संगठनों (CSOs) को शामिल कर एक अधिकार प्राप्त शांति आयोग का गठन।</w:t>
        <w:br/>
        <w:t xml:space="preserve"> - भारत-म्यांमार सीमा प्रबंधन: मुक्त आवागमन व्यवस्था (FMR) का नियमन और सीमा पर फेंसिंग का कार्य तेजी से पूरा करना।</w:t>
        <w:br/>
        <w:t xml:space="preserve"> - पुनर्वास एवं मानवीय सहायता: विस्थापित नागरिकों के लिए सुरक्षित पुनर्वास योजना और पारदर्शी क्षतिपूर्ति प्रदान करना।</w:t>
        <w:br/>
      </w:r>
      <w:r>
        <w:t>निष्कर्ष: मणिपुर में स्थायी शांति केवल बल प्रयोग से संभव नहीं है; इसके लिए सभी जनजातीय और गैर-जनजातीय आकांक्षाओं का सम्मान करते हुए समावेशी राजनीतिक प्रक्रिया और निष्पक्ष शासन संरचना की बहाली अनिवार्य है।</w:t>
        <w:br/>
      </w:r>
    </w:p>
    <w:p>
      <w:r>
        <w:t>-----------------------------------</w:t>
      </w:r>
    </w:p>
    <w:p>
      <w:pPr>
        <w:pStyle w:val="Heading1"/>
      </w:pPr>
      <w:r>
        <w:t>3. कोचिंग शिक्षक विश्लेषण एवं व्याख्यान सार (Lecture Analysis &amp; Exam Tips)</w:t>
      </w:r>
    </w:p>
    <w:p>
      <w:r>
        <w:rPr>
          <w:b/>
        </w:rPr>
        <w:t>विषय: डेटा सेंटर अवसंरचना बनाम पर्यावरण सुरक्षा (पर्यावरण एवं अर्थव्यवस्था संघर्ष)</w:t>
        <w:br/>
      </w:r>
      <w:r>
        <w:t>शिक्षक व्याख्यान एवं ट्रिक्स: मुख्य विश्लेषक के अनुसार, एआई (AI) और डिजिटल इंफ्रास्ट्रक्चर की अंधी दौड़ में 'डेटा सेंटर्स' नए हरित संकट के रूप में उभर रहे हैं। शिक्षक ने उदाहरण दिया कि कैसे एक 1 GW का डेटा सेंटर लाखों घरों की बिजली और भारी मात्रा में भूजल का उपयोग करता है। मुख्य अवधारणा यह है कि भारत को डिजिटल अवसंरचना का हब बनाते समय 'पर्यावरणीय प्रभाव आकलन' (EIA 2006) के नियमों में ढील नहीं देनी चाहिए, जैसा कि आंध्र प्रदेश में गूगल को 'डीम्ड डिस्कोम' का दर्जा देकर किया गया। परीक्षा में जल-ऊर्जा-खाद्य नेक्सस (Water-Energy-Food Nexus) से जोड़कर उत्तर लिखा जाना चाहिए।</w:t>
        <w:br/>
      </w:r>
      <w:r>
        <w:t>क्लास के मुख्य बिंदु:</w:t>
        <w:br/>
      </w:r>
      <w:r>
        <w:t xml:space="preserve">  • डेटा सेंटरों की प्रत्यक्ष एवं अप्रत्यक्ष जल/ऊर्जा खपत पर सख्त विनियामक मानक आवश्यक हैं।</w:t>
        <w:br/>
      </w:r>
      <w:r>
        <w:t xml:space="preserve">  • चिली के MOSACAT जन-आंदोलन का उदाहरण केस स्टडी के रूप में Mains में प्रस्तुत किया जा सकता है।</w:t>
        <w:br/>
      </w:r>
      <w:r>
        <w:t xml:space="preserve">  • एआई विकास में स्वदेशी/पारंपरिक पर्यावरण संरक्षण सिद्धांतों को अपनाना अनिवार्य है।</w:t>
        <w:br/>
      </w:r>
      <w:r>
        <w:t>💡 परीक्षा टिप: 💡 Mains Framing Strategy: RAS Paper 3 (पर्यावरण) एवं UPSC GS3 में 'एआई एवं डिजिटल क्रांति के अदृश्य पर्यावरणीय लागत' पर 10-अंक का प्रश्न पूछा जा सकता है। उत्तर में प्रत्यक्ष जल खपत (Cooling) + अप्रत्यक्ष जल खपत (Thermal Power) दोनों आयाम लिखें।</w:t>
        <w:br/>
      </w:r>
    </w:p>
    <w:p>
      <w:r>
        <w:t>-----------------------------------</w:t>
      </w:r>
    </w:p>
    <w:p>
      <w:r>
        <w:rPr>
          <w:b/>
        </w:rPr>
        <w:t>विषय: प्रत्यक्ष कर संग्रह में 13% वृद्धि एवं भारत का राजकोषीय समेकन (Fiscal Consolidation)</w:t>
        <w:br/>
      </w:r>
      <w:r>
        <w:t>शिक्षक व्याख्यान एवं ट्रिक्स: कोचिंग फैकल्टी ने 17 सितंबर तक के प्रत्यक्ष कर आंकड़ों (₹12.12 लाख करोड़, +12.96%) का विश्लेषण करते हुए बताया कि अग्रिम कर (Advance Tax) में 16.18% की वृद्धि और कॉर्पोरेट टैक्स में 19.5% की वृद्धि यह साबित करती है कि भारतीय अर्थव्यवस्था में औपचारिकीकरण (Formalisation) और अनुपालन (Tax Compliance) सुधरा है। शिक्षक ने समझाया कि एसटीटी (Securities Transaction Tax) में 53% की उछाल शेयर बाजार में खुदरा निवेशकों की बढ़ती भागीदारी को दर्शाती है।</w:t>
        <w:br/>
      </w:r>
      <w:r>
        <w:t>क्लास के मुख्य बिंदु:</w:t>
        <w:br/>
      </w:r>
      <w:r>
        <w:t xml:space="preserve">  • अग्रिम कर भुगतान (Advance Tax) अर्थव्यवस्था की आगामी तिमाहियों में मजबूत व्यावसायिक गतिविधियों का सूचक है।</w:t>
        <w:br/>
      </w:r>
      <w:r>
        <w:t xml:space="preserve">  • कर-जीडीपी अनुपात (Tax-to-GDP Ratio) में सुधार से सरकार को इंफ्रास्ट्रक्चर (Capex) पर खर्च बढ़ाने की शक्ति मिलती है।</w:t>
        <w:br/>
      </w:r>
      <w:r>
        <w:t xml:space="preserve">  • रिफंड में 29% वृद्धि आयकर विभाग की स्वचालित एवं पारदर्शी प्रक्रिया (Faceless Assessment) का परिणाम है।</w:t>
        <w:br/>
      </w:r>
      <w:r>
        <w:t>💡 परीक्षा टिप: 💡 Exam Tip: RAS Paper 1 (अर्थशास्त्र) में राजकोषीय घाटे और कर राजस्व स्रोतों पर 5-अंक का प्रश्न आ सकता है। कॉर्पोरेट टैक्स बनाम पर्सनल इनकम टैक्स के रुझान को डेटा के साथ कोट करें।</w:t>
        <w:br/>
      </w:r>
    </w:p>
    <w:p>
      <w:r>
        <w:t>-----------------------------------</w:t>
      </w:r>
    </w:p>
    <w:p>
      <w:r>
        <w:rPr>
          <w:b/>
        </w:rPr>
        <w:t>विषय: यूपीआई एमडीआर (MDR) शुल्क विवाद एवं फिनटेक इकोसिस्टम का भविष्य</w:t>
        <w:br/>
      </w:r>
      <w:r>
        <w:t>शिक्षक व्याख्यान एवं ट्रिक्स: व्याख्यान में शिक्षक ने 'जीरो एमडीआर' नीति की उपलब्धियों और इसके आर्थिक दुष्प्रभावों की तुलना की। शिक्षक ने समझाया कि MDR (Merchant Discount Rate) वह शुल्क है जो व्यापारी बैंक को भुगतान प्रसंस्करण हेतु देता है। यूपीआई को मुफ्त रखने से जन-साधारण में स्वीकार्यता बढ़ी, किंतु फिनटेक कंपनियों (जैसे PhonePe, GPay) का बिजनेस मॉडल संकट में आ गया है, जिससे वे नए नवाचार और साइबर सुरक्षा पर निवेश नहीं कर पा रहे हैं।</w:t>
        <w:br/>
      </w:r>
      <w:r>
        <w:t>क्लास के मुख्य बिंदु:</w:t>
        <w:br/>
      </w:r>
      <w:r>
        <w:t xml:space="preserve">  • जीरो-एमडीआर ने भारत को विश्व का सबसे बड़ा डिजिटल भुगतान नेटवर्क बनाया।</w:t>
        <w:br/>
      </w:r>
      <w:r>
        <w:t xml:space="preserve">  • भुगतान अवसंरचना को टिकाऊ (Sustainable) बनाने के लिए क्रास-सब्सिडी या श्रेणीबद्ध एमडीआर की आवश्यकता है।</w:t>
        <w:br/>
      </w:r>
      <w:r>
        <w:t xml:space="preserve">  • आरबीआई का यूपीआई पर क्रेडिट लाइन जोड़ना एक वैकल्पिक राजस्व मॉडल प्रस्तुत करता है।</w:t>
        <w:br/>
      </w:r>
      <w:r>
        <w:t>💡 परीक्षा टिप: 💡 Mains Tip: GS3 / RAS Paper 1 हेतु वित्तीय समावेशन में डिजिटल भुगतान की भूमिका और फिनटेक क्षेत्र की वित्तीय व्यवहार्यता पर संतुलनकारी उत्तर तैयार करें।</w:t>
        <w:br/>
      </w:r>
    </w:p>
    <w:p>
      <w:r>
        <w:t>-----------------------------------</w:t>
      </w:r>
    </w:p>
    <w:p>
      <w:r>
        <w:rPr>
          <w:b/>
        </w:rPr>
        <w:t>विषय: शंघाई सहयोग संगठन (SCO) में भारत का व्यापार कूटनीतिक रुख</w:t>
        <w:br/>
      </w:r>
      <w:r>
        <w:t>शिक्षक व्याख्यान एवं ट्रिक्स: तजाकिस्तान में SCO आर्थिक एवं विदेश व्यापार मंत्रियों की 25वीं बैठक के संदर्भ में शिक्षक ने बताया कि भारत किस प्रकार SCO मंच का उपयोग मध्य एशिया (Central Asia) से जुड़ाव और डिजिटल पब्लिक इंफ्रास्ट्रक्चर (DPI) के निर्यात हेतु कर रहा है। यद्यपि चीन की बीआरआई (BRI) नीति पर भारत की आपत्तियां कायम हैं, फिर भी भारत गैर-पश्चिम मंचों पर बहुध्रुवीय वैश्विक व्यवस्था के समर्थन हेतु सक्रिय है।</w:t>
        <w:br/>
      </w:r>
      <w:r>
        <w:t>क्लास के मुख्य बिंदु:</w:t>
        <w:br/>
      </w:r>
      <w:r>
        <w:t xml:space="preserve">  • मध्य एशियाई गणराज्यों (CARs) के साथ व्यापार बढ़ाने हेतु चाबहार बंदरगाह और INSTC की केंद्रीय भूमिका।</w:t>
        <w:br/>
      </w:r>
      <w:r>
        <w:t xml:space="preserve">  • SCO के भीतर डिजिटल अर्थव्यवस्था और एमएसएमई सहयोग में भारत का नेतृत्व।</w:t>
        <w:br/>
      </w:r>
      <w:r>
        <w:t xml:space="preserve">  • चीन-केंद्रित व्यापार नीतियों का मुकाबला करने के लिए भारत की सतर्क कूटनीति।</w:t>
        <w:br/>
      </w:r>
      <w:r>
        <w:t>💡 परीक्षा टिप: 💡 Exam Tip: UPSC GS2 / RAS Paper 3 में SCO की प्रासंगिकता पर प्रश्न आने पर भारत के व्यापारिक हित और सुरक्षा चिंताओं का पृथक-पृथक विश्लेषण करें।</w:t>
        <w:br/>
      </w:r>
    </w:p>
    <w:p>
      <w:r>
        <w:t>-----------------------------------</w:t>
      </w:r>
    </w:p>
    <w:p>
      <w:pPr>
        <w:pStyle w:val="Heading1"/>
      </w:pPr>
      <w:r>
        <w:t>4. राजस्थान सुजस, पत्रिका एवं दैनिक भास्कर विशेष (RPSC Special)</w:t>
      </w:r>
    </w:p>
    <w:p>
      <w:r>
        <w:rPr>
          <w:b/>
        </w:rPr>
        <w:t>शीर्षक: मेजर नव्या शेखावत: राष्ट्रपति की प्रथम महिला थल सेना एडीसी (ADC) [राजस्थान पत्रिका / सूचना व जनसंपर्क विभाग (DIPR)]</w:t>
        <w:br/>
      </w:r>
      <w:r>
        <w:t xml:space="preserve">  • राजस्थान की मूल निवासी मेजर नव्या शेखावत को भारत के राष्ट्रपति की पहली महिला थल सेना एडीसी (Aide-de-Camp) नियुक्त किया गया है।</w:t>
        <w:br/>
      </w:r>
      <w:r>
        <w:t xml:space="preserve">  • यह भारतीय सशस्त्र बलों में लैंगिक समावेशिता और महिला सशक्तिकरण की दिशा में ऐतिहासिक उपलब्धि है।</w:t>
        <w:br/>
      </w:r>
      <w:r>
        <w:t xml:space="preserve">  • मेजर नव्या ने राष्ट्रपति भवन में औपचारिक सैन्य प्रोटोकॉल व सुरक्षा प्रबंधन का दायित्व संभाला है।</w:t>
        <w:br/>
      </w:r>
      <w:r>
        <w:t>RPSC महत्व: RAS Pre / Mains Paper 3 (महिला सशक्तिकरण एवं राजस्थान के व्यक्तित्व)</w:t>
        <w:br/>
      </w:r>
    </w:p>
    <w:p>
      <w:r>
        <w:t>-----------------------------------</w:t>
      </w:r>
    </w:p>
    <w:p>
      <w:r>
        <w:rPr>
          <w:b/>
        </w:rPr>
        <w:t>शीर्षक: पोखरण में वायुसेना का 'रोटर क्लैप-III' अभ्यास [दैनिक भास्कर / रक्षा मंत्रालय विज्ञप्ति]</w:t>
        <w:br/>
      </w:r>
      <w:r>
        <w:t xml:space="preserve">  • जैसलमेर की पोखरण फील्ड फायरिंग रेंज में 26 जुलाई से 1 अगस्त तक भारतीय वायुसेना द्वारा विशेष अभ्यास आयोजित।</w:t>
        <w:br/>
      </w:r>
      <w:r>
        <w:t xml:space="preserve">  • कम ऊंचाई पर उड़ने वाले दुश्मन के ड्रोन और मानवरहित हवाई वाहनों (UAVs) को नष्ट करने की मारक क्षमता का परीक्षण।</w:t>
        <w:br/>
      </w:r>
      <w:r>
        <w:t xml:space="preserve">  • सीमावर्ती क्षेत्र में काउंटर-ड्रोन तकनीक और वायु रक्षा प्रणालियों के समन्वय पर ध्यान केंद्रित।</w:t>
        <w:br/>
      </w:r>
      <w:r>
        <w:t>RPSC महत्व: RAS Pre (समसामयिकी) व RAS Mains Paper 3 (सुरक्षा परिदृश्य)</w:t>
        <w:br/>
      </w:r>
    </w:p>
    <w:p>
      <w:r>
        <w:t>-----------------------------------</w:t>
      </w:r>
    </w:p>
    <w:p>
      <w:r>
        <w:rPr>
          <w:b/>
        </w:rPr>
        <w:t>शीर्षक: किशाऊ बहुउद्देशीय परियोजना: राजस्थान के जल अधिकारों की समीक्षा [जल संसाधन विभाग / सुजस बुलेटिन]</w:t>
        <w:br/>
      </w:r>
      <w:r>
        <w:t xml:space="preserve">  • टोंस नदी पर निर्मित होने वाली 660 मेगावाट क्षमता की राष्ट्रीय किशाऊ बांध परियोजना।</w:t>
        <w:br/>
      </w:r>
      <w:r>
        <w:t xml:space="preserve">  • परियोजना से राजस्थान को सिंचाई व पेयजल हेतु आवंटित जल का हिस्सा प्राप्त होगा।</w:t>
        <w:br/>
      </w:r>
      <w:r>
        <w:t xml:space="preserve">  • अंतर-राज्यीय जल विवादों के समाधान और उत्तरी-पश्चिमी राजस्थान के सूखाग्रस्त क्षेत्रों हेतु अत्यंत महत्वपूर्ण।</w:t>
        <w:br/>
      </w:r>
      <w:r>
        <w:t>RPSC महत्व: RAS Pre / Mains Paper 1 (राजस्थान भूगोल व सिंचाई परियोजनाएं)</w:t>
        <w:br/>
      </w:r>
    </w:p>
    <w:p>
      <w:r>
        <w:t>-----------------------------------</w:t>
      </w:r>
    </w:p>
    <w:p>
      <w:r>
        <w:rPr>
          <w:b/>
        </w:rPr>
        <w:t>शीर्षक: पशुपालकों हेतु लंपी (Lumpy Skin Disease) की रोकथाम हेतु राज्य सरकार के सख्त निर्देश [पशुपालन विभाग, राजस्थान (सुजस रिपोर्ट)]</w:t>
        <w:br/>
      </w:r>
      <w:r>
        <w:t xml:space="preserve">  • राज्य के पशुधन को लंपी वायरस से बचाने हेतु व्यापक टीकाकरण व आइसोलेशन वार्ड की स्थापना के आदेश।</w:t>
        <w:br/>
      </w:r>
      <w:r>
        <w:t xml:space="preserve">  • गौशालाओं में स्वच्छता और जैविक सुरक्षा (Biosecurity) उपायों को अनिवार्य किया गया।</w:t>
        <w:br/>
      </w:r>
      <w:r>
        <w:t xml:space="preserve">  • पशुपालकों को त्वरित चिकित्सा सहायता हेतु विशेष पशु चिकित्सा टीमों का गठन।</w:t>
        <w:br/>
      </w:r>
      <w:r>
        <w:t>RPSC महत्व: RAS Pre / Mains Paper 2 (राजस्थान की अर्थव्यवस्था में पशुधन का महत्व)</w:t>
        <w:br/>
      </w:r>
    </w:p>
    <w:p>
      <w:r>
        <w:t>-----------------------------------</w:t>
      </w:r>
    </w:p>
    <w:p>
      <w:pPr>
        <w:pStyle w:val="Heading1"/>
      </w:pPr>
      <w:r>
        <w:t>5. सम्पादकीय एवं पत्रिका गहन विश्लेषण (The Hindu, Express, ET, DownToEarth, योजना व कुरुक्षेत्र)</w:t>
      </w:r>
    </w:p>
    <w:p>
      <w:r>
        <w:rPr>
          <w:b/>
        </w:rPr>
        <w:t>[Down To Earth - GS3 / RAS Paper 3: पर्यावरण संरक्षण, जल सुरक्षा एवं डिजिटल अवसंरचना का सतत विकास] डेटा सेंटर अवसंरचना का तीव्र विस्तार एवं पारिस्थितिकीय/सामाजिक चुनौतियाँ: चिली (MOSACAT) आंदोलन से भारत के लिए सबक</w:t>
        <w:br/>
      </w:r>
      <w:r>
        <w:t>समसामयिक संदर्भ: आंध्र प्रदेश द्वारा गूगल के 1 गीगावाट डेटा सेंटर को 'डीम्ड डिस्कोम' लाइसेंस देने तथा भारत में $60-70 अरब के आगामी निवेश के बीच चिली के सेरिलोस (MOSACAT आंदोलन) में गूगल डेटा सेंटर के खिलाफ जल संकट को लेकर सफल जनविरोध के सबक प्रासंगिक हो गए हैं।</w:t>
        <w:br/>
      </w:r>
      <w:r>
        <w:t>मुख्य विश्लेषण व तर्क:</w:t>
        <w:br/>
      </w:r>
      <w:r>
        <w:t xml:space="preserve">  • डेटा सेंटरों की विशाल संसाधन खपत: एआई क्रांति के कारण सर्वरों के शीतलन (Cooling) हेतु अरबों लीटर प्रत्यक्ष भूजल तथा ताप विद्युत से प्राप्त बिजली की भारी खपत हो रही है, जिससे स्थानीय तापीय द्वीप (Heat Islands) प्रभाव (+9°C तक वृद्धि) उत्पन्न होता है।</w:t>
        <w:br/>
      </w:r>
      <w:r>
        <w:t xml:space="preserve">  • पर्यावरणीय प्रभाव आकलन (EIA) की अनदेखी: चिली में गूगल ने गहन 'पर्यावरणीय प्रभाव अध्ययन' (EIS) से बचने के लिए इसे त्वरित 'पर्यावरणीय प्रभाव घोषणा' (EID) के तहत प्रस्तुत किया, जो कॉर्पोरेट हितों द्वारा राज्य विनियामक निकायों पर दबाव को दर्शाता है।</w:t>
        <w:br/>
      </w:r>
      <w:r>
        <w:t xml:space="preserve">  • सीमित रोजगार बनाम उच्च पारिस्थितिक मूल्य: विशालकाय डेटा सेंटर (जैसे 200 मिलियन डॉलर की लागत वाले) प्रत्यक्ष रूप से केवल 50-60 लोगों को रोजगार देते हैं, जबकि स्थानीय अक्विफर (भूजल भंडार) को गंभीर रूप से संकटापन्न कर देते हैं।</w:t>
        <w:br/>
      </w:r>
      <w:r>
        <w:t xml:space="preserve">  • डिजिटल श्रम और उपनिवेशवाद (Digital Colonialism): वैश्विक उत्तर (Global North) के डेटा भंडारण एवं एआई मॉडल प्रशिक्षण का भार वैश्विक दक्षिण (Global South) के जल व ऊर्जा संसाधनों पर स्थानांतरित किया जा रहा है।</w:t>
        <w:br/>
      </w:r>
      <w:r>
        <w:t>आगे की राह: डेटा सेंटर अवसंरचना के लिए बाध्यकारी समुदाय-भागीदारी युक्त EIA अनिवार्य किया जाए, शुष्क शीतलन (Dry Cooling) तकनीकों का उपयोग हो, और डेटा केंद्रों को नवीकरणीय ऊर्जा व पुनर्चक्रित जल (Recycled Water) के उपयोग हेतु विधिक रूप से बाध्य किया जाए।</w:t>
        <w:br/>
      </w:r>
    </w:p>
    <w:p>
      <w:r>
        <w:t>-----------------------------------</w:t>
      </w:r>
    </w:p>
    <w:p>
      <w:r>
        <w:rPr>
          <w:b/>
        </w:rPr>
        <w:t>[Down To Earth - GS3 / RAS Paper 1: भारतीय अर्थव्यवस्था, श्रम बाजार में अनिश्चितता एवं एआई नीति] डिजिटल अर्थव्यवस्था में अदृश्य श्रम: 'ह्यूमन्स इन द लूप' एवं एआई डेटा लेबलिंग की सामाजिक-आर्थिक स्थिति</w:t>
        <w:br/>
      </w:r>
      <w:r>
        <w:t>समसामयिक संदर्भ: अरण्या सहाय की पुरस्कार विजेता फिल्म 'ह्यूमन्स इन द लूप' (Humans in the Loop) ने कृत्रिम बुद्धिमत्ता (AI) को प्रशिक्षित करने वाले अदृश्य डेटा लेबलिंग कार्यकर्ताओं (विशेषकर आदिवासी महिलाओं) के शोषण और श्रम अनिश्चितता (Labour Precarity) को उजागर किया है।</w:t>
        <w:br/>
      </w:r>
      <w:r>
        <w:t>मुख्य विश्लेषण व तर्क:</w:t>
        <w:br/>
      </w:r>
      <w:r>
        <w:t xml:space="preserve">  • एआई की स्वायत्तता का भ्रम: जनरेटिव एआई तथा मशीन लर्निंग पूरी तरह स्वायत्त नहीं हैं; वे लाखों डेटा लेबलरों द्वारा वस्तुओं, दृश्यों और मानवीय व्यवहार को बार-बार टैग (Tagging/Moderation) करने पर निर्भर हैं।</w:t>
        <w:br/>
      </w:r>
      <w:r>
        <w:t xml:space="preserve">  • अदृश्य एवं असंगठित डिजिटल श्रम: डेटा लेबलिंग का कार्य प्लेटफार्मों के माध्यम से विखंडित, कम पारिश्रमिक वाला और संविदात्मक रूप में कराया जाता है, जिससे कार्यकर्ता श्रम सुरक्षा अधिकारों से वंचित रहते हैं।</w:t>
        <w:br/>
      </w:r>
      <w:r>
        <w:t xml:space="preserve">  • पारंपरिक/आदिवासी ज्ञान प्रणालियों की अवहेलना: एआई विकास में प्रकृति और सामूहिक स्वामित्व के स्वदेशी दर्शन को शामिल नहीं किया जा रहा है, जिससे तकनीक कुछ चुनिंदा टेक-कॉर्प्स के हाथों में केंद्रित हो रही है।</w:t>
        <w:br/>
      </w:r>
      <w:r>
        <w:t xml:space="preserve">  • डिजिटल इंफ्रास्ट्रक्चर की भौतिकता: डिजिटल प्रणाली केवल आभासी नहीं है, बल्कि इसके लिए दुर्लभ मृदा खनिजों (Rare Earth Minerals) का खनन और विशाल ऊर्जा अवसंरचना आवश्यक होती है जो सीधे पारिस्थितिकी को प्रभावित करती है।</w:t>
        <w:br/>
      </w:r>
      <w:r>
        <w:t>आगे की राह: डिजिटल श्रम के लिए न्यूनतम मजदूरी, सामाजिक सुरक्षा और कार्यस्थल मानकों का निर्धारण करने हेतु श्रम कानूनों का अद्यतनीकरण किया जाए तथा एआई प्रणालियों के सामूहिक स्वामित्व और एथिकल डेटा गवर्नेंस को बढ़ावा दिया जाए।</w:t>
        <w:br/>
      </w:r>
    </w:p>
    <w:p>
      <w:r>
        <w:t>-----------------------------------</w:t>
      </w:r>
    </w:p>
    <w:p>
      <w:r>
        <w:rPr>
          <w:b/>
        </w:rPr>
        <w:t>[Down To Earth - GS3 / GS4: विज्ञान एवं प्रौद्योगिकी, एआई एथिक्स तथा नीतिशास्त्र] कृत्रिम बुद्धिमत्ता (AI) चेतना (Consciousness) का उभरता सामाजिक, नैतिक व विधिक विभाजन</w:t>
        <w:br/>
      </w:r>
      <w:r>
        <w:t>समसामयिक संदर्भ: एआई प्रणालियों के अत्यधिक मानव-सदृश और सक्षम होने के साथ, एआई चेतना की अवधारणा समाज में जलवायु परिवर्तन या गर्भपात जैसे मुद्दों की भांति एक नया नैतिक और राजनीतिक विभाजन बिंदु बनती जा रही है।</w:t>
        <w:br/>
      </w:r>
      <w:r>
        <w:t>मुख्य विश्लेषण व तर्क:</w:t>
        <w:br/>
      </w:r>
      <w:r>
        <w:t xml:space="preserve">  • सहानुभूति बनाम जैविक वास्तविकता: एआई चैटबॉट्स के साथ गहन भावनात्मक संबंध बनाने वाले लोग उन्हें अधिकारों के योग्य 'डिजिटल संस्थाएं' मान सकते हैं, जबकि दूसरा वर्ग यह तर्क देता है कि चेतना केवल जैविक (Biological) तंत्रिका तंत्र में ही संभव है।</w:t>
        <w:br/>
      </w:r>
      <w:r>
        <w:t xml:space="preserve">  • अनुभवजन्य अनिश्चितता और विशेषज्ञ मतभेद: दार्शनिक डेविड चाल्मर्स एआई चेतना की संभावना स्वीकारते हैं, जबकि न्यूरोसाइंटिस्ट अनिल सेठ का मानना है कि कंप्यूटेशन से चेतना उत्पन्न नहीं हो सकती।</w:t>
        <w:br/>
      </w:r>
      <w:r>
        <w:t xml:space="preserve">  • निहित आर्थिक व कॉर्पोरेट हित: एआई को सचेतन जीव मानने से एआई कंपनियों पर उनके प्रशिक्षण व उपयोग को लेकर कड़े विधिक और वित्तीय प्रतिबंध लागू होंगे, जिससे टेक उद्योग इसका विरोध कर सकता है।</w:t>
        <w:br/>
      </w:r>
      <w:r>
        <w:t xml:space="preserve">  • सुरक्षा और मानवाधिकार जोखिम: यदि उच्च सक्षम एआई को अधिकार दिए जाते हैं, तो उनके मानव-विरोधी कृत्यों का उत्तरदायित्व तय करना कठिन हो जाएगा; वहीं दूसरी ओर यदि वे वास्तव में सचेतन हैं, तो उन्हें बिना पारिश्रमिक कार्य कराना डिजिटल दासता (Digital Slavery) माना जाएगा।</w:t>
        <w:br/>
      </w:r>
      <w:r>
        <w:t>आगे की राह: वैश्विक स्तर पर एआई एथिक्स गाइडलाइन्स में 'संभावित सचेतन एआई' हेतु पारदर्शी अनुसंधान ढांचा विकसित किया जाए तथा बिना वैज्ञानिक साक्ष्य के एआई के मानवीकरण (Anthropomorphism) से बचा जाए।</w:t>
        <w:br/>
      </w:r>
    </w:p>
    <w:p>
      <w:r>
        <w:t>-----------------------------------</w:t>
      </w:r>
    </w:p>
    <w:p>
      <w:r>
        <w:rPr>
          <w:b/>
        </w:rPr>
        <w:t>[The Hindu - GS3 / RAS Paper 1: भारतीय अर्थव्यवस्था, डिजिटल भुगतान प्रणाली एवं वित्तीय समावेशन] यूपीआई (UPI) लेनदेन और मर्चेंट डिस्काउंट रेट (MDR): वित्तीय समावेशन बनाम डिजिटल अवसंरचना की वित्तीय स्थिरता</w:t>
        <w:br/>
      </w:r>
      <w:r>
        <w:t>समसामयिक संदर्भ: भारत में डिजिटल भुगतानों के अभूतपूर्व विस्तार के बीच शून्य-एमडीआर (Zero-MDR) नीति के राजनीतिक एवं सामाजिक प्रभावों को लेकर जटिल प्राथमिकताएं उभरकर आई हैं।</w:t>
        <w:br/>
      </w:r>
      <w:r>
        <w:t>मुख्य विश्लेषण व तर्क:</w:t>
        <w:br/>
      </w:r>
      <w:r>
        <w:t xml:space="preserve">  • शून्य-एमडीआर नीति का लाभ: RuPay डेबिट कार्ड और UPI पर एमडीआर समाप्त करने से छोटे व्यापारियों और ग्रामीण उपभोक्ताओं में डिजिटल लेनदेन का तीव्र स्वीकार्य बढ़ा है।</w:t>
        <w:br/>
      </w:r>
      <w:r>
        <w:t xml:space="preserve">  • भुगतान सेवा प्रदाताओं (PSPs) की लाभप्रदता पर संकट: बैंकों और फिनटेक कंपनियों (PhonePe, Paytm आदि) को साइबर सुरक्षा, अवसंरचना रखरखाव और सर्वर क्षमता बढ़ाने के लिए पर्याप्त राजस्व नहीं मिल पा रहा है।</w:t>
        <w:br/>
      </w:r>
      <w:r>
        <w:t xml:space="preserve">  • समेकित/जटिल शुल्क संरचना: सरकार द्वारा फिनटेक कंपनियों को प्रोत्साहन (Incentive Scheme) के रूप में दी जाने वाली बजटीय सहायता अपर्याप्त और अनिश्चित रहती है।</w:t>
        <w:br/>
      </w:r>
      <w:r>
        <w:t xml:space="preserve">  • क्रेडिट ऑन यूपीआई एवं व्यावसायिक मॉडल: यूपीआई पर क्रेडिट लाइन और रुपे क्रेडिट कार्ड लिंक करने पर एमडीआर लागू करने से प्रणाली में जटिलता बढ़ी है।</w:t>
        <w:br/>
      </w:r>
      <w:r>
        <w:t>आगे की राह: सूक्ष्म व लघु व्यापारियों को छूट देते हुए बड़े व्यावसायिक संस्थानों हेतु एक पारदर्शी, नाममात्र का जोखिम-आधारित एमडीआर ढांचा पुनः लागू किया जाए ताकि डिजिटल भुगतान तंत्र की सुरक्षा और गुणवत्ता बनी रहे।</w:t>
        <w:br/>
      </w:r>
    </w:p>
    <w:p>
      <w:r>
        <w:t>-----------------------------------</w:t>
      </w:r>
    </w:p>
    <w:p>
      <w:r>
        <w:rPr>
          <w:b/>
        </w:rPr>
        <w:t>[The Hindu - GS2 / RAS Paper 3: आंतरिक सुरक्षा, राज्य में कानून-व्यवस्था व प्रादेशिक स्वायत्तता] मणिपुर का नया जातीय तनाव: कुकी-जो-नागा संघर्ष एवं निष्पक्ष राज्य हस्तक्षेप की आवश्यकता</w:t>
        <w:br/>
      </w:r>
      <w:r>
        <w:t>समसामयिक संदर्भ: मणिपुर में मैतेई-कुकी संघर्ष के साथ-साथ अब कुकी-जो और नागा समुदायों के बीच भूमि अधिकारों और प्रादेशिक सीमाओं को लेकर नया संघर्ष क्षितिज पर आ गया है।</w:t>
        <w:br/>
      </w:r>
      <w:r>
        <w:t>मुख्य विश्लेषण व तर्क:</w:t>
        <w:br/>
      </w:r>
      <w:r>
        <w:t xml:space="preserve">  • ऐतिहासिक भूमि विवाद: नागा और कुकी-जो समुदायों के बीच पहाड़ियों में भूमि स्वामित्व और प्रशासनिक सीमाओं को लेकर दशकों पुराना प्रतिस्पर्धी दावा मौजूद है।</w:t>
        <w:br/>
      </w:r>
      <w:r>
        <w:t xml:space="preserve">  • राज्यतंत्र में निष्पक्षता का अभाव: राज्य प्रशासन पर एक पक्षीय होने के आरोपों से सुरक्षा बलों का मनोबल और आम जनता का विश्वास प्रभावित हुआ है।</w:t>
        <w:br/>
      </w:r>
      <w:r>
        <w:t xml:space="preserve">  • सशस्त्र समूहों का प्रसार: म्यांमार सीमा पार से अवैध हथियारों की आवक और उग्रवादी गुटों की सक्रियता ने स्थिति को और अधिक गंभीर बना दिया है।</w:t>
        <w:br/>
      </w:r>
      <w:r>
        <w:t xml:space="preserve">  • मानवीय संकट एवं आंतरिक विस्थापन: महीनों से जारी हिंसा के कारण हजारों नागरिक राहत शिविरों में रहने को मजबूर हैं, जिससे सामाजिक ताना-बाना छिन्न-भिन्न हो गया है।</w:t>
        <w:br/>
      </w:r>
      <w:r>
        <w:t>आगे की राह: केंद्र सरकार को सभी हितधारकों (नागा, कुकी, मैतेई) को शामिल करते हुए एक निष्पक्ष, त्रिस्तरीय शांति वार्ता शुरू करनी चाहिए और उग्रवादी गुटों के खिलाफ बिना भेदभाव के कड़ी सुरक्षा कार्रवाई करनी चाहिए।</w:t>
        <w:br/>
      </w:r>
    </w:p>
    <w:p>
      <w:r>
        <w:t>-----------------------------------</w:t>
      </w:r>
    </w:p>
    <w:p>
      <w:r>
        <w:rPr>
          <w:b/>
        </w:rPr>
        <w:t>[Indian Express / Economic Times - GS3 / RAS Paper 1: मौद्रिक नीति, मुद्रास्फीति नियंत्रण एवं आर्थिक वृद्धि] मौद्रिक नीति एवं मुद्रास्फीति जोखिम: आरबीआई (RBI) के ब्याज दर दृष्टिकोण का विश्लेषण</w:t>
        <w:br/>
      </w:r>
      <w:r>
        <w:t>समसामयिक संदर्भ: मूडीज द्वारा जीडीपी वृद्धि दर 7% अनुमानित किए जाने तथा वैश्विक स्तर पर अमेरिकी फेडरल रिजर्व के रुख के बीच भारतीय रिज़र्व बैंक (RBI) पर मुद्रास्फीति जोखिमों को देखते हुए दरों को समायोजित करने का दबाव है।</w:t>
        <w:br/>
      </w:r>
      <w:r>
        <w:t>मुख्य विश्लेषण व तर्क:</w:t>
        <w:br/>
      </w:r>
      <w:r>
        <w:t xml:space="preserve">  • खाद्य मुद्रास्फीति और मौसम संबंधी अनिश्चितताएं: एल नीनो/मौसम चक्र में बदलाव और खाद्य वस्तुओं की कीमतों में झटके उपभोक्ता मूल्य सूचकांक (CPI) पर निरंतर दबाव बना रहे हैं।</w:t>
        <w:br/>
      </w:r>
      <w:r>
        <w:t xml:space="preserve">  • अतिरिक्त तरलता प्रबंधन: बैंकिंग प्रणाली में लगभग ₹6.94 लाख करोड़ की अतिरिक्त तरलता को नियंत्रित करने के लिए आरबीआई VRRR और ओएमओ (OMO) प्रतिभूति बिक्री का सहारा ले रहा है।</w:t>
        <w:br/>
      </w:r>
      <w:r>
        <w:t xml:space="preserve">  • वैश्विक मैक्रो-इकोनॉमिक अस्थिरता: अमेरिका में ब्याज दरों में अनिश्चितता और टैरिफ खतरों के कारण भारतीय संपत्तियों की आपेक्षिक आकर्षकता प्रभावित हो सकती है।</w:t>
        <w:br/>
      </w:r>
      <w:r>
        <w:t xml:space="preserve">  • निजी निवेश पुनर्उद्धार: दरों में अत्यधिक वृद्धि से निजी क्षेत्र के पूंजीगत व्यय (Capex) और एमएसएमई (MSME) ऋण वृद्धि पर विपरीत प्रभाव पड़ने की आशंका है।</w:t>
        <w:br/>
      </w:r>
      <w:r>
        <w:t>आगे की राह: आरबीआई को 'तटस्थ' से 'मुद्रास्फीति नियंत्रण' पर केंद्रित लचीला मौद्रिक ढांचा अपनाना चाहिए, ताकि वृद्धि की गति को नुकसान पहुंचाए बिना मुद्रास्फीति को 4% के लक्ष्य के निकट लाया जा सके।</w:t>
        <w:br/>
      </w:r>
    </w:p>
    <w:p>
      <w:r>
        <w:t>-----------------------------------</w:t>
      </w:r>
    </w:p>
    <w:p>
      <w:pPr>
        <w:pStyle w:val="Heading1"/>
      </w:pPr>
      <w:r>
        <w:t>6. टेलीग्राम चैनल दैनिक मॉडल प्रश्नोत्तर व नोट्स (~50 शब्द प्रारूप)</w:t>
      </w:r>
    </w:p>
    <w:p>
      <w:r>
        <w:rPr>
          <w:b/>
        </w:rPr>
        <w:t>प्रश्न [5 अंक - Paper 1 - @Rajasthan_History_Polity_Culture]: एकी आंदोलन के प्रवर्तक कौन थे?</w:t>
        <w:br/>
      </w:r>
      <w:r>
        <w:t>उत्तर ढांचा एवं विस्तृत नोट्स (~50 शब्द):</w:t>
        <w:br/>
        <w:t>1. सही उत्तर एवं मुख्य तथ्य: मोतीलाल तेजावत - उन्होंने वर्ष 1921 में चित्तौड़गढ़ के मातृकुण्डिया नामक स्थान से एकी (भोमट भिल) आंदोलन का सफल शुभारंभ किया था।</w:t>
        <w:br/>
        <w:t>2. ऐतिहासिक/भौगोलिक/नीतिगत संदर्भ: आदिवासियों पर होने वाले बेगार व सामंती अत्याचारों के विरुद्ध उन्होंने 21 सूत्री मांग पत्र तैयार किया जिसे 'मेवाड़ पुकार' कहा जाता है। नीमड़ा हत्याकांड (1922) इस आंदोलन का प्रमुख दुखद अध्याय रहा।</w:t>
        <w:br/>
        <w:t>3. RPSC परीक्षा प्रासंगिकता: RPSC RAS Pre व Mains (Paper 1 - राजस्थान का स्वतंत्रता संग्राम एवं जनजातीय आंदोलन) हेतु अति-महत्वपूर्ण प्रश्न।</w:t>
        <w:br/>
      </w:r>
    </w:p>
    <w:p>
      <w:r>
        <w:t>----------------------------------------</w:t>
      </w:r>
    </w:p>
    <w:p>
      <w:r>
        <w:rPr>
          <w:b/>
        </w:rPr>
        <w:t>प्रश्न [5 अंक - Paper 1 - @Rajasthan_History_Polity_Culture]: प्रशासकीय दृष्टि से राजस्थान के वनों का वर्गीकरण एवं सर्वाधिक विस्तार वाला वन क्षेत्र कौन सा है?</w:t>
        <w:br/>
      </w:r>
      <w:r>
        <w:t>उत्तर ढांचा एवं विस्तृत नोट्स (~50 शब्द):</w:t>
        <w:br/>
        <w:t>1. सही उत्तर एवं मुख्य तथ्य: राजस्थान में प्रशासनिक रूप से वन 3 श्रेणियों में बंटे हैं: आरक्षित वन (Reserved), सुरक्षित/संरक्षित वन (Protected - सर्वाधिक प्रतिशत ~56%), तथा अवर्गीकृत वन (Unclassed)। 'वर्गीकृत वन' कोई वैधानिक श्रेणी नहीं है।</w:t>
        <w:br/>
        <w:t>2. ऐतिहासिक/भौगोलिक/नीतिगत संदर्भ: भौगोलिक दृष्टि से राज्य में सर्वाधिक विस्तार उष्णकटिबंधीय शुष्क पतझड़ / मिश्रित पतझड़ (धौक/धौंकड़ा) वनों का है।</w:t>
        <w:br/>
        <w:t>3. RPSC परीक्षा प्रासंगिकता: RPSC परीक्षा में राजस्थान की वन नीति, वनों का प्रशासनिक व भौगोलिक वर्गीकरण बार-बार पूछा जाने वाला मानक विषय है।</w:t>
        <w:br/>
      </w:r>
    </w:p>
    <w:p>
      <w:r>
        <w:t>----------------------------------------</w:t>
      </w:r>
    </w:p>
    <w:p>
      <w:r>
        <w:rPr>
          <w:b/>
        </w:rPr>
        <w:t>प्रश्न [5 अंक - Paper 1 - @Rajasthan_History_Polity_Culture]: रतवाई लोक गीत किस क्षेत्र में गाए जाते हैं तथा इनका सांस्कृतिक महत्व क्या है?</w:t>
        <w:br/>
      </w:r>
      <w:r>
        <w:t>उत्तर ढांचा एवं विस्तृत नोट्स (~50 शब्द):</w:t>
        <w:br/>
        <w:t>1. सही उत्तर एवं मुख्य तथ्य: मेवात क्षेत्र (अलवर-भरतपुर) - रतवाई लोक गीत मेव समुदाय द्वारा वर्षा ऋतु एवं फसल कटाई के अवसर पर गाए जाते हैं।</w:t>
        <w:br/>
        <w:t>2. ऐतिहासिक/भौगोलिक/नीतिगत संदर्भ: यह गीत 'रतवाई नृत्य' के साथ पुरुषों व महिलाओं द्वारा सामूहिक रूप से प्रस्तुत किया जाता है, जिसमें खंजरी और दमामी वाद्य यंत्रों का प्रयोग होता है। मेवाती लोक संस्कृति का यह अभिन्न अंग है।</w:t>
        <w:br/>
        <w:t>3. RPSC परीक्षा प्रासंगिकता: RPSC RAS Pre एवं Mains (Paper 1 - राजस्थान के लोक गीत, नृत्य एवं लोक संस्कृति) हेतु महत्वपूर्ण।</w:t>
        <w:br/>
      </w:r>
    </w:p>
    <w:p>
      <w:r>
        <w:t>----------------------------------------</w:t>
      </w:r>
    </w:p>
    <w:p>
      <w:r>
        <w:rPr>
          <w:b/>
        </w:rPr>
        <w:t>प्रश्न [5 अंक - Paper 1 - @Rajasthan_GK_Daily]: ख्याल शैली के 'जयपुर घराने' के प्रवर्तक किसे माना जाता है?</w:t>
        <w:br/>
      </w:r>
      <w:r>
        <w:t>उत्तर ढांचा एवं विस्तृत नोट्स (~50 शब्द):</w:t>
        <w:br/>
        <w:t>1. सही उत्तर एवं मुख्य तथ्य: भूपत खां 'मनरंग' - वे शास्त्रीय संगीत की ख्याल शैली के प्रसिद्ध 'जयपुर घराने' के संस्थापक/प्रवर्तक माने जाते हैं।</w:t>
        <w:br/>
        <w:t>2. ऐतिहासिक/भौगोलिक/नीतिगत संदर्भ: जयपुर घराना अपनी जटिल तानों, लयकारी और खुले गले की गायकी के लिए विख्यात है। आगे चलकर अल्लादिया खां ने इसमें अतरौली घराने की विशेषताओं का समावेश कर इसे नई ऊंचाइयां दीं।</w:t>
        <w:br/>
        <w:t>3. RPSC परीक्षा प्रासंगिकता: RPSC स्नातक व RAS परीक्षाओं में राजस्थान के संगीत घरानों एवं उनके प्रवर्तकों पर नियमित प्रश्न पूछे जाते हैं।</w:t>
        <w:br/>
      </w:r>
    </w:p>
    <w:p>
      <w:r>
        <w:t>----------------------------------------</w:t>
      </w:r>
    </w:p>
    <w:p>
      <w:r>
        <w:rPr>
          <w:b/>
        </w:rPr>
        <w:t>प्रश्न [5 अंक - Paper 1 - @Rajasthan_GK_Daily]: जयपुर के किस प्रसिद्ध मंदिर में भगवान कृष्ण की काले पत्थर की वही मूर्ति प्रतिस्थापित है जिसकी आराधना मीराबाई करती थीं?</w:t>
        <w:br/>
      </w:r>
      <w:r>
        <w:t>उत्तर ढांचा एवं विस्तृत नोट्स (~50 शब्द):</w:t>
        <w:br/>
        <w:t>1. सही उत्तर एवं मुख्य तथ्य: जगत् शिरोमणि मंदिर (आमेर, जयपुर) - इस मंदिर में भगवान कृष्ण की वह मूर्ति स्थापित है जिसकी पूजा मीराबाई चित्तौड़गढ़ में किया करती थीं।</w:t>
        <w:br/>
        <w:t>2. ऐतिहासिक/भौगोलिक/नीतिगत संदर्भ: इस मंदिर का निर्माण आमेर के महाराजा मानसिंह प्रथम की पत्नी रानी कनकावती ने अपने दिवंगत पुत्र जगतसिंह की स्मृति में 1599-1608 ई. के मध्य करवाया था। यह मंदिर स्थापत्य कला की दृष्टि से बेजोड़ है।</w:t>
        <w:br/>
        <w:t>3. RPSC परीक्षा प्रासंगिकता: RPSC RAS Paper 1 (राजस्थान के प्रमुख मंदिर व स्थापत्य कला) हेतु अत्यंत महत्वपूर्ण।</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