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- 2026-09-19</w:t>
      </w:r>
    </w:p>
    <w:p>
      <w:pPr>
        <w:pStyle w:val="Heading1"/>
      </w:pPr>
      <w:r>
        <w:t>1. प्रारंभिक परीक्षा तथ्य (Prelims Tracker)</w:t>
      </w:r>
    </w:p>
    <w:p>
      <w:r>
        <w:rPr>
          <w:b/>
        </w:rPr>
        <w:t xml:space="preserve">• [प्लूटो का 'बौना ग्रह' (Dwarf Planet) वर्गीकरण एवं नवीन बहस] </w:t>
      </w:r>
      <w:r>
        <w:t>अंतरराष्ट्रीय खगोलीय संघ (IAU) के प्राग सम्मेलन (2006) के प्रस्ताव 5A के तहत ग्रह की तीन शर्तें हैं: सूर्य की परिक्रमा, पर्याप्त द्रव्यमान (जलस्थैतिक संतुलन/गोल आकार), और अपनी कक्षा के आसपास के क्षेत्र को साफ रखना (Clear the neighborhood)। प्लूटो तीसरी शर्त पूरी न करने के कारण 'बौना ग्रह' घोषित हुआ। नासा के 'न्यू होराइजन्स' (2015) मिशन ने प्लूटो पर सक्रिय भूवैज्ञानिक गतिविधि, नाइट्रोजन बर्फ ग्लेशियर और 5 चंद्रमाओं की पुष्टि की है, जिससे इसे पुनः ग्रह का दर्जा देने की मांग उठ रही है।</w:t>
      </w:r>
    </w:p>
    <w:p>
      <w:r>
        <w:rPr>
          <w:b/>
        </w:rPr>
        <w:t xml:space="preserve">• [डेटा सेंटर जल खपत रिपोर्ट 2030] </w:t>
      </w:r>
      <w:r>
        <w:t>रिस्टैड एनर्जी (Rystad Energy) के अनुसार, एआई (AI) के विस्तार के कारण वैश्विक डेटा सेंटरों की प्रत्यक्ष जल खपत वर्ष 2025 के 222 बिलियन लीटर से लगभग तीन गुना बढ़कर 2030 तक 644 बिलियन लीटर हो सकती है। जल उपयोग प्रभावशीलता (WUE) मानक के तहत अमेज़ॅन वेब सर्विसेज (AWS) का औसत WUE 0.12 लीटर/kWh और माइक्रोसॉफ्ट का 0.27 लीटर/kWh है। भारत के जामनगर और ठाणे को उच्च जल तनाव वाले डेटा सेंटर क्षेत्रों के रूप में चिह्नित किया गया है।</w:t>
      </w:r>
    </w:p>
    <w:p>
      <w:r>
        <w:rPr>
          <w:b/>
        </w:rPr>
        <w:t xml:space="preserve">• [बैरन द्वीप ज्वालामुखी एवं विवर्तनिक संरचना] </w:t>
      </w:r>
      <w:r>
        <w:t>बैरन द्वीप भारत का एकमात्र सक्रिय ज्वालामुखी है, जो अंडमान सागर में स्थित है। यह भारतीय प्लेट और बर्मी प्लेट की सीमा पर स्थित जावा-सुमात्रा-अंडमान सबडक्शन जोन का हिस्सा है। इसका पहला दर्ज उद्गार 1787 में हुआ था। हाल ही में सितंबर 2025 में इसमें लघु उद्गार दर्ज किए गए। भूवैज्ञानिकों के अनुसार इसका उद्गार भूकंपीय गतिविधियों से नहीं, बल्कि आंतरिक मैग्मा प्रक्रियाओं से संचालित होता है।</w:t>
      </w:r>
    </w:p>
    <w:p>
      <w:r>
        <w:rPr>
          <w:b/>
        </w:rPr>
        <w:t xml:space="preserve">• [पीएम विश्वकर्मा योजना] </w:t>
      </w:r>
      <w:r>
        <w:t>यह 100% केंद्र सरकार द्वारा वित्त पोषित 'केंद्रीय क्षेत्र की योजना' (Central Sector Scheme) है, जिसे 2023 में लॉन्च किया गया था। इसका बजट ₹13,000 करोड़ (वित्तीय वर्ष 2023-24 से 2027-28) है। इसके तहत 18 पारंपरिक व्यापार क्षेत्रों (जैसे बढ़ई, लोहार, कुम्हार, दर्जी आदि) के कारीगरों को कौशल उन्नयन, ₹15,000 की टूलकिट प्रोत्साहन राशि, डिजिटल लेनदेन हेतु कैशबैक और बिना गारंटी के रियायती ऋण (प्रथम किश्त ₹1 लाख, द्वितीय किश्त ₹2 लाख @ 5% ब्याज) प्रदान किया जाता है।</w:t>
      </w:r>
    </w:p>
    <w:p>
      <w:r>
        <w:rPr>
          <w:b/>
        </w:rPr>
        <w:t xml:space="preserve">• [सेमीकॉन इंडिया (Semicon India) 2026] </w:t>
      </w:r>
      <w:r>
        <w:t>यह भारत का प्रमुख अंतरराष्ट्रीय सेमीकंडक्टर सम्मेलन है, जिसका आयोजन ग्रेटर नोएडा के यशोभूमि में किया गया। वर्ष 2026 की थीम 'सिलिकॉन टू सिस्टम: बिल्डिंग द इकोसिस्टम' (Silicon to System: Building the Ecosystem) है। इसे इलेक्ट्रॉनिक्स और सूचना प्रौद्योगिकी मंत्रालय (MeitY) के तहत 'इंडिया सेमीकंडक्टर मिशन' (ISM) और वैश्विक उद्योग संघ 'SEMI' द्वारा संयुक्त रूप से आयोजित किया गया।</w:t>
      </w:r>
    </w:p>
    <w:p>
      <w:r>
        <w:rPr>
          <w:b/>
        </w:rPr>
        <w:t xml:space="preserve">• [भारत-न्यूजीलैंड मुक्त व्यापार समझौता (FTA)] </w:t>
      </w:r>
      <w:r>
        <w:t>भारत और न्यूजीलैंड के बीच द्विपक्षीय व्यापार को वर्ष 2030 तक दोगुना कर 7 बिलियन न्यूजीलैंड डॉलर करने का लक्ष्य रखा गया है। इस समझौते के लागू होने से भारतीय निर्यातकों को न्यूजीलैंड के बाजार में शून्य-टैरिफ पहुंच प्राप्त होगी, जिससे रसायन, फार्मास्यूटिकल्स और मशीनरी क्षेत्र को बढ़ावा मिलेगा।</w:t>
      </w:r>
    </w:p>
    <w:p>
      <w:r>
        <w:rPr>
          <w:b/>
        </w:rPr>
        <w:t xml:space="preserve">• [संयुक्त परिचालन समीक्षा और मूल्यांकन (CORE) कार्यक्रम 2026] </w:t>
      </w:r>
      <w:r>
        <w:t>भारतीय सशस्त्र बलों और रक्षा मंत्रालय के बीच संयुक्त रणनीतिक योजना, परिचालन तत्परता और अंतर-सेवा समन्वय का मूल्यांकन करने के लिए नई दिल्ली के मानेकशॉ सेंटर में 'कोर' (CORE) कार्यक्रम 2026 का आयोजन संपन्न हुआ।</w:t>
      </w:r>
    </w:p>
    <w:p>
      <w:r>
        <w:rPr>
          <w:b/>
        </w:rPr>
        <w:t xml:space="preserve">• [17वां कथकली महोत्सव] </w:t>
      </w:r>
      <w:r>
        <w:t>शास्त्रीय नृत्य कथकली के संरक्षण और प्रदर्शन हेतु 17वें कथकली महोत्सव का उद्घाटन चेन्नई स्थित प्रतिष्ठित 'कलाक्षेत्र फाउंडेशन' में किया गया। कलाक्षेत्र की स्थापना रुक्मिणी देवी अरुंडेल ने की थी।</w:t>
      </w:r>
    </w:p>
    <w:p>
      <w:r>
        <w:rPr>
          <w:b/>
        </w:rPr>
        <w:t xml:space="preserve">• [अशोका लीलैंड फैक्ट्री, राजस्थान] </w:t>
      </w:r>
      <w:r>
        <w:t>राजस्थान में भारी वाणिज्यिक वाहन निर्माता कंपनी 'अशोका लीलैंड' की विनिर्माण इकाई अलवर जिले में स्थित है। यह आरपीएससी परीक्षाओं (जैसे CET, LDC) में बार-बार पूछा जाने वाला औद्योगिक भूगोल का तथ्य है।</w:t>
      </w:r>
    </w:p>
    <w:p>
      <w:r>
        <w:rPr>
          <w:b/>
        </w:rPr>
        <w:t xml:space="preserve">• [राजस्थान में वनों का प्रशासनिक वर्गीकरण] </w:t>
      </w:r>
      <w:r>
        <w:t>प्रशासनिक दृष्टि से राजस्थान के वनों को तीन श्रेणियों में वर्गीकृत किया गया है: 1. आरक्षित वन (Reserved Forests), 2. सुरक्षित/संरक्षित वन (Protected Forests), और 3. अवर्गीकृत वन (Unclassed Forests)। 'वर्गीकृत वन' जैसी कोई प्रशासनिक श्रेणी नहीं होती है।</w:t>
      </w:r>
    </w:p>
    <w:p>
      <w:r>
        <w:rPr>
          <w:b/>
        </w:rPr>
        <w:t xml:space="preserve">• [युद्धाभ्यास रोटर क्लैप-III (Rotor Clap-III)] </w:t>
      </w:r>
      <w:r>
        <w:t>भारतीय वायुसेना द्वारा 26 जुलाई से 1 अगस्त 2026 तक पोखरण फील्ड फायरिंग रेंज, जैसलमेर (राजस्थान) में इस युद्धाभ्यास का आयोजन किया गया। इसका मुख्य उद्देश्य कम ऊंचाई पर उड़ने वाले दुश्मन के ड्रोन और मानव रहित हवाई वाहनों (UAVs) की पहचान कर उन्हें हवा में ही नष्ट करने की क्षमता का परीक्षण करना था।</w:t>
      </w:r>
    </w:p>
    <w:p>
      <w:r>
        <w:rPr>
          <w:b/>
        </w:rPr>
        <w:t xml:space="preserve">• [पन्नाधाय बाल गोपाल योजना] </w:t>
      </w:r>
      <w:r>
        <w:t>राजस्थान सरकार की इस योजना का उद्देश्य राजकीय विद्यालयों और मदरसों के बच्चों को पोषण सुरक्षा प्रदान करना है, जिसके तहत प्राथमिक और उच्च प्राथमिक स्तर के छात्र-छात्राओं को सप्ताह में निर्धारित दिनों में दूध वितरित किया जाता है।</w:t>
      </w:r>
    </w:p>
    <w:p>
      <w:pPr>
        <w:pStyle w:val="Heading1"/>
      </w:pPr>
      <w:r>
        <w:t>2. मुख्य परीक्षा मॉडल उत्तर सेट (RAS Mains - 5M &amp; 10M)</w:t>
      </w:r>
    </w:p>
    <w:p>
      <w:r>
        <w:rPr>
          <w:b/>
        </w:rPr>
        <w:t>प्रश्न [5 अंक - Paper 1]: पीएम विश्वकर्मा योजना के प्रमुख स्तंभों और इसके सामाजिक-आर्थिक महत्व पर प्रकाश डालिए।</w:t>
        <w:br/>
      </w:r>
      <w:r>
        <w:t>उत्तर ढांचा (~50 शब्द):</w:t>
        <w:br/>
        <w:t>पीएम विश्वकर्मा योजना एक केंद्रीय क्षेत्र की योजना है जो पारंपरिक कारीगरों के सशक्तिकरण हेतु तीन स्तंभों पर आधारित है:</w:t>
        <w:br/>
        <w:t>1. सम्मान (Respect): कारीगरों को डिजिटल पहचान पत्र और प्रमाण पत्र प्रदान कर पहचान दिलाना।</w:t>
        <w:br/>
        <w:t>2. सामर्थ्य (Capability): कौशल उन्नयन हेतु 5-7 दिवसीय बुनियादी प्रशिक्षण, ₹500 दैनिक स्टाइपेंड और ₹15,000 मूल्य की आधुनिक टूलकिट प्रदान करना।</w:t>
        <w:br/>
        <w:t>3. समृद्धि (Prosperity): व्यवसाय विस्तार हेतु बिना गारंटी ₹3 लाख तक का रियायती ऋण (5% ब्याज दर पर) और डिजिटल लेनदेन पर प्रोत्साहन देना।</w:t>
        <w:br/>
        <w:t>महत्व: यह योजना अनौपचारिक क्षेत्र के कारीगरों को औपचारिक वित्तीय प्रणाली से जोड़कर सांस्कृतिक धरोहर का संरक्षण और आजीविका सुरक्षा सुनिश्चित करती है।</w:t>
        <w:br/>
      </w:r>
    </w:p>
    <w:p>
      <w:r>
        <w:t>-----------------------------------</w:t>
      </w:r>
    </w:p>
    <w:p>
      <w:r>
        <w:rPr>
          <w:b/>
        </w:rPr>
        <w:t>प्रश्न [10 अंक - Paper 3]: अमेरिकी प्रतिबंध नीतियों (जैसे CAATSA और ऊर्जा प्रतिबंध) के आलोक में भारत की 'रणनीतिक स्वायत्तता' (Strategic Autonomy) और ऊर्जा सुरक्षा के समक्ष उत्पन्न चुनौतियों का आलोचनात्मक विश्लेषण कीजिए।</w:t>
        <w:br/>
      </w:r>
      <w:r>
        <w:t>भूमिका: भारत अपनी ऊर्जा आवश्यकताओं का लगभग 80-85% हिस्सा आयात करता है। वैश्विक भू-राजनीति में अमेरिकी प्रतिबंध नीतियां (जैसे 'सेंक्शनिंग रशिया एंड ईरान एक्ट 2026') भारत की रणनीतिक स्वायत्तता और ऊर्जा सुरक्षा के लिए गंभीर चुनौती पेश करती हैं।</w:t>
        <w:br/>
      </w:r>
      <w:r>
        <w:t>मुख्य भाग: प्रमुख चुनौतियां और प्रभाव:</w:t>
        <w:br/>
        <w:t>1. आयात स्रोतों पर दबाव: वर्ष 2018 में ईरान पर अमेरिकी प्रतिबंधों के बाद भारत का ईरान से कच्चे तेल का आयात लगभग शून्य हो गया, जबकि ईरान भारत को रियायती दरों और दीर्घकालिक ऋण पर तेल दे रहा था।</w:t>
        <w:br/>
        <w:t>2. रशिया-यूक्रेन संघर्ष और द्वितीयक प्रतिबंध: रूस से रियायती तेल खरीदने पर अमेरिका द्वारा 100% तक टैरिफ लगाने की धमकी से भारत के भुगतान तंत्र (जैसे रुपया-रूबल व्यापार) और आपूर्ति श्रृंखला पर दबाव बढ़ा है।</w:t>
        <w:br/>
        <w:t>3. रणनीतिक स्वायत्तता का संकुचन: प्रतिबंधों के अनुपालन के कारण भारत को अपनी स्वतंत्र विदेश नीति और राष्ट्रीय हितों के बीच संतुलन बनाने में कठिनाई होती है, जिससे बहु-ध्रुवीय कूटनीति प्रभावित होती है।</w:t>
        <w:br/>
        <w:t>4. आर्थिक प्रभाव: प्रतिबंधों के कारण तेल की कीमतों में अस्थिरता से भारत का चालू खाता घाटा (CAD) और राजकोषीय घाटा बढ़ता है, जिससे घरेलू मुद्रास्फीति प्रभावित होती है।</w:t>
        <w:br/>
        <w:br/>
        <w:t>भारत के नीतिगत उपाय:</w:t>
        <w:br/>
        <w:t>- भुगतान प्रणालियों का विविधीकरण (जैसे स्थानीय मुद्राओं में व्यापार निपटान)।</w:t>
        <w:br/>
        <w:t>- रणनीतिक पेट्रोलियम भंडारों (SPR) की क्षमता में वृद्धि।</w:t>
        <w:br/>
        <w:t>- नवीकरणीय ऊर्जा और वैकल्पिक ईंधनों (जैसे ग्रीन हाइड्रोजन, इथेनॉल सम्मिश्रण) की ओर तीव्र संक्रमण।</w:t>
        <w:br/>
      </w:r>
      <w:r>
        <w:t>निष्कर्ष: निष्कर्षतः, भारत को प्रतिबंधों के प्रभाव को कम करने के लिए कूटनीतिक लचीलापन बनाए रखते हुए ऊर्जा विविधीकरण और घरेलू अनुसंधान एवं विकास (R&amp;D) को प्राथमिकता देनी होगी ताकि वास्तविक रणनीतिक स्वायत्तता प्राप्त की जा सके।</w:t>
        <w:br/>
      </w:r>
    </w:p>
    <w:p>
      <w:r>
        <w:t>-----------------------------------</w:t>
      </w:r>
    </w:p>
    <w:p>
      <w:r>
        <w:rPr>
          <w:b/>
        </w:rPr>
        <w:t>प्रश्न [10 अंक - Paper 2]: “अनुसंधान और विकास (R&amp;D) केवल तकनीकी प्रगति का साधन नहीं है, बल्कि यह किसी राष्ट्र की आर्थिक प्रतिस्पर्धात्मकता और रणनीतिक स्वायत्तता का एक महत्वपूर्ण निर्धारक है।” भारत के संदर्भ में इस कथन की विवेचना कीजिए।</w:t>
        <w:br/>
      </w:r>
      <w:r>
        <w:t>भूमिका: वैश्विक स्तर पर बढ़ते संरक्षणवाद और 'प्रौद्योगिकी के शस्त्रीकरण' (Weaponization of Technology) के युग में, घरेलू अनुसंधान और विकास (R&amp;D) भारत को एक वैश्विक महाशक्ति बनाने के लिए अनिवार्य शर्त बन गया है।</w:t>
        <w:br/>
      </w:r>
      <w:r>
        <w:t>मुख्य भाग: रणनीतिक स्वायत्तता और आर्थिक प्रतिस्पर्धात्मकता में R&amp;D की भूमिका:</w:t>
        <w:br/>
        <w:t>1. आयात निर्भरता में कमी: भारत वर्तमान में रक्षा उपकरणों, सेमीकंडक्टर चिप्स और सक्रिय दवा सामग्री (API) के लिए आयात पर निर्भर है। R&amp;D में निवेश से 'आत्मनिर्भर भारत' को बल मिलता है (जैसे स्वदेशी गैलियम नाइट्राइड सेमीकंडक्टर तकनीक का विकास)।</w:t>
        <w:br/>
        <w:t>2. बौद्धिक संपदा का सृजन: वैश्विक नवाचार सूचकांक में सुधार के बावजूद भारत में पेटेंट फाइलिंग (वर्ष 2025-26 में ~1.43 लाख) चीन (5.7 मिलियन) और अमेरिका (3.5 मिलियन) की तुलना में अत्यंत कम है। R&amp;D से पेटेंट बढ़ते हैं जो आर्थिक मूल्य उत्पन्न करते हैं।</w:t>
        <w:br/>
        <w:t>3. डीप टेक और भविष्य की तकनीकें: 6G, क्वांटम कंप्यूटिंग, कृत्रिम बुद्धिमत्ता (AI) और जैव प्रौद्योगिकी (जैसे कैंसर के लिए इम्यूनोथेरेपी) में स्वदेशी अनुसंधान भारत को वैश्विक आपूर्ति श्रृंखला का नेतृत्वकर्ता बना सकता है।</w:t>
        <w:br/>
        <w:br/>
        <w:t>भारत के समक्ष प्रमुख बाधाएं:</w:t>
        <w:br/>
        <w:t>- जीडीपी का मात्र 0.83% R&amp;D पर खर्च होना, जबकि विकसित देश 3-5% खर्च करते हैं।</w:t>
        <w:br/>
        <w:t>- निजी क्षेत्र की भागीदारी का अत्यंत कम होना (अधिकांश वित्तपोषण सरकारी स्रोतों से होता है)।</w:t>
        <w:br/>
        <w:t>- शिक्षाविदों और उद्योगों के बीच कमजोर समन्वय।</w:t>
        <w:br/>
      </w:r>
      <w:r>
        <w:t>निष्कर्ष: निष्कर्षतः, भारत को 'विकसित भारत @2047' के लक्ष्य को प्राप्त करने के लिए राष्ट्रीय अनुसंधान फाउंडेशन (Anusandhan NRF) को प्रभावी बनाना होगा और R&amp;D बजट को जीडीपी के न्यूनतम 2% तक बढ़ाना होगा।</w:t>
        <w:br/>
      </w:r>
    </w:p>
    <w:p>
      <w:r>
        <w:t>-----------------------------------</w:t>
      </w:r>
    </w:p>
    <w:p>
      <w:pPr>
        <w:pStyle w:val="Heading1"/>
      </w:pPr>
      <w:r>
        <w:t>3. कोचिंग शिक्षक विश्लेषण एवं व्याख्यान सार (Lecture Analysis &amp; Exam Tips)</w:t>
      </w:r>
    </w:p>
    <w:p>
      <w:r>
        <w:rPr>
          <w:b/>
        </w:rPr>
        <w:t>विषय: पिग्मी हॉग (Pygmy Hog) संरक्षण</w:t>
        <w:br/>
      </w:r>
      <w:r>
        <w:t>शिक्षक व्याख्यान एवं ट्रिक्स: शिक्षक ने असम के मानस राष्ट्रीय उद्यान में दुनिया के सबसे छोटे और दुर्लभ जंगली सुअर 'पिग्मी हॉग' (Porcula salvania) के सफल पुनरुत्पादन कार्यक्रम की व्याख्या की। यह प्रजाति केवल गीली घासभूमियों (Tall Wet Grasslands) में पाई जाती है। इसके संरक्षण से संपूर्ण घासभूमि पारिस्थितिकी तंत्र का स्वास्थ्य सुधरता है।</w:t>
        <w:br/>
      </w:r>
      <w:r>
        <w:t>क्लास के मुख्य बिंदु:</w:t>
        <w:br/>
      </w:r>
      <w:r>
        <w:t xml:space="preserve">  • आईयूसीएन (IUCN) दर्जा: लुप्तप्राय (Endangered) - पहले यह गंभीर रूप से लुप्तप्राय (CR) था।</w:t>
        <w:br/>
      </w:r>
      <w:r>
        <w:t xml:space="preserve">  • आवास: केवल असम के मानस राष्ट्रीय उद्यान और बरनाडी वन्यजीव अभयारण्य की जलोढ़ घासभूमियों में सीमित।</w:t>
        <w:br/>
      </w:r>
      <w:r>
        <w:t xml:space="preserve">  • खतरे: आवास का विखंडन, अनियंत्रित आग और घासभूमियों का कृषि भूमि में परिवर्तन।</w:t>
        <w:br/>
      </w:r>
      <w:r>
        <w:t>💡 परीक्षा टिप: प्रारंभिक परीक्षा में प्रजातियों के आईयूसीएन दर्जे और उनके विशिष्ट आवास (जैसे पिग्मी हॉग और घासभूमि) पर मिलान वाले प्रश्न पूछे जाते हैं। मुख्य परीक्षा में इसे जैव विविधता संरक्षण के सफल केस स्टडी के रूप में उद्धृत करें।</w:t>
        <w:br/>
      </w:r>
    </w:p>
    <w:p>
      <w:r>
        <w:t>-----------------------------------</w:t>
      </w:r>
    </w:p>
    <w:p>
      <w:r>
        <w:rPr>
          <w:b/>
        </w:rPr>
        <w:t>विषय: त्रि-भाषा सूत्र (Three-Language Formula) और भाषा नीति</w:t>
        <w:br/>
      </w:r>
      <w:r>
        <w:t>शिक्षक व्याख्यान एवं ट्रिक्स: कोठारी आयोग (1964-66) द्वारा अनुशंसित त्रि-भाषा सूत्र की ऐतिहासिक पृष्ठभूमि और राष्ट्रीय शिक्षा नीति (NEP) 2020 में इसके कार्यान्वयन पर चर्चा की गई। शिक्षक ने तमिलनाडु की दो-भाषा नीति (तमिल और अंग्रेजी) और नवोदय विद्यालयों में इसके क्रियान्वयन से जुड़े विवादों के माध्यम से भाषाई संघवाद को समझाया।</w:t>
        <w:br/>
      </w:r>
      <w:r>
        <w:t>क्लास के मुख्य बिंदु:</w:t>
        <w:br/>
      </w:r>
      <w:r>
        <w:t xml:space="preserve">  • मूल प्रावधान: हिंदी भाषी राज्यों में हिंदी, अंग्रेजी और एक आधुनिक भारतीय भाषा (अधिमानतः दक्षिणी भाषा); गैर-हिंदी भाषी राज्यों में क्षेत्रीय भाषा, हिंदी और अंग्रेजी।</w:t>
        <w:br/>
      </w:r>
      <w:r>
        <w:t xml:space="preserve">  • संवैधानिक प्रावधान: अनुच्छेद 343 (आधिकारिक भाषा), अनुच्छेद 351 (हिंदी के विकास के लिए निर्देश) और आठवीं अनुसूची।</w:t>
        <w:br/>
      </w:r>
      <w:r>
        <w:t xml:space="preserve">  • संघवाद की चुनौती: राज्यों पर भाषाई थोपने का विरोध और शिक्षा समवर्ती सूची का विषय होने के कारण केंद्र-राज्य टकराव।</w:t>
        <w:br/>
      </w:r>
      <w:r>
        <w:t>💡 परीक्षा टिप: जीएस पेपर 2 (भारतीय संविधान एवं राजनीति) में भाषाई विविधता और संघवाद पर प्रश्न आने पर कोठारी आयोग और एनईपी 2020 के भाषाई प्रावधानों का विश्लेषण करें।</w:t>
        <w:br/>
      </w:r>
    </w:p>
    <w:p>
      <w:r>
        <w:t>-----------------------------------</w:t>
      </w:r>
    </w:p>
    <w:p>
      <w:r>
        <w:rPr>
          <w:b/>
        </w:rPr>
        <w:t>विषय: लोक लेखा समिति (Public Accounts Committee - PAC)</w:t>
        <w:br/>
      </w:r>
      <w:r>
        <w:t>शिक्षक व्याख्यान एवं ट्रिक्स: संसद की सबसे पुरानी और महत्वपूर्ण वित्तीय समिति 'पीएसी' की भूमिका पर विस्तृत चर्चा की गई। शिक्षक ने सैयद अकबरुद्दीन के संपादकीय का हवाला देते हुए बताया कि कैसे पीएसी कैग (CAG) की रिपोर्टों की जांच कर कार्यपालिका की वित्तीय जवाबदेही सुनिश्चित करती है।</w:t>
        <w:br/>
      </w:r>
      <w:r>
        <w:t>क्लास के मुख्य बिंदु:</w:t>
        <w:br/>
      </w:r>
      <w:r>
        <w:t xml:space="preserve">  • संरचना: कुल 22 सदस्य (15 लोकसभा से और 7 राज्यसभा से), जिनका चुनाव आनुपातिक प्रतिनिधित्व प्रणाली द्वारा होता है। कोई भी मंत्री इसका सदस्य नहीं बन सकता।</w:t>
        <w:br/>
      </w:r>
      <w:r>
        <w:t xml:space="preserve">  • परंपरा: इसका अध्यक्ष विपक्षी दल से चुना जाता है (1967 से स्थापित परंपरा)।</w:t>
        <w:br/>
      </w:r>
      <w:r>
        <w:t xml:space="preserve">  • सीमाएं: यह केवल 'शव परीक्षा' (Post-mortem) करती है अर्थात् खर्च होने के बाद जांच करती है; इसके सुझाव केवल सलाहकार प्रकृति के होते हैं।</w:t>
        <w:br/>
      </w:r>
      <w:r>
        <w:t>💡 परीक्षा टिप: आरपीएससी और यूपीएससी मुख्य परीक्षा में संसदीय समितियों की प्रभावशीलता पर सीधे प्रश्न पूछे जाते हैं। उत्तर लिखते समय पीएसी और कैग के बीच 'मित्र, दार्शनिक और मार्गदर्शक' के संबंध को स्पष्ट करें।</w:t>
        <w:br/>
      </w:r>
    </w:p>
    <w:p>
      <w:r>
        <w:t>-----------------------------------</w:t>
      </w:r>
    </w:p>
    <w:p>
      <w:r>
        <w:rPr>
          <w:b/>
        </w:rPr>
        <w:t>विषय: मणिपुर जातीय संघर्ष और शांति बहाली मॉडल</w:t>
        <w:br/>
      </w:r>
      <w:r>
        <w:t>शिक्षक व्याख्यान एवं ट्रिक्स: शिक्षक ने मणिपुर में कुकी-जो (पहाड़ी जनजातियों) और मेइती (घाटी समुदाय) के बीच चल रहे जातीय संघर्ष के ऐतिहासिक, जनसांख्यिकीय और भौगोलिक कारणों का विश्लेषण किया। म्यांमार सीमा पर मुक्त आवागमन व्यवस्था (FMR) के निलंबन और सीमा तारबंदी के सुरक्षा निहितार्थों को समझाया गया।</w:t>
        <w:br/>
      </w:r>
      <w:r>
        <w:t>क्लास के मुख्य बिंदु:</w:t>
        <w:br/>
      </w:r>
      <w:r>
        <w:t xml:space="preserve">  • भौगोलिक विभाजन: इम्फाल घाटी (मेइती बहुल, कुल भूमि का 10%) बनाम पहाड़ी क्षेत्र (कुकी-नगा बहुल, कुल भूमि का 90%)।</w:t>
        <w:br/>
      </w:r>
      <w:r>
        <w:t xml:space="preserve">  • विवाद का बिंदु: मेइती समुदाय द्वारा अनुसूचित जनजाति (ST) दर्जे की मांग और पहाड़ी क्षेत्रों में भूमि स्वामित्व अधिकार।</w:t>
        <w:br/>
      </w:r>
      <w:r>
        <w:t xml:space="preserve">  • सुरक्षा चुनौतियां: म्यांमार से अवैध प्रवासन, नशीले पदार्थों की तस्करी (गोल्डन ट्राइएंगल का प्रभाव) और हथियारों का अवैध प्रसार।</w:t>
        <w:br/>
      </w:r>
      <w:r>
        <w:t>💡 परीक्षा टिप: आंतरिक सुरक्षा (GS3) के उत्तरों में सीमा प्रबंधन, एफएमआर निलंबन और पूर्वोत्तर में शांति स्थापना के लिए 'सहानुभूतिपूर्ण कूटनीति' और 'सख्त कानून व्यवस्था' के दोहरे दृष्टिकोण का सुझाव दें।</w:t>
        <w:br/>
      </w:r>
    </w:p>
    <w:p>
      <w:r>
        <w:t>-----------------------------------</w:t>
      </w:r>
    </w:p>
    <w:p>
      <w:r>
        <w:rPr>
          <w:b/>
        </w:rPr>
        <w:t>विषय: लेबनान पेजर विस्फोट और आपूर्ति श्रृंखला का शस्त्रीकरण</w:t>
        <w:br/>
      </w:r>
      <w:r>
        <w:t>शिक्षक व्याख्यान एवं ट्रिक्स: लेबनान में हिजबुल्लाह के संचार उपकरणों (पेजर और वॉकी-टॉकी) में हुए विस्फोटों के तकनीकी और रणनीतिक पहलुओं का विश्लेषण। शिक्षक ने समझाया कि कैसे वैश्विक विनिर्माण आपूर्ति श्रृंखला में घुसपैठ कर हार्डवेयर को ही हथियार (Supply-chain sabotage) बना दिया गया है।</w:t>
        <w:br/>
      </w:r>
      <w:r>
        <w:t>क्लास के मुख्य बिंदु:</w:t>
        <w:br/>
      </w:r>
      <w:r>
        <w:t xml:space="preserve">  • साइबर-भौतिक हमला (Cyber-Physical Attack): केवल सॉफ्टवेयर हैकिंग के बजाय विनिर्माण या पारगमन के दौरान उपकरणों में विस्फोटक स्थापित करना।</w:t>
        <w:br/>
      </w:r>
      <w:r>
        <w:t xml:space="preserve">  • अंतरराष्ट्रीय मानवीय कानून (IHL): अंधाधुंध हमलों पर प्रतिबंध लगाने वाले जिनेवा कन्वेंशन के सिद्धांतों का उल्लंघन।</w:t>
        <w:br/>
      </w:r>
      <w:r>
        <w:t xml:space="preserve">  • भारत के लिए सबक: महत्वपूर्ण सूचना बुनियादी ढांचे (CII) और इलेक्ट्रॉनिक उपकरणों के आयात में 'विश्वसनीय स्रोतों' (Trusted Sources) की अनिवार्यता।</w:t>
        <w:br/>
      </w:r>
      <w:r>
        <w:t>💡 परीक्षा टिप: साइबर सुरक्षा और युद्ध के बदलते स्वरूप पर निबंध या मुख्य परीक्षा के प्रश्नों में 'आपूर्ति श्रृंखला के शस्त्रीकरण' को एक नए खतरे के रूप में रेखांकित करें।</w:t>
        <w:br/>
      </w:r>
    </w:p>
    <w:p>
      <w:r>
        <w:t>-----------------------------------</w:t>
      </w:r>
    </w:p>
    <w:p>
      <w:r>
        <w:rPr>
          <w:b/>
        </w:rPr>
        <w:t>विषय: सियांग नदी बांध परियोजना और चीन की जल-युद्धनीति</w:t>
        <w:br/>
      </w:r>
      <w:r>
        <w:t>शिक्षक व्याख्यान एवं ट्रिक्स: अरुणाचल प्रदेश में प्रस्तावित 11,000 मेगावाट की सियांग ऊपरी जलविद्युत परियोजना के रणनीतिक महत्व की व्याख्या की गई। चीन द्वारा तिब्बत में यारलुंग त्सांगपो (ब्रह्मपुत्र) पर बनाए जा रहे विशाल बांधों के प्रभाव को कम करने के लिए भारत इस 'यूजर राइट्स' और जल भंडारण परियोजना को गति दे रहा है।</w:t>
        <w:br/>
      </w:r>
      <w:r>
        <w:t>क्लास के मुख्य बिंदु:</w:t>
        <w:br/>
      </w:r>
      <w:r>
        <w:t xml:space="preserve">  • रणनीतिक उद्देश्य: चीन द्वारा अचानक पानी छोड़ने (बाढ़) या पानी रोकने (सूखा) की स्थिति में जल प्रवाह को नियंत्रित करना।</w:t>
        <w:br/>
      </w:r>
      <w:r>
        <w:t xml:space="preserve">  • पारिस्थितिक चिंताएं: भूकंपीय रूप से सक्रिय क्षेत्र (जोन V) में विशाल बांध के निर्माण से भूस्खलन और जैव विविधता को खतरा।</w:t>
        <w:br/>
      </w:r>
      <w:r>
        <w:t xml:space="preserve">  • अंतरराष्ट्रीय कानून: चीन के साथ किसी औपचारिक जल-साझाकरण संधि का न होना भारत के लिए चिंता का विषय।</w:t>
        <w:br/>
      </w:r>
      <w:r>
        <w:t>💡 परीक्षा टिप: भारत-चीन संबंधों में 'जल कूटनीति' (Water Diplomacy) और पूर्वोत्तर भारत के विकास खंड में सियांग परियोजना के महत्व का मानचित्र सहित विश्लेषण करें।</w:t>
        <w:br/>
      </w:r>
    </w:p>
    <w:p>
      <w:r>
        <w:t>-----------------------------------</w:t>
      </w:r>
    </w:p>
    <w:p>
      <w:r>
        <w:rPr>
          <w:b/>
        </w:rPr>
        <w:t>विषय: अमेरिकी प्रतिबंध और भारत की रणनीतिक स्वायत्तता</w:t>
        <w:br/>
      </w:r>
      <w:r>
        <w:t>शिक्षक व्याख्यान एवं ट्रिक्स: सैयद अकबरुद्दीन के संपादकीय का विश्लेषण करते हुए बताया कि अमेरिकी प्रतिबंधों (CAATSA व द्वितीयक प्रतिबंध) के बावजूद भारत ने अपने राष्ट्रीय हित में रूस से रियायती दर पर कच्चा तेल आयात जारी रखा, जो भारत की कूटनीतिक स्वायत्तता का प्रमाण है।</w:t>
        <w:br/>
      </w:r>
      <w:r>
        <w:t>क्लास के मुख्य बिंदु:</w:t>
        <w:br/>
      </w:r>
      <w:r>
        <w:t xml:space="preserve">  • ऊर्जा सुरक्षा प्राथमिकता: भारत अपनी कच्चे तेल की आवश्यकता का 80-85% आयात करता है; सस्ती ऊर्जा देश में मुद्रास्फीति नियंत्रण हेतु अनिवार्य है।</w:t>
        <w:br/>
      </w:r>
      <w:r>
        <w:t xml:space="preserve">  • द्वितीयक प्रतिबंधों का दबाव: अमेरिका डॉलर प्रणाली और टैरिफ का उपयोग करके अन्य देशों पर व्यापारिक दबाव बनाता है।</w:t>
        <w:br/>
      </w:r>
      <w:r>
        <w:t xml:space="preserve">  • बहुध्रुवीय कूटनीति: भारत किसी एक गुट का पिछलग्गू बने बिना राष्ट्रीय संप्रभुता और आर्थिक हितों को सर्वोपरि रखता है।</w:t>
        <w:br/>
      </w:r>
      <w:r>
        <w:t>💡 परीक्षा टिप: अंतरराष्ट्रीय संबंधों में 'आर्थिक जबरदस्ती' (Economic Coercion) और भारत की 'रणनीतिक स्वायत्तता' पर 10-अंक का मेन्स प्रश्न तैयार करें।</w:t>
        <w:br/>
      </w:r>
    </w:p>
    <w:p>
      <w:r>
        <w:t>-----------------------------------</w:t>
      </w:r>
    </w:p>
    <w:p>
      <w:r>
        <w:rPr>
          <w:b/>
        </w:rPr>
        <w:t>विषय: कक्षा अभ्यास प्रश्न, प्रीलिम्स ट्रिक्स व मेन्स उत्तर संरचना</w:t>
        <w:br/>
      </w:r>
      <w:r>
        <w:t>शिक्षक व्याख्यान एवं ट्रिक्स: कक्षा के समापन सत्र में शिक्षक ने छात्रों के साथ द हिंदू और एक्सप्रेस के विषयों पर आधारित प्रारंभिक परीक्षा के संभावित बहुविकल्पीय प्रश्न (MCQs) और मुख्य परीक्षा के उत्तर प्रारूपण पर चरणबद्ध मार्गदर्शन प्रदान किया।</w:t>
        <w:br/>
      </w:r>
      <w:r>
        <w:t>क्लास के मुख्य बिंदु:</w:t>
        <w:br/>
      </w:r>
      <w:r>
        <w:t xml:space="preserve">  • प्रीलिम्स ट्रिक: पिग्मी हॉग की IUCN स्थिति 'Endangered' है और यह केवल असम के मानस नेशनल पार्क में सीमित है।</w:t>
        <w:br/>
      </w:r>
      <w:r>
        <w:t xml:space="preserve">  • लोक लेखा समिति (PAC) तथ्य: राज्यसभा के 7 सदस्य समिति के पूर्ण सदस्य होते हैं, लेकिन परंपरा अनुसार विपक्ष का लोकसभा सदस्य ही अध्यक्ष बनता है।</w:t>
        <w:br/>
      </w:r>
      <w:r>
        <w:t xml:space="preserve">  • मेन्स उत्तर लेखन संरचना: 'अमेरिकी द्वितीयक प्रतिबंध बनाम भारत की रणनीतिक स्वायत्तता' - भूमिका में द्विपक्षीय व्यापार डेटा, मुख्य भाग में ऊर्जा सुरक्षा बनाम कूटनीतिक दबाव, और निष्कर्ष में बहुध्रुवीय विदेश नीति।</w:t>
        <w:br/>
      </w:r>
      <w:r>
        <w:t xml:space="preserve">  • भाषा नीति व संघवाद: संविधान की 8वीं अनुसूची, अनुच्छेद 343-351 और संघवाद के तनाव बिंदुओं को कोठारी आयोग के परिप्रेक्ष्य में प्रस्तुत करें।</w:t>
        <w:br/>
      </w:r>
      <w:r>
        <w:t>💡 परीक्षा टिप: अभ्यास प्रश्नों को प्रतिदिन 5-अंक और 10-अंक की समय-सीमा में लिखकर सेल्फ-इवैल्यूएशन करें।</w:t>
        <w:br/>
      </w:r>
    </w:p>
    <w:p>
      <w:r>
        <w:t>-----------------------------------</w:t>
      </w:r>
    </w:p>
    <w:p>
      <w:pPr>
        <w:pStyle w:val="Heading1"/>
      </w:pPr>
      <w:r>
        <w:t>4. राजस्थान सुजस, पत्रिका एवं दैनिक भास्कर विशेष (RPSC Special)</w:t>
      </w:r>
    </w:p>
    <w:p>
      <w:r>
        <w:rPr>
          <w:b/>
        </w:rPr>
        <w:t>शीर्षक: लंपी त्वचा रोग (Lumpy Skin Disease) पर राज्य सरकार के सख्त निर्देश [पशुपालन विभाग, राजस्थान सरकार]</w:t>
        <w:br/>
      </w:r>
      <w:r>
        <w:t xml:space="preserve">  • पशुओं में लंपी बीमारी के प्रसार को रोकने के लिए जिला स्तर पर त्वरित प्रतिक्रिया टीमों (RRT) का गठन किया गया है।</w:t>
        <w:br/>
      </w:r>
      <w:r>
        <w:t xml:space="preserve">  • पशुपालकों को जागरूक करने के लिए सुजस बुलेटिन के माध्यम से टीकाकरण और स्वच्छता अभियान चलाने के निर्देश दिए गए हैं।</w:t>
        <w:br/>
      </w:r>
      <w:r>
        <w:t xml:space="preserve">  • संक्रमित पशुओं के लिए पृथकवास (Isolation) वार्ड और औषधियों की निर्बाध आपूर्ति सुनिश्चित की जा रही है।</w:t>
        <w:br/>
      </w:r>
      <w:r>
        <w:t>RPSC महत्व: RAS Mains Paper 1 (राजस्थान की अर्थव्यवस्था - कृषि एवं पशुपालन क्षेत्र की चुनौतियां)</w:t>
        <w:br/>
      </w:r>
    </w:p>
    <w:p>
      <w:r>
        <w:t>-----------------------------------</w:t>
      </w:r>
    </w:p>
    <w:p>
      <w:r>
        <w:rPr>
          <w:b/>
        </w:rPr>
        <w:t>शीर्षक: स्पैम कॉलर्स के खिलाफ ट्राई (TRAI) के सख्त नियम: राजस्थान में क्रियान्वयन [सूचना प्रौद्योगिकी एवं संचार विभाग / TRAI]</w:t>
        <w:br/>
      </w:r>
      <w:r>
        <w:t xml:space="preserve">  • अवांछित व्यावसायिक संचार (Spam Calls) करने वाली संस्थाओं और नंबरों को राजस्थान सहित देश भर में एक साल के लिए ब्लैकलिस्ट किया जाएगा।</w:t>
        <w:br/>
      </w:r>
      <w:r>
        <w:t xml:space="preserve">  • दूरसंचार ऑपरेटरों को स्पैम कॉल करने वाले कनेक्शनों को तुरंत काटने और उनके नाम कॉर्पोरेट डेटाबेस से हटाने के निर्देश दिए गए हैं।</w:t>
        <w:br/>
      </w:r>
      <w:r>
        <w:t xml:space="preserve">  • नागरिकों की गोपनीयता और साइबर सुरक्षा सुनिश्चित करने के लिए यह एक महत्वपूर्ण कदम है।</w:t>
        <w:br/>
      </w:r>
      <w:r>
        <w:t>RPSC महत्व: RAS Mains Paper 2 (विज्ञान एवं प्रौद्योगिकी - सूचना एवं संचार प्रौद्योगिकी)</w:t>
        <w:br/>
      </w:r>
    </w:p>
    <w:p>
      <w:r>
        <w:t>-----------------------------------</w:t>
      </w:r>
    </w:p>
    <w:p>
      <w:r>
        <w:rPr>
          <w:b/>
        </w:rPr>
        <w:t>शीर्षक: राजस्थान भ्रष्टाचार निरोधक ब्यूरो (ACB) की कार्रवाई [भ्रष्टाचार निरोधक ब्यूरो (ACB), राजस्थान]</w:t>
        <w:br/>
      </w:r>
      <w:r>
        <w:t xml:space="preserve">  • एसीबी ने बिना रंगे हाथ पकड़े (Non-trap case) भी केवल रिश्वत की मांग (Demand of bribe) के पुख्ता सबूतों के आधार पर एसडीएम (SDM) स्तर के अधिकारी पर प्राथमिकी (FIR) दर्ज की है।</w:t>
        <w:br/>
      </w:r>
      <w:r>
        <w:t xml:space="preserve">  • यह कार्रवाई भ्रष्टाचार निवारण अधिनियम के तहत लोक सेवकों की जवाबदेही तय करने की दिशा में एक बड़ा प्रशासनिक सुधार है।</w:t>
        <w:br/>
      </w:r>
      <w:r>
        <w:t xml:space="preserve">  • प्रशासनिक पारदर्शिता और 'जीरो टॉलरेंस' नीति को बढ़ावा देने के लिए डिजिटल साक्ष्यों को आधार बनाया जा रहा है।</w:t>
        <w:br/>
      </w:r>
      <w:r>
        <w:t>RPSC महत्व: RAS Mains Paper 3 (लोक प्रशासन एवं प्रबंधन - प्रशासनिक नैतिकता और भ्रष्टाचार पर नियंत्रण)</w:t>
        <w:br/>
      </w:r>
    </w:p>
    <w:p>
      <w:r>
        <w:t>-----------------------------------</w:t>
      </w:r>
    </w:p>
    <w:p>
      <w:pPr>
        <w:pStyle w:val="Heading1"/>
      </w:pPr>
      <w:r>
        <w:t>5. सम्पादकीय एवं पत्रिका गहन विश्लेषण (The Hindu, Express, ET, DownToEarth, योजना व कुरुक्षेत्र)</w:t>
      </w:r>
    </w:p>
    <w:p>
      <w:r>
        <w:rPr>
          <w:b/>
        </w:rPr>
        <w:t>[The Hindu - GS3 / RAS Paper 1 (भारतीय अर्थव्यवस्था - सामाजिक सुरक्षा)] No hard ceilings: On the revision to EPFO wage ceiling</w:t>
        <w:br/>
      </w:r>
      <w:r>
        <w:t>समसामयिक संदर्भ: कर्मचारी भविष्य निधि संगठन (EPFO) की वैधानिक वेतन सीमा में संभावित संशोधन और न्यूनतम पेंशन में वृद्धि की मांग का विश्लेषण।</w:t>
        <w:br/>
      </w:r>
      <w:r>
        <w:t>मुख्य विश्लेषण व तर्क:</w:t>
        <w:br/>
      </w:r>
      <w:r>
        <w:t xml:space="preserve">  • वेतन सीमा में वृद्धि से औपचारिक क्षेत्र के कम आय वाले श्रमिकों को सामाजिक सुरक्षा के दायरे में लाया जा सकेगा, जिससे उनकी सेवानिवृत्ति के बाद की वित्तीय सुरक्षा मजबूत होगी।</w:t>
        <w:br/>
      </w:r>
      <w:r>
        <w:t xml:space="preserve">  • न्यूनतम भविष्य निधि पेंशन में वृद्धि करने से समाज के सबसे कमजोर और गरीब सेवानिवृत्त कर्मचारियों को मुद्रास्फीति के प्रभाव से बचाया जा सकेगा।</w:t>
        <w:br/>
      </w:r>
      <w:r>
        <w:t xml:space="preserve">  • वेतन सीमा बढ़ाने से नियोक्ताओं पर वित्तीय बोझ बढ़ेगा, जिससे वे अनौपचारिक रोजगार या अनुबंध आधारित श्रम को बढ़ावा दे सकते हैं, जो एक नकारात्मक पहलू है।</w:t>
        <w:br/>
      </w:r>
      <w:r>
        <w:t xml:space="preserve">  • EPFO के कोष का कुशल प्रबंधन और निवेश विविधीकरण (जैसे इक्विटी में सुरक्षित निवेश) आवश्यक है ताकि दीर्घकालिक देनदारियों को बिना सरकारी खजाने पर अतिरिक्त बोझ डाले पूरा किया जा सके।</w:t>
        <w:br/>
      </w:r>
      <w:r>
        <w:t>आगे की राह: सरकार को नियोक्ताओं के हितों और श्रमिकों की सामाजिक सुरक्षा के बीच एक संतुलित दृष्टिकोण अपनाना चाहिए। वेतन सीमा को समय-समय पर उपभोक्ता मूल्य सूचकांक (CPI) से जोड़कर स्वचालित रूप से संशोधित किया जाना चाहिए।</w:t>
        <w:br/>
      </w:r>
    </w:p>
    <w:p>
      <w:r>
        <w:t>-----------------------------------</w:t>
      </w:r>
    </w:p>
    <w:p>
      <w:r>
        <w:rPr>
          <w:b/>
        </w:rPr>
        <w:t>[Indian Express - GS2 / RAS Paper 3 (अंतरराष्ट्रीय संबंध)] US sanctions policy — on India and beyond — is reckless and blunt</w:t>
        <w:br/>
      </w:r>
      <w:r>
        <w:t>समसामयिक संदर्भ: अमेरिका द्वारा 'सेंक्शनिंग रशिया एंड ईरान एक्ट 2026' के माध्यम से भारत जैसे रणनीतिक भागीदारों पर प्रतिबंध लगाने की धमकी का आलोचनात्मक मूल्यांकन।</w:t>
        <w:br/>
      </w:r>
      <w:r>
        <w:t>मुख्य विश्लेषण व तर्क:</w:t>
        <w:br/>
      </w:r>
      <w:r>
        <w:t xml:space="preserve">  • अमेरिकी प्रतिबंध कूटनीति तेजी से एकतरफा और आक्रामक होती जा रही है, जो वैश्विक बहुपक्षीय व्यापार नियमों और संप्रभुता के सिद्धांतों का उल्लंघन करती है।</w:t>
        <w:br/>
      </w:r>
      <w:r>
        <w:t xml:space="preserve">  • भारत द्वारा रूसी कच्चे तेल की खरीद पर 100% टैरिफ लगाने की धमकी भारत-अमेरिका रणनीतिक साझेदारी (जैसे iCET और क्वाड) के मूल सिद्धांतों को कमजोर करती है।</w:t>
        <w:br/>
      </w:r>
      <w:r>
        <w:t xml:space="preserve">  • प्रतिबंधों का अत्यधिक उपयोग डॉलर के प्रभुत्व के खिलाफ एक वैश्विक प्रतिक्रिया (De-dollarization) को जन्म दे रहा है, क्योंकि देश वैकल्पिक भुगतान प्रणालियों की तलाश कर रहे हैं।</w:t>
        <w:br/>
      </w:r>
      <w:r>
        <w:t xml:space="preserve">  • भारत ने हमेशा स्पष्ट किया है कि उसकी ऊर्जा खरीद राष्ट्रीय हितों और घरेलू उपभोक्ताओं को सस्ती ऊर्जा प्रदान करने की आवश्यकता से संचालित होती है, न कि किसी भू-राजनीतिक गुटबाजी से।</w:t>
        <w:br/>
      </w:r>
      <w:r>
        <w:t>आगे की राह: भारत को अपनी रणनीतिक स्वायत्तता की रक्षा के लिए वैश्विक मंचों पर प्रतिबंधों के एकतरफा उपयोग का विरोध करना चाहिए और मित्र देशों के साथ मिलकर गैर-डॉलर भुगतान प्रणालियों को मजबूत करना चाहिए।</w:t>
        <w:br/>
      </w:r>
    </w:p>
    <w:p>
      <w:r>
        <w:t>-----------------------------------</w:t>
      </w:r>
    </w:p>
    <w:p>
      <w:r>
        <w:rPr>
          <w:b/>
        </w:rPr>
        <w:t>[Down To Earth - GS3 / RAS Paper 2 (पर्यावरण एवं पारिस्थितिकी)] “We saw a state apparatus completely subordinated to corporate interests”</w:t>
        <w:br/>
      </w:r>
      <w:r>
        <w:t>समसामयिक संदर्भ: चिली के सेरिलोस (Cerrillos) में गूगल के डेटा सेंटर के खिलाफ स्थानीय समुदाय (MOSACAT) के सफल आंदोलन के सबक और भारत के लिए इसके निहितार्थ।</w:t>
        <w:br/>
      </w:r>
      <w:r>
        <w:t>मुख्य विश्लेषण व तर्क:</w:t>
        <w:br/>
      </w:r>
      <w:r>
        <w:t xml:space="preserve">  • डेटा सेंटर अत्यधिक ऊर्जा और जल-गहन (Water-intensive) होते हैं; चिली में गूगल के डेटा सेंटर को प्रति सेकंड 169 लीटर पानी की आवश्यकता थी, जिससे स्थानीय जलभृत (Aquifer) के सूखने का खतरा उत्पन्न हो गया था।</w:t>
        <w:br/>
      </w:r>
      <w:r>
        <w:t xml:space="preserve">  • पर्यावरणीय प्रभाव आकलन (EIA) की अनदेखी कर परियोजनाओं को त्वरित मंजूरी (Environmental Impact Declaration) देना स्थानीय पारिस्थितिकी और नागरिक अधिकारों के साथ समझौता है।</w:t>
        <w:br/>
      </w:r>
      <w:r>
        <w:t xml:space="preserve">  • डेटा सेंटरों द्वारा स्थानीय स्तर पर रोजगार सृजन के दावे भ्रामक हैं; एक विशाल डेटा सेंटर में केवल 50-60 कुशल नौकरियां ही सृजित होती हैं, जबकि पर्यावरणीय नुकसान स्थायी होता है।</w:t>
        <w:br/>
      </w:r>
      <w:r>
        <w:t xml:space="preserve">  • आंध्र प्रदेश द्वारा गूगल के 1 GW डेटा सेंटर को 'डीम्ड डिस्कॉम' (Deemed DISCOM) लाइसेंस देना यह दर्शाता है कि राज्य नीतियां कॉर्पोरेट हितों के अनुकूल बनाई जा रही हैं, जिससे पर्यावरण और स्थानीय समुदायों की अनदेखी हो सकती है।</w:t>
        <w:br/>
      </w:r>
      <w:r>
        <w:t>आगे की राह: भारत को डेटा सेंटर उद्योगों के लिए सख्त जल उपयोग प्रभावशीलता (WUE) मानक और अनिवार्य पर्यावरणीय प्रभाव अध्ययन (EIA) लागू करने चाहिए। स्थानीय समुदायों की भागीदारी को निर्णय लेने की प्रक्रिया में बाध्यकारी बनाया जाना चाहिए।</w:t>
        <w:br/>
      </w:r>
    </w:p>
    <w:p>
      <w:r>
        <w:t>-----------------------------------</w:t>
      </w:r>
    </w:p>
    <w:p>
      <w:pPr>
        <w:pStyle w:val="Heading1"/>
      </w:pPr>
      <w:r>
        <w:t>6. टेलीग्राम चैनल दैनिक मॉडल प्रश्नोत्तर व नोट्स (~50 शब्द प्रारूप)</w:t>
      </w:r>
    </w:p>
    <w:p>
      <w:r>
        <w:rPr>
          <w:b/>
        </w:rPr>
        <w:t>प्रश्न [5 अंक - Paper 1 (Unit 1: राजस्थान का इतिहास, कला, संस्कृति, साहित्य, परंपरा और धरोहर) - @Rajasthan_History_Polity_Culture]: एकी आंदोलन के प्रवर्तक कौन थे?</w:t>
        <w:br/>
      </w:r>
      <w:r>
        <w:t>उत्तर ढांचा एवं विस्तृत नोट्स (~50 शब्द):</w:t>
        <w:br/>
        <w:t>1. सही उत्तर एवं मुख्य तथ्य: मोतीलाल तेजावत - एकी आंदोलन के प्रवर्तक थे।</w:t>
        <w:br/>
        <w:t>2. ऐतिहासिक संदर्भ: इस आंदोलन की शुरुआत वर्ष 1921 में मातृकुंडिया (चित्तौड़गढ़) से हुई थी। इसका उद्देश्य मेवाड़ और ईडर राज्यों के भील और गरासिया आदिवासियों को सामंती शोषण, अत्यधिक करों (लाग-बाग) और बेगार प्रथा के विरुद्ध संगठित करना था। तेजावत जी ने 'मेवाड़ की पुकार' नामक 21 सूत्री मांग पत्र तैयार किया था।</w:t>
        <w:br/>
        <w:t>3. RPSC परीक्षा प्रासंगिकता: यह राजस्थान के आधुनिक इतिहास में किसान और आदिवासी आंदोलनों के तहत एक अत्यंत महत्वपूर्ण विषय है, जो मुख्य परीक्षा में 5-अंक के प्रश्न के रूप में पूछा जाता है।</w:t>
        <w:br/>
      </w:r>
    </w:p>
    <w:p>
      <w:r>
        <w:t>----------------------------------------</w:t>
      </w:r>
    </w:p>
    <w:p>
      <w:r>
        <w:rPr>
          <w:b/>
        </w:rPr>
        <w:t>प्रश्न [5 अंक - Paper 1 (Unit 2: राजस्थान का भूगोल - प्रमुख उद्योग एवं औद्योगिक क्षेत्र) - @Rajasthan_History_Polity_Culture]: निम्नलिखित में से कौनसा एक (उद्योग - अवस्थिति) सुमेलित नहीं है?</w:t>
        <w:br/>
        <w:t>(A) हाइटेक प्रिसिजन ग्लास फैक्ट्री - धौलपुर</w:t>
        <w:br/>
        <w:t>(B) राजस्थान इलेक्ट्रॉनिक्स कॉरपोरेशन - उदयपुर</w:t>
        <w:br/>
        <w:t>(C) दी मेवाड़ शुगर मिल्स - भूपालसागर</w:t>
        <w:br/>
        <w:t>(D) राजस्थान स्पिनिंग एवं वीविंग मिल्स - गुलाबपुरा</w:t>
        <w:br/>
      </w:r>
      <w:r>
        <w:t>उत्तर ढांचा एवं विस्तृत नोट्स (~50 शब्द):</w:t>
        <w:br/>
        <w:t>1. सही उत्तर एवं मुख्य तथ्य: (B) राजस्थान इलेक्ट्रॉनिक्स कॉरपोरेशन - उदयपुर (यह सुमेलित नहीं है, क्योंकि यह जयपुर में स्थित है)।</w:t>
        <w:br/>
        <w:t>2. भौगोलिक/औद्योगिक संदर्भ: राजस्थान इलेक्ट्रॉनिक्स एंड इंस्ट्रूमेंट्स लिमिटेड (REIL) जयपुर में स्थित एक सार्वजनिक क्षेत्र का उपक्रम है। अन्य विकल्प पूर्णतः सुमेलित हैं: हाइटेक प्रिसिजन ग्लास फैक्ट्री धौलपुर में है, दी मेवाड़ शुगर मिल्स भूपालसागर (चित्तौड़गढ़) में राजस्थान की पहली चीनी मिल है, और राजस्थान स्पिनिंग एवं वीविंग मिल्स गुलाबपुरा (भीलवाड़ा) में स्थित है।</w:t>
        <w:br/>
        <w:t>3. RPSC परीक्षा प्रासंगिकता: राजस्थान के प्रमुख उद्योगों और उनकी अवस्थिति पर आधारित प्रश्न आरपीएससी प्रीलिम्स और मुख्य परीक्षा के भूगोल खंड के लिए अति-महत्वपूर्ण हैं।</w:t>
        <w:br/>
      </w:r>
    </w:p>
    <w:p>
      <w:r>
        <w:t>----------------------------------------</w:t>
      </w:r>
    </w:p>
    <w:p>
      <w:r>
        <w:rPr>
          <w:b/>
        </w:rPr>
        <w:t>प्रश्न [5 अंक - Paper 1 (Unit 1: राजस्थान की बोलियाँ और उनका साहित्य) - @Rajasthan_History_Polity_Culture]: थाली और गोड़वाड़ी, राजस्थान की किस बोली की उपबोलियाँ हैं?</w:t>
        <w:br/>
      </w:r>
      <w:r>
        <w:t>उत्तर ढांचा एवं विस्तृत नोट्स (~50 शब्द):</w:t>
        <w:br/>
        <w:t>1. सही उत्तर एवं मुख्य तथ्य: मारवाड़ी - थाली और गोड़वाड़ी मारवाड़ी बोली की प्रमुख उपबोलियाँ हैं।</w:t>
        <w:br/>
        <w:t>2. भाषाई संदर्भ: मारवाड़ी पश्चिमी राजस्थान की मुख्य बोली है। 'थाली' बोली मरुस्थलीय क्षेत्रों (जैसे बीकानेर, जैसलमेर के कुछ हिस्सों) में बोली जाती है, जबकि 'गोड़वाड़ी' बोली जालोर, सिरोही और पाली जिलों (गोड़वाड़ क्षेत्र) में बोली जाती है। बीसलदेव रासो में भी मारवाड़ी के प्राचीन रूप मिलते हैं।</w:t>
        <w:br/>
        <w:t>3. RPSC परीक्षा प्रासंगिकता: राजस्थान की बोलियों और उनके क्षेत्रीय वर्गीकरण पर आरपीएससी मुख्य परीक्षा में 2-अंक और 5-अंक के प्रश्न नियमित रूप से पूछे जाते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