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542C" w14:textId="3DFAF1EA" w:rsidR="00450AB6" w:rsidRDefault="005D4AA0">
      <w:r>
        <w:t>Jitender khatri</w:t>
      </w:r>
    </w:p>
    <w:sectPr w:rsidR="00450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B6"/>
    <w:rsid w:val="00450AB6"/>
    <w:rsid w:val="005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59C4D"/>
  <w15:chartTrackingRefBased/>
  <w15:docId w15:val="{3E377FA5-6D25-4316-964D-58D6472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Khatri</dc:creator>
  <cp:keywords/>
  <dc:description/>
  <cp:lastModifiedBy>Jitender Khatri</cp:lastModifiedBy>
  <cp:revision>2</cp:revision>
  <dcterms:created xsi:type="dcterms:W3CDTF">2022-12-30T07:25:00Z</dcterms:created>
  <dcterms:modified xsi:type="dcterms:W3CDTF">2022-12-30T07:25:00Z</dcterms:modified>
</cp:coreProperties>
</file>