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05806" w14:textId="77777777" w:rsidR="004B1964" w:rsidRDefault="00EE741A">
      <w:pPr>
        <w:pStyle w:val="Title"/>
      </w:pPr>
      <w:r>
        <w:t xml:space="preserve">Heading : </w:t>
      </w:r>
    </w:p>
    <w:p w14:paraId="49DDAF07" w14:textId="7B6FEA0C" w:rsidR="004B1964" w:rsidRDefault="00EE741A">
      <w:pPr>
        <w:pStyle w:val="Title"/>
      </w:pPr>
      <w:r>
        <w:t xml:space="preserve">Empowering </w:t>
      </w:r>
      <w:r w:rsidR="00D76BFE">
        <w:t>a</w:t>
      </w:r>
      <w:r>
        <w:t xml:space="preserve">uditors </w:t>
      </w:r>
      <w:r w:rsidR="00D76BFE">
        <w:t>a</w:t>
      </w:r>
      <w:r>
        <w:t xml:space="preserve">round </w:t>
      </w:r>
      <w:r w:rsidR="00D76BFE">
        <w:t>t</w:t>
      </w:r>
      <w:r>
        <w:t xml:space="preserve">he </w:t>
      </w:r>
      <w:r w:rsidR="00D76BFE">
        <w:t>w</w:t>
      </w:r>
      <w:r>
        <w:t>orld</w:t>
      </w:r>
    </w:p>
    <w:p w14:paraId="58907902" w14:textId="7ADBF07D" w:rsidR="004B1964" w:rsidRDefault="00EE741A">
      <w:pPr>
        <w:pStyle w:val="Heading3"/>
      </w:pPr>
      <w:r>
        <w:t xml:space="preserve">Plan with </w:t>
      </w:r>
      <w:r w:rsidR="00D76BFE">
        <w:t>p</w:t>
      </w:r>
      <w:r>
        <w:t xml:space="preserve">recision. Execute with </w:t>
      </w:r>
      <w:r w:rsidR="00D76BFE">
        <w:t>e</w:t>
      </w:r>
      <w:r>
        <w:t xml:space="preserve">ase. Report with </w:t>
      </w:r>
      <w:r w:rsidR="00D76BFE">
        <w:t>c</w:t>
      </w:r>
      <w:r>
        <w:t>onfidence</w:t>
      </w:r>
    </w:p>
    <w:p w14:paraId="397F16EC" w14:textId="77777777" w:rsidR="004B1964" w:rsidRDefault="004B1964">
      <w:pPr>
        <w:pStyle w:val="Heading2"/>
      </w:pPr>
    </w:p>
    <w:p w14:paraId="5B9F235D" w14:textId="77777777" w:rsidR="004B1964" w:rsidRDefault="00EE741A">
      <w:r>
        <w:t>Tired of time-consuming audits managed in spreadsheets and inconsistent auditing methodology?</w:t>
      </w:r>
    </w:p>
    <w:p w14:paraId="031C9981" w14:textId="77777777" w:rsidR="004B1964" w:rsidRDefault="00EE741A">
      <w:r>
        <w:t>Pentana from Ideagen empowers auditors around the world by supplying them with systems that optimise audit productivity, compliance and excellent management information. Comprising audit best practice, risk library content, easy deployment and a modern user interface for on and offline working, Pentana has an unrivalled pedigree in audit and risk management.</w:t>
      </w:r>
    </w:p>
    <w:p w14:paraId="7B39A0DB" w14:textId="77777777" w:rsidR="004B1964" w:rsidRDefault="004B1964"/>
    <w:p w14:paraId="6CDCFE33" w14:textId="77777777" w:rsidR="004B1964" w:rsidRDefault="00EE741A">
      <w:r>
        <w:t>Key benefits include:</w:t>
      </w:r>
    </w:p>
    <w:p w14:paraId="7510D90B" w14:textId="77777777" w:rsidR="004B1964" w:rsidRDefault="00EE741A">
      <w:pPr>
        <w:pStyle w:val="ListParagraph"/>
        <w:numPr>
          <w:ilvl w:val="0"/>
          <w:numId w:val="1"/>
        </w:numPr>
      </w:pPr>
      <w:r>
        <w:t>Integrated, ready to use risk and control framework</w:t>
      </w:r>
    </w:p>
    <w:p w14:paraId="22637834" w14:textId="77777777" w:rsidR="004B1964" w:rsidRDefault="00EE741A">
      <w:pPr>
        <w:pStyle w:val="ListParagraph"/>
        <w:numPr>
          <w:ilvl w:val="0"/>
          <w:numId w:val="1"/>
        </w:numPr>
      </w:pPr>
      <w:r>
        <w:t>Ability to implement a consistent auditing methodology</w:t>
      </w:r>
    </w:p>
    <w:p w14:paraId="5D072A72" w14:textId="77777777" w:rsidR="004B1964" w:rsidRDefault="00EE741A">
      <w:pPr>
        <w:pStyle w:val="ListParagraph"/>
        <w:numPr>
          <w:ilvl w:val="0"/>
          <w:numId w:val="1"/>
        </w:numPr>
      </w:pPr>
      <w:r>
        <w:t>A central library of Objectives, Risks, Controls and Tests</w:t>
      </w:r>
    </w:p>
    <w:p w14:paraId="76F44328" w14:textId="77777777" w:rsidR="004B1964" w:rsidRDefault="00EE741A">
      <w:pPr>
        <w:pStyle w:val="ListParagraph"/>
        <w:numPr>
          <w:ilvl w:val="0"/>
          <w:numId w:val="1"/>
        </w:numPr>
      </w:pPr>
      <w:r>
        <w:t>Reduction of wastage and duplication of effort</w:t>
      </w:r>
    </w:p>
    <w:p w14:paraId="13C15D61" w14:textId="77777777" w:rsidR="004B1964" w:rsidRDefault="00EE741A">
      <w:pPr>
        <w:pStyle w:val="ListParagraph"/>
        <w:numPr>
          <w:ilvl w:val="0"/>
          <w:numId w:val="1"/>
        </w:numPr>
      </w:pPr>
      <w:r>
        <w:t>Fully integrated analytics for automated testing of large sets of data</w:t>
      </w:r>
    </w:p>
    <w:p w14:paraId="7C2811D9" w14:textId="77777777" w:rsidR="004B1964" w:rsidRDefault="00EE741A">
      <w:pPr>
        <w:pStyle w:val="ListParagraph"/>
        <w:numPr>
          <w:ilvl w:val="0"/>
          <w:numId w:val="1"/>
        </w:numPr>
      </w:pPr>
      <w:r>
        <w:t>Easy reporting on historical audits to inform future work</w:t>
      </w:r>
    </w:p>
    <w:p w14:paraId="2841BA34" w14:textId="77777777" w:rsidR="004B1964" w:rsidRDefault="00EE741A">
      <w:pPr>
        <w:pStyle w:val="ListParagraph"/>
        <w:numPr>
          <w:ilvl w:val="0"/>
          <w:numId w:val="1"/>
        </w:numPr>
      </w:pPr>
      <w:r>
        <w:t>Safeguarding company assets through stronger corporate governance</w:t>
      </w:r>
    </w:p>
    <w:p w14:paraId="7C9126D7" w14:textId="77777777" w:rsidR="004B1964" w:rsidRDefault="00EE741A">
      <w:pPr>
        <w:pStyle w:val="ListParagraph"/>
        <w:numPr>
          <w:ilvl w:val="0"/>
          <w:numId w:val="1"/>
        </w:numPr>
      </w:pPr>
      <w:r>
        <w:t>Complete audit management from planning and execution through to reporting</w:t>
      </w:r>
    </w:p>
    <w:p w14:paraId="678C1105" w14:textId="77777777" w:rsidR="004B1964" w:rsidRDefault="00EE741A">
      <w:pPr>
        <w:pStyle w:val="ListParagraph"/>
        <w:numPr>
          <w:ilvl w:val="0"/>
          <w:numId w:val="1"/>
        </w:numPr>
      </w:pPr>
      <w:r>
        <w:t>Stronger management of SOX compliance</w:t>
      </w:r>
    </w:p>
    <w:p w14:paraId="0375E408" w14:textId="77777777" w:rsidR="004B1964" w:rsidRDefault="004B1964"/>
    <w:p w14:paraId="5CB9BA02" w14:textId="77777777" w:rsidR="00AA61F2" w:rsidRPr="00AA61F2" w:rsidRDefault="00AA61F2" w:rsidP="00AA61F2">
      <w:pPr>
        <w:shd w:val="clear" w:color="auto" w:fill="FFFFFF"/>
        <w:suppressAutoHyphens w:val="0"/>
        <w:autoSpaceDN/>
        <w:spacing w:after="0" w:line="240" w:lineRule="auto"/>
        <w:textAlignment w:val="auto"/>
        <w:rPr>
          <w:rFonts w:ascii="Open Sans" w:eastAsia="Times New Roman" w:hAnsi="Open Sans" w:cs="Open Sans"/>
          <w:color w:val="5A5A5A"/>
          <w:sz w:val="26"/>
          <w:szCs w:val="26"/>
          <w:lang w:eastAsia="en-GB"/>
        </w:rPr>
      </w:pPr>
      <w:r w:rsidRPr="00AA61F2">
        <w:rPr>
          <w:rFonts w:ascii="Open Sans" w:eastAsia="Times New Roman" w:hAnsi="Open Sans" w:cs="Open Sans"/>
          <w:color w:val="5A5A5A"/>
          <w:sz w:val="26"/>
          <w:szCs w:val="26"/>
          <w:lang w:eastAsia="en-GB"/>
        </w:rPr>
        <w:t>"Pentana has helped us professionalize our operation within global audit; bringing structured, disciplined but flexible way of working that we were looking for."</w:t>
      </w:r>
    </w:p>
    <w:p w14:paraId="5C21B3EB" w14:textId="77777777" w:rsidR="00AA61F2" w:rsidRDefault="00AA61F2" w:rsidP="00AA61F2">
      <w:r w:rsidRPr="00AA61F2">
        <w:rPr>
          <w:rFonts w:ascii="Open Sans" w:eastAsia="Times New Roman" w:hAnsi="Open Sans" w:cs="Open Sans"/>
          <w:b/>
          <w:bCs/>
          <w:color w:val="999999"/>
          <w:sz w:val="20"/>
          <w:szCs w:val="20"/>
          <w:shd w:val="clear" w:color="auto" w:fill="FFFFFF"/>
          <w:lang w:eastAsia="en-GB"/>
        </w:rPr>
        <w:t>-</w:t>
      </w:r>
      <w:r w:rsidRPr="00AA61F2">
        <w:rPr>
          <w:rFonts w:ascii="Open Sans" w:eastAsia="Times New Roman" w:hAnsi="Open Sans" w:cs="Open Sans"/>
          <w:color w:val="999999"/>
          <w:sz w:val="20"/>
          <w:szCs w:val="20"/>
          <w:shd w:val="clear" w:color="auto" w:fill="FFFFFF"/>
          <w:lang w:eastAsia="en-GB"/>
        </w:rPr>
        <w:t xml:space="preserve"> Caroline Griffiths, Senior Manager</w:t>
      </w:r>
      <w:r>
        <w:rPr>
          <w:rFonts w:ascii="Open Sans" w:eastAsia="Times New Roman" w:hAnsi="Open Sans" w:cs="Open Sans"/>
          <w:color w:val="999999"/>
          <w:sz w:val="20"/>
          <w:szCs w:val="20"/>
          <w:shd w:val="clear" w:color="auto" w:fill="FFFFFF"/>
          <w:lang w:eastAsia="en-GB"/>
        </w:rPr>
        <w:t xml:space="preserve"> of</w:t>
      </w:r>
      <w:r w:rsidR="00854F14">
        <w:rPr>
          <w:rFonts w:ascii="Open Sans" w:eastAsia="Times New Roman" w:hAnsi="Open Sans" w:cs="Open Sans"/>
          <w:color w:val="999999"/>
          <w:sz w:val="20"/>
          <w:szCs w:val="20"/>
          <w:shd w:val="clear" w:color="auto" w:fill="FFFFFF"/>
          <w:lang w:eastAsia="en-GB"/>
        </w:rPr>
        <w:t xml:space="preserve"> </w:t>
      </w:r>
      <w:r w:rsidRPr="00AA61F2">
        <w:rPr>
          <w:rFonts w:ascii="Open Sans" w:eastAsia="Times New Roman" w:hAnsi="Open Sans" w:cs="Open Sans"/>
          <w:color w:val="999999"/>
          <w:sz w:val="20"/>
          <w:szCs w:val="20"/>
          <w:shd w:val="clear" w:color="auto" w:fill="FFFFFF"/>
          <w:lang w:eastAsia="en-GB"/>
        </w:rPr>
        <w:t>Global Audit Corporate &amp; Professional Practice</w:t>
      </w:r>
      <w:r>
        <w:rPr>
          <w:rFonts w:ascii="Open Sans" w:eastAsia="Times New Roman" w:hAnsi="Open Sans" w:cs="Open Sans"/>
          <w:color w:val="999999"/>
          <w:sz w:val="20"/>
          <w:szCs w:val="20"/>
          <w:shd w:val="clear" w:color="auto" w:fill="FFFFFF"/>
          <w:lang w:eastAsia="en-GB"/>
        </w:rPr>
        <w:t xml:space="preserve">, </w:t>
      </w:r>
      <w:r w:rsidRPr="00AA61F2">
        <w:rPr>
          <w:rFonts w:ascii="Open Sans" w:eastAsia="Times New Roman" w:hAnsi="Open Sans" w:cs="Open Sans"/>
          <w:b/>
          <w:color w:val="999999"/>
          <w:sz w:val="20"/>
          <w:szCs w:val="20"/>
          <w:shd w:val="clear" w:color="auto" w:fill="FFFFFF"/>
          <w:lang w:eastAsia="en-GB"/>
        </w:rPr>
        <w:t>Heineken</w:t>
      </w:r>
    </w:p>
    <w:p w14:paraId="14002C5E" w14:textId="77777777" w:rsidR="004B1964" w:rsidRDefault="004B1964"/>
    <w:sectPr w:rsidR="004B1964">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364ACE" w14:textId="77777777" w:rsidR="002358D9" w:rsidRDefault="002358D9">
      <w:pPr>
        <w:spacing w:after="0" w:line="240" w:lineRule="auto"/>
      </w:pPr>
      <w:r>
        <w:separator/>
      </w:r>
    </w:p>
  </w:endnote>
  <w:endnote w:type="continuationSeparator" w:id="0">
    <w:p w14:paraId="4FFD1A29" w14:textId="77777777" w:rsidR="002358D9" w:rsidRDefault="002358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 Sans">
    <w:altName w:val="Segoe UI"/>
    <w:panose1 w:val="020B0606030504020204"/>
    <w:charset w:val="00"/>
    <w:family w:val="swiss"/>
    <w:pitch w:val="variable"/>
    <w:sig w:usb0="E00002EF" w:usb1="4000205B" w:usb2="00000028"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9168F1" w14:textId="77777777" w:rsidR="002358D9" w:rsidRDefault="002358D9">
      <w:pPr>
        <w:spacing w:after="0" w:line="240" w:lineRule="auto"/>
      </w:pPr>
      <w:r>
        <w:rPr>
          <w:color w:val="000000"/>
        </w:rPr>
        <w:separator/>
      </w:r>
    </w:p>
  </w:footnote>
  <w:footnote w:type="continuationSeparator" w:id="0">
    <w:p w14:paraId="3D84E55C" w14:textId="77777777" w:rsidR="002358D9" w:rsidRDefault="002358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F97D64"/>
    <w:multiLevelType w:val="hybridMultilevel"/>
    <w:tmpl w:val="6BA8902A"/>
    <w:lvl w:ilvl="0" w:tplc="C86A05A8">
      <w:numFmt w:val="bullet"/>
      <w:lvlText w:val="-"/>
      <w:lvlJc w:val="left"/>
      <w:pPr>
        <w:ind w:left="720" w:hanging="360"/>
      </w:pPr>
      <w:rPr>
        <w:rFonts w:ascii="Open Sans" w:eastAsia="Times New Roman" w:hAnsi="Open Sans" w:cs="Open Sans" w:hint="default"/>
        <w:b/>
        <w:color w:val="999999"/>
        <w:sz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9013CB6"/>
    <w:multiLevelType w:val="multilevel"/>
    <w:tmpl w:val="C4DCC0C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2B1467BD"/>
    <w:multiLevelType w:val="hybridMultilevel"/>
    <w:tmpl w:val="5650B0E0"/>
    <w:lvl w:ilvl="0" w:tplc="B422073E">
      <w:numFmt w:val="bullet"/>
      <w:lvlText w:val="-"/>
      <w:lvlJc w:val="left"/>
      <w:pPr>
        <w:ind w:left="720" w:hanging="360"/>
      </w:pPr>
      <w:rPr>
        <w:rFonts w:ascii="Open Sans" w:eastAsia="Times New Roman" w:hAnsi="Open Sans" w:cs="Open Sans" w:hint="default"/>
        <w:b/>
        <w:color w:val="999999"/>
        <w:sz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1964"/>
    <w:rsid w:val="002358D9"/>
    <w:rsid w:val="004B1964"/>
    <w:rsid w:val="00854F14"/>
    <w:rsid w:val="00AA61F2"/>
    <w:rsid w:val="00D76BFE"/>
    <w:rsid w:val="00EE74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736D8"/>
  <w15:docId w15:val="{994FFCB6-9A6E-4DAC-A4CC-C8AC51F18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GB"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pPr>
  </w:style>
  <w:style w:type="paragraph" w:styleId="Heading1">
    <w:name w:val="heading 1"/>
    <w:basedOn w:val="Normal"/>
    <w:pPr>
      <w:spacing w:before="100" w:after="100" w:line="240" w:lineRule="auto"/>
      <w:outlineLvl w:val="0"/>
    </w:pPr>
    <w:rPr>
      <w:rFonts w:ascii="Times New Roman" w:eastAsia="Times New Roman" w:hAnsi="Times New Roman"/>
      <w:b/>
      <w:bCs/>
      <w:kern w:val="3"/>
      <w:sz w:val="48"/>
      <w:szCs w:val="48"/>
      <w:lang w:eastAsia="en-GB"/>
    </w:rPr>
  </w:style>
  <w:style w:type="paragraph" w:styleId="Heading2">
    <w:name w:val="heading 2"/>
    <w:basedOn w:val="Normal"/>
    <w:next w:val="Normal"/>
    <w:pPr>
      <w:keepNext/>
      <w:keepLines/>
      <w:spacing w:before="40" w:after="0"/>
      <w:outlineLvl w:val="1"/>
    </w:pPr>
    <w:rPr>
      <w:rFonts w:ascii="Calibri Light" w:eastAsia="Times New Roman" w:hAnsi="Calibri Light"/>
      <w:color w:val="2F5496"/>
      <w:sz w:val="26"/>
      <w:szCs w:val="26"/>
    </w:rPr>
  </w:style>
  <w:style w:type="paragraph" w:styleId="Heading3">
    <w:name w:val="heading 3"/>
    <w:basedOn w:val="Normal"/>
    <w:next w:val="Normal"/>
    <w:pPr>
      <w:keepNext/>
      <w:keepLines/>
      <w:spacing w:before="40" w:after="0"/>
      <w:outlineLvl w:val="2"/>
    </w:pPr>
    <w:rPr>
      <w:rFonts w:ascii="Calibri Light" w:eastAsia="Times New Roman" w:hAnsi="Calibri Light"/>
      <w:color w:val="1F376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line="240" w:lineRule="auto"/>
    </w:pPr>
    <w:rPr>
      <w:rFonts w:ascii="Calibri Light" w:eastAsia="Times New Roman" w:hAnsi="Calibri Light"/>
      <w:spacing w:val="-10"/>
      <w:kern w:val="3"/>
      <w:sz w:val="56"/>
      <w:szCs w:val="56"/>
    </w:rPr>
  </w:style>
  <w:style w:type="character" w:customStyle="1" w:styleId="TitleChar">
    <w:name w:val="Title Char"/>
    <w:basedOn w:val="DefaultParagraphFont"/>
    <w:rPr>
      <w:rFonts w:ascii="Calibri Light" w:eastAsia="Times New Roman" w:hAnsi="Calibri Light" w:cs="Times New Roman"/>
      <w:spacing w:val="-10"/>
      <w:kern w:val="3"/>
      <w:sz w:val="56"/>
      <w:szCs w:val="56"/>
    </w:rPr>
  </w:style>
  <w:style w:type="character" w:customStyle="1" w:styleId="Heading1Char">
    <w:name w:val="Heading 1 Char"/>
    <w:basedOn w:val="DefaultParagraphFont"/>
    <w:rPr>
      <w:rFonts w:ascii="Times New Roman" w:eastAsia="Times New Roman" w:hAnsi="Times New Roman" w:cs="Times New Roman"/>
      <w:b/>
      <w:bCs/>
      <w:kern w:val="3"/>
      <w:sz w:val="48"/>
      <w:szCs w:val="48"/>
      <w:lang w:eastAsia="en-GB"/>
    </w:rPr>
  </w:style>
  <w:style w:type="character" w:customStyle="1" w:styleId="Heading2Char">
    <w:name w:val="Heading 2 Char"/>
    <w:basedOn w:val="DefaultParagraphFont"/>
    <w:rPr>
      <w:rFonts w:ascii="Calibri Light" w:eastAsia="Times New Roman" w:hAnsi="Calibri Light" w:cs="Times New Roman"/>
      <w:color w:val="2F5496"/>
      <w:sz w:val="26"/>
      <w:szCs w:val="26"/>
    </w:rPr>
  </w:style>
  <w:style w:type="character" w:customStyle="1" w:styleId="Heading3Char">
    <w:name w:val="Heading 3 Char"/>
    <w:basedOn w:val="DefaultParagraphFont"/>
    <w:rPr>
      <w:rFonts w:ascii="Calibri Light" w:eastAsia="Times New Roman" w:hAnsi="Calibri Light" w:cs="Times New Roman"/>
      <w:color w:val="1F3763"/>
      <w:sz w:val="24"/>
      <w:szCs w:val="24"/>
    </w:rPr>
  </w:style>
  <w:style w:type="paragraph" w:styleId="ListParagraph">
    <w:name w:val="List Paragraph"/>
    <w:basedOn w:val="Normal"/>
    <w:pPr>
      <w:ind w:left="720"/>
    </w:pPr>
  </w:style>
  <w:style w:type="paragraph" w:styleId="NormalWeb">
    <w:name w:val="Normal (Web)"/>
    <w:basedOn w:val="Normal"/>
    <w:uiPriority w:val="99"/>
    <w:semiHidden/>
    <w:unhideWhenUsed/>
    <w:rsid w:val="00AA61F2"/>
    <w:pPr>
      <w:suppressAutoHyphens w:val="0"/>
      <w:autoSpaceDN/>
      <w:spacing w:before="100" w:beforeAutospacing="1" w:after="100" w:afterAutospacing="1" w:line="240" w:lineRule="auto"/>
      <w:textAlignment w:val="auto"/>
    </w:pPr>
    <w:rPr>
      <w:rFonts w:ascii="Times New Roman" w:eastAsia="Times New Roman" w:hAnsi="Times New Roman"/>
      <w:sz w:val="24"/>
      <w:szCs w:val="24"/>
      <w:lang w:eastAsia="en-GB"/>
    </w:rPr>
  </w:style>
  <w:style w:type="character" w:styleId="Strong">
    <w:name w:val="Strong"/>
    <w:basedOn w:val="DefaultParagraphFont"/>
    <w:uiPriority w:val="22"/>
    <w:qFormat/>
    <w:rsid w:val="00AA61F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23536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204</Words>
  <Characters>1168</Characters>
  <Application>Microsoft Office Word</Application>
  <DocSecurity>0</DocSecurity>
  <Lines>9</Lines>
  <Paragraphs>2</Paragraphs>
  <ScaleCrop>false</ScaleCrop>
  <Company/>
  <LinksUpToDate>false</LinksUpToDate>
  <CharactersWithSpaces>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Laurie McNamee</dc:creator>
  <dc:description/>
  <cp:lastModifiedBy>Gregory Murer</cp:lastModifiedBy>
  <cp:revision>4</cp:revision>
  <dcterms:created xsi:type="dcterms:W3CDTF">2018-04-04T08:41:00Z</dcterms:created>
  <dcterms:modified xsi:type="dcterms:W3CDTF">2021-06-03T14:03:00Z</dcterms:modified>
</cp:coreProperties>
</file>