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615" w:rsidRDefault="00E51615" w:rsidP="00E5161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The judge</w:t>
      </w:r>
      <w:r w:rsidRPr="00E5161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 </w:t>
      </w:r>
    </w:p>
    <w:p w:rsidR="00E51615" w:rsidRDefault="00E51615" w:rsidP="00E5161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</w:p>
    <w:p w:rsidR="00E51615" w:rsidRPr="00E51615" w:rsidRDefault="00E51615" w:rsidP="00E5161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Test 1: The "Hallucination Trap" (High Confidence Test)</w:t>
      </w:r>
    </w:p>
    <w:p w:rsidR="00E51615" w:rsidRPr="00E51615" w:rsidRDefault="00E51615" w:rsidP="00E5161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This query should result in a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"High"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confidence score because the answer is definitively in the first few pages of the MCOB handbook.</w:t>
      </w:r>
    </w:p>
    <w:p w:rsidR="00E51615" w:rsidRPr="00E51615" w:rsidRDefault="00E51615" w:rsidP="00E51615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Query: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</w:t>
      </w:r>
      <w:r w:rsidRPr="00E51615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GB"/>
        </w:rPr>
        <w:t>"What is the specific time limit for a firm to keep records of mortgage communications after the contract is ended?"</w:t>
      </w:r>
    </w:p>
    <w:p w:rsidR="00E51615" w:rsidRPr="00E51615" w:rsidRDefault="00E51615" w:rsidP="00E51615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Why this tests the Judge: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The vector search will find the "Record Keeping" section. The Judge must confirm if the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exact number of years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(e.g., 3 years) is present in the context.</w:t>
      </w:r>
    </w:p>
    <w:p w:rsidR="00E51615" w:rsidRPr="00E51615" w:rsidRDefault="00A00340" w:rsidP="00E51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="t" fillcolor="#a0a0a0" stroked="f"/>
        </w:pict>
      </w:r>
    </w:p>
    <w:p w:rsidR="00E51615" w:rsidRPr="00E51615" w:rsidRDefault="00E51615" w:rsidP="00E5161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🧪 Test 2: The "Out of Scope" Test (Low Confidence Test)</w:t>
      </w:r>
    </w:p>
    <w:p w:rsidR="00E51615" w:rsidRPr="00E51615" w:rsidRDefault="00E51615" w:rsidP="00E5161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This query is designed to bring back "Noisy" results (like the Table of Contents) to see if the Judge correctly identifies them as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irrelevant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</w:t>
      </w:r>
    </w:p>
    <w:p w:rsidR="00E51615" w:rsidRPr="00E51615" w:rsidRDefault="00E51615" w:rsidP="00E51615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Query: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</w:t>
      </w:r>
      <w:r w:rsidRPr="00E51615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GB"/>
        </w:rPr>
        <w:t>"What are the current criminal penalties for money laundering under the Proceeds of Crime Act?"</w:t>
      </w:r>
    </w:p>
    <w:p w:rsidR="00E51615" w:rsidRPr="00E51615" w:rsidRDefault="00E51615" w:rsidP="00E51615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Why this tests the Judge: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The Pinecone search might find the word "Crime" or "Proceeds" in the index/TOC. However, the FCA MCOB handbook doesn't list criminal penalties (that's in a different law).</w:t>
      </w:r>
    </w:p>
    <w:p w:rsidR="00E51615" w:rsidRPr="00E51615" w:rsidRDefault="00E51615" w:rsidP="00E51615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Success Criteria: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The Judge should say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"Low Confidence"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because the context describes mortgage rules, not criminal sentencing.</w:t>
      </w:r>
    </w:p>
    <w:p w:rsidR="00E51615" w:rsidRPr="00E51615" w:rsidRDefault="00A00340" w:rsidP="00E51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="t" fillcolor="#a0a0a0" stroked="f"/>
        </w:pict>
      </w:r>
    </w:p>
    <w:p w:rsidR="00E51615" w:rsidRPr="00E51615" w:rsidRDefault="00E51615" w:rsidP="00E5161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🧪 Test 3: The "Guidance vs. Rule" Test (Medium Confidence Test)</w:t>
      </w:r>
    </w:p>
    <w:p w:rsidR="00E51615" w:rsidRPr="00E51615" w:rsidRDefault="00E51615" w:rsidP="00E5161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This is a high-level banking test to see if the Judge can distinguish between a mandatory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Rule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(R) and a helpful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Guidance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(G).</w:t>
      </w:r>
    </w:p>
    <w:p w:rsidR="00E51615" w:rsidRPr="00E51615" w:rsidRDefault="00E51615" w:rsidP="00E51615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Query: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</w:t>
      </w:r>
      <w:r w:rsidRPr="00E51615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GB"/>
        </w:rPr>
        <w:t>"Is it a mandatory requirement for a bank to provide a written explanation if a mortgage application is rejected?"</w:t>
      </w:r>
    </w:p>
    <w:p w:rsidR="00E51615" w:rsidRPr="00E51615" w:rsidRDefault="00E51615" w:rsidP="00E51615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Why this tests the Judge: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The context might mention "Guidance on rejections." The Judge needs to evaluate if the text says the bank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"Must"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(Rule) or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"Should"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(Guidance).</w:t>
      </w:r>
    </w:p>
    <w:p w:rsidR="00E51615" w:rsidRPr="00E51615" w:rsidRDefault="00A00340" w:rsidP="00E51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.75pt" o:hralign="center" o:hrstd="t" o:hr="t" fillcolor="#a0a0a0" stroked="f"/>
        </w:pict>
      </w:r>
    </w:p>
    <w:p w:rsidR="00A00340" w:rsidRPr="00E51615" w:rsidRDefault="00E51615" w:rsidP="00A0034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E51615">
        <w:rPr>
          <w:rFonts w:ascii="Segoe UI Symbol" w:eastAsia="Times New Roman" w:hAnsi="Segoe UI Symbol" w:cs="Segoe UI Symbol"/>
          <w:b/>
          <w:bCs/>
          <w:color w:val="0A0A0A"/>
          <w:sz w:val="30"/>
          <w:szCs w:val="30"/>
          <w:lang w:eastAsia="en-GB"/>
        </w:rPr>
        <w:t>🎙</w:t>
      </w:r>
      <w:r w:rsidRPr="00E5161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 xml:space="preserve">️ </w:t>
      </w:r>
      <w:bookmarkStart w:id="0" w:name="_GoBack"/>
      <w:bookmarkEnd w:id="0"/>
    </w:p>
    <w:p w:rsidR="00E51615" w:rsidRPr="00E51615" w:rsidRDefault="00E51615" w:rsidP="00E51615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proofErr w:type="gramStart"/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semantic</w:t>
      </w:r>
      <w:proofErr w:type="gramEnd"/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 xml:space="preserve"> meaning didn't satisfy the user's intent. This </w:t>
      </w:r>
      <w:r w:rsidRPr="00E5161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multi-stage validation</w:t>
      </w:r>
      <w:r w:rsidRPr="00E5161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is how I prevent the engine from providing irrelevant regulatory advice."</w:t>
      </w:r>
    </w:p>
    <w:p w:rsidR="00077FE6" w:rsidRDefault="00077FE6"/>
    <w:sectPr w:rsidR="0007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21CA"/>
    <w:multiLevelType w:val="multilevel"/>
    <w:tmpl w:val="D89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A5613"/>
    <w:multiLevelType w:val="multilevel"/>
    <w:tmpl w:val="DC1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76F86"/>
    <w:multiLevelType w:val="multilevel"/>
    <w:tmpl w:val="86F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5F"/>
    <w:rsid w:val="00077FE6"/>
    <w:rsid w:val="00A00340"/>
    <w:rsid w:val="00BB135F"/>
    <w:rsid w:val="00E5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69C82-9C51-44D0-A4D2-DF14CE36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1615"/>
    <w:rPr>
      <w:b/>
      <w:bCs/>
    </w:rPr>
  </w:style>
  <w:style w:type="character" w:customStyle="1" w:styleId="t286pc">
    <w:name w:val="t286pc"/>
    <w:basedOn w:val="DefaultParagraphFont"/>
    <w:rsid w:val="00E51615"/>
  </w:style>
  <w:style w:type="character" w:styleId="Emphasis">
    <w:name w:val="Emphasis"/>
    <w:basedOn w:val="DefaultParagraphFont"/>
    <w:uiPriority w:val="20"/>
    <w:qFormat/>
    <w:rsid w:val="00E516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1517</Characters>
  <Application>Microsoft Office Word</Application>
  <DocSecurity>0</DocSecurity>
  <Lines>12</Lines>
  <Paragraphs>3</Paragraphs>
  <ScaleCrop>false</ScaleCrop>
  <Company>HP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Gautam</dc:creator>
  <cp:keywords/>
  <dc:description/>
  <cp:lastModifiedBy>Jitendra Gautam</cp:lastModifiedBy>
  <cp:revision>3</cp:revision>
  <dcterms:created xsi:type="dcterms:W3CDTF">2026-04-25T11:09:00Z</dcterms:created>
  <dcterms:modified xsi:type="dcterms:W3CDTF">2026-04-25T12:23:00Z</dcterms:modified>
</cp:coreProperties>
</file>