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KRAFTLINE INDUSTRIES</w:t>
      </w:r>
    </w:p>
    <w:p>
      <w:pPr>
        <w:pBdr>
          <w:bottom w:val="single" w:color="444444" w:sz="6" w:space="8"/>
        </w:pBdr>
        <w:spacing w:after="32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No. 7, Peenya 2nd Stage, Bangalore 560058 · bids@kraftline.in · +91 80 2839 1120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Ref: KL/2026/COM/0912          Date: 05 September 2026</w:t>
      </w: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Offer against FY26 corrugated packaging enquiry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Dear Sir / Madam,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Thank you for your enquiry dated 01 September 2026. We are pleased to submit our offer for the complete schedule of thirty items. We confirm that we are in a position to supply the entire requirement from our Peenya works.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Commercial terms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Our offer is valid for 45 days from the date of this letter. All rates quoted below are on a DDP Bangalore plant basis. Payment terms sought are 60 days from date of invoice. Prices are inclusive of delivery to Bangalore plant but exclude GST. A tooling charge of Rs 48,000 one-time applies to the custom die-cut insert. Delivery of first lot within fifteen days of firm purchase order, thereafter as per your call-off schedule.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Rates — first part of schedule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against your ref CP-001, three ply regular slotted carton, size 305 × 229 × 152 millimetre at Rs 14.82 each; three ply regular slotted carton, size 400 × 300 × 200 millimetre at Rs 20.83 each; against your ref CP-003, three ply regular slotted carton, size 450 × 300 × 200 millimetre at Rs 24.84 each; five ply regular slotted carton, size 450 × 300 × 200 millimetre at Rs 40.86 each; against your ref CP-005, five ply regular slotted carton, size 500 × 400 × 300 millimetre at Rs 51.62 each; five ply regular slotted carton, size 600 × 400 × 400 millimetre at Rs 70.56 each; against your ref CP-007, seven ply regular slotted carton, size 800 × 600 × 600 millimetre at Rs 154.01 each; three ply die-cut mailer carton, size 250 × 180 × 60 millimetre at Rs 9.71 each; against your ref CP-009, three ply die-cut mailer carton, size 320 × 240 × 80 millimetre at Rs 14.08 each; five ply die-cut tray, size 400 × 300 × 100 millimetre at Rs 26.74 each; against your ref CP-011, five ply two-piece telescopic carton, size 900 × 300 × 300 millimetre at Rs 71.39 each; three ply divider set, size 450 × 300 × 200 millimetre at Rs 12.19 per set.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Rates — balance of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2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pct" w:w="19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Basis</w:t>
            </w:r>
          </w:p>
        </w:tc>
        <w:tc>
          <w:tcPr>
            <w:tcW w:type="pct" w:w="19%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Rate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divider set, size 500 × 400 × 300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set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18.83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flat corrugated sheet, size 1200 × 800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16.36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five ply flat corrugated sheet, size 1200 × 800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29.76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ply corrugated roll stock, size 1000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kilogram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45.69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ply corrugated roll stock, size 1200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kilogram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49.05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layer pad, size 1150 × 950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19.85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edge protection profile, size 2000 × 50 × 50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21.42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angle board profile, size 1800 × 60 × 60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27.47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five ply regular slotted carton, size 355 × 355 × 355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47.03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regular slotted carton, size 380 × 280 × 180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23.83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seven ply export grade carton, size 1140 × 760 × 760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290.43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five ply ventilated carton, size 400 × 300 × 140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33.39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folding carton, size 300 × 300 × 40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15.61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pallet cap sheet, size 1200 × 1000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23.84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five ply stackable bin carton, size 600 × 400 × 220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42.25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book wrap mailer, size 330 × 250 × 80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12.70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ply die-cut insert, size 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17.42</w:t>
            </w:r>
          </w:p>
        </w:tc>
      </w:tr>
      <w:tr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ply separator sheet, size 590 × 390 millimetre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piece</w:t>
            </w:r>
          </w:p>
        </w:tc>
        <w:tc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 3.48</w:t>
            </w:r>
          </w:p>
        </w:tc>
      </w:tr>
    </w:tbl>
    <w:p>
      <w:pPr>
        <w:spacing w:after="1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Responses to your pre-qualification questionnaire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1. Are you ISO 9001:2015 certified? State certificate number and expiry.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Yes — ISO 9001:2015, certificate KL-QMS-19883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2. Do you hold FSC or PEFC chain-of-custody certification?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No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3. Do you supply burst-strength / ECT test reports with every production lot?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Yes, ECT reports issued per 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4. What is your standard lead time for repeat orders, in days?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15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5. What is your maximum monthly production capacity, in pieces?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3100000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6. Do you offer vendor-managed inventory at the buyer plant?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No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7. Do you hold food-grade (BRCGS Packaging or equivalent) certification?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No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8. What payment terms do you offer?</w:t>
      </w:r>
    </w:p>
    <w:p>
      <w:pPr>
        <w:spacing w:after="140"/>
      </w:pPr>
      <w:r>
        <w:rPr>
          <w:rFonts w:ascii="Calibri" w:cs="Calibri" w:eastAsia="Calibri" w:hAnsi="Calibri"/>
          <w:sz w:val="18"/>
          <w:szCs w:val="18"/>
        </w:rPr>
        <w:t xml:space="preserve">60 days from date of invoice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We look forward to your favourable consideration.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For Kraftline Industries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R. Venkatesan · General Manager (Sales)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2026-08-28T11:39:15.552Z</dcterms:created>
  <dcterms:modified xsi:type="dcterms:W3CDTF">2026-08-28T11:39:15.552Z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