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DAD" w:rsidRPr="00AD6553" w:rsidRDefault="007C1DAD" w:rsidP="0084706B">
      <w:pPr>
        <w:spacing w:after="0"/>
        <w:rPr>
          <w:rFonts w:ascii="Bookman Old Style" w:hAnsi="Bookman Old Style"/>
        </w:rPr>
      </w:pPr>
      <w:r w:rsidRPr="00AD6553">
        <w:rPr>
          <w:rFonts w:ascii="Bookman Old Style" w:hAnsi="Bookman Old Style"/>
          <w:b/>
          <w:bCs/>
        </w:rPr>
        <w:t>What is Angular Framework?</w:t>
      </w:r>
    </w:p>
    <w:p w:rsidR="001000EA" w:rsidRDefault="0061067C" w:rsidP="0084706B">
      <w:pPr>
        <w:spacing w:after="0"/>
        <w:rPr>
          <w:rFonts w:ascii="Bookman Old Style" w:hAnsi="Bookman Old Style"/>
        </w:rPr>
      </w:pPr>
      <w:r w:rsidRPr="00AD6553">
        <w:rPr>
          <w:rFonts w:ascii="Bookman Old Style" w:hAnsi="Bookman Old Style"/>
        </w:rPr>
        <w:tab/>
        <w:t>Angular is a Typescript-based open-source front-end platform which is maintained by Google.</w:t>
      </w:r>
    </w:p>
    <w:p w:rsidR="00AD6553" w:rsidRPr="00AD6553" w:rsidRDefault="00AD6553" w:rsidP="0084706B">
      <w:pPr>
        <w:spacing w:after="0"/>
        <w:rPr>
          <w:rFonts w:ascii="Bookman Old Style" w:hAnsi="Bookman Old Style"/>
        </w:rPr>
      </w:pPr>
      <w:bookmarkStart w:id="0" w:name="_GoBack"/>
      <w:bookmarkEnd w:id="0"/>
      <w:r w:rsidRPr="00AD6553">
        <w:rPr>
          <w:rFonts w:ascii="Bookman Old Style" w:hAnsi="Bookman Old Style"/>
        </w:rPr>
        <w:tab/>
      </w:r>
    </w:p>
    <w:p w:rsidR="00C24242" w:rsidRPr="00AD6553" w:rsidRDefault="00081A5B" w:rsidP="0084706B">
      <w:pPr>
        <w:spacing w:after="0"/>
        <w:rPr>
          <w:rFonts w:ascii="Bookman Old Style" w:hAnsi="Bookman Old Style"/>
          <w:b/>
          <w:bCs/>
        </w:rPr>
      </w:pPr>
      <w:r w:rsidRPr="00AD6553">
        <w:rPr>
          <w:rFonts w:ascii="Bookman Old Style" w:hAnsi="Bookman Old Style"/>
          <w:b/>
          <w:bCs/>
        </w:rPr>
        <w:t>Steps to setup Angular</w:t>
      </w:r>
    </w:p>
    <w:p w:rsidR="0084706B" w:rsidRPr="00AD6553" w:rsidRDefault="0084706B" w:rsidP="0084706B">
      <w:pPr>
        <w:spacing w:after="0"/>
        <w:rPr>
          <w:rFonts w:ascii="Bookman Old Style" w:hAnsi="Bookman Old Style"/>
          <w:b/>
          <w:bCs/>
        </w:rPr>
      </w:pPr>
    </w:p>
    <w:p w:rsidR="00081A5B" w:rsidRPr="00AD6553" w:rsidRDefault="00081A5B" w:rsidP="0084706B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AD6553">
        <w:rPr>
          <w:rFonts w:ascii="Bookman Old Style" w:hAnsi="Bookman Old Style"/>
        </w:rPr>
        <w:t>Install Node.js</w:t>
      </w:r>
    </w:p>
    <w:p w:rsidR="00081A5B" w:rsidRPr="00AD6553" w:rsidRDefault="00081A5B" w:rsidP="0084706B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AD6553">
        <w:rPr>
          <w:rFonts w:ascii="Bookman Old Style" w:hAnsi="Bookman Old Style"/>
        </w:rPr>
        <w:t>Install Visual Studio Code</w:t>
      </w:r>
    </w:p>
    <w:p w:rsidR="00AF2B47" w:rsidRPr="00AD6553" w:rsidRDefault="00AF2B47" w:rsidP="00AF2B47">
      <w:pPr>
        <w:spacing w:after="0"/>
        <w:ind w:left="1440"/>
        <w:rPr>
          <w:rFonts w:ascii="Bookman Old Style" w:hAnsi="Bookman Old Style"/>
        </w:rPr>
      </w:pPr>
      <w:r w:rsidRPr="00AD6553">
        <w:rPr>
          <w:rFonts w:ascii="Bookman Old Style" w:hAnsi="Bookman Old Style"/>
        </w:rPr>
        <w:t>To run angular project from VS Code you need to setup the Execution Policy</w:t>
      </w:r>
      <w:r w:rsidR="00211F97" w:rsidRPr="00AD6553">
        <w:rPr>
          <w:rFonts w:ascii="Bookman Old Style" w:hAnsi="Bookman Old Style"/>
        </w:rPr>
        <w:t xml:space="preserve">. Below is the command to set the execution policy </w:t>
      </w:r>
      <w:proofErr w:type="gramStart"/>
      <w:r w:rsidR="00211F97" w:rsidRPr="00AD6553">
        <w:rPr>
          <w:rFonts w:ascii="Bookman Old Style" w:hAnsi="Bookman Old Style"/>
        </w:rPr>
        <w:t>is :</w:t>
      </w:r>
      <w:proofErr w:type="gramEnd"/>
      <w:r w:rsidR="00837548" w:rsidRPr="00AD6553">
        <w:rPr>
          <w:rFonts w:ascii="Bookman Old Style" w:hAnsi="Bookman Old Style"/>
        </w:rPr>
        <w:t xml:space="preserve"> </w:t>
      </w:r>
    </w:p>
    <w:p w:rsidR="00AF2B47" w:rsidRPr="00AD6553" w:rsidRDefault="00AF2B47" w:rsidP="00AF2B47">
      <w:pPr>
        <w:spacing w:after="0"/>
        <w:ind w:left="1440"/>
        <w:rPr>
          <w:rFonts w:ascii="Bookman Old Style" w:hAnsi="Bookman Old Style"/>
          <w:b/>
          <w:bCs/>
        </w:rPr>
      </w:pPr>
      <w:r w:rsidRPr="00AD6553">
        <w:rPr>
          <w:rFonts w:ascii="Bookman Old Style" w:hAnsi="Bookman Old Style"/>
          <w:b/>
          <w:bCs/>
        </w:rPr>
        <w:t xml:space="preserve">Set-ExecutionPolicy </w:t>
      </w:r>
      <w:proofErr w:type="spellStart"/>
      <w:r w:rsidRPr="00AD6553">
        <w:rPr>
          <w:rFonts w:ascii="Bookman Old Style" w:hAnsi="Bookman Old Style"/>
          <w:b/>
          <w:bCs/>
        </w:rPr>
        <w:t>RemoteSigned</w:t>
      </w:r>
      <w:proofErr w:type="spellEnd"/>
      <w:r w:rsidRPr="00AD6553">
        <w:rPr>
          <w:rFonts w:ascii="Bookman Old Style" w:hAnsi="Bookman Old Style"/>
          <w:b/>
          <w:bCs/>
        </w:rPr>
        <w:t xml:space="preserve"> -Scope </w:t>
      </w:r>
      <w:proofErr w:type="spellStart"/>
      <w:r w:rsidRPr="00AD6553">
        <w:rPr>
          <w:rFonts w:ascii="Bookman Old Style" w:hAnsi="Bookman Old Style"/>
          <w:b/>
          <w:bCs/>
        </w:rPr>
        <w:t>CurrentUser</w:t>
      </w:r>
      <w:proofErr w:type="spellEnd"/>
    </w:p>
    <w:p w:rsidR="00081A5B" w:rsidRPr="00AD6553" w:rsidRDefault="00C1234C" w:rsidP="0084706B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b/>
          <w:bCs/>
        </w:rPr>
      </w:pPr>
      <w:r w:rsidRPr="00AD6553">
        <w:rPr>
          <w:rFonts w:ascii="Bookman Old Style" w:hAnsi="Bookman Old Style"/>
          <w:b/>
          <w:bCs/>
        </w:rPr>
        <w:t xml:space="preserve">Install </w:t>
      </w:r>
      <w:r w:rsidR="00081A5B" w:rsidRPr="00AD6553">
        <w:rPr>
          <w:rFonts w:ascii="Bookman Old Style" w:hAnsi="Bookman Old Style"/>
          <w:b/>
          <w:bCs/>
        </w:rPr>
        <w:t>Angular CLI</w:t>
      </w:r>
    </w:p>
    <w:p w:rsidR="00081A5B" w:rsidRPr="00AD6553" w:rsidRDefault="00081A5B" w:rsidP="0084706B">
      <w:pPr>
        <w:spacing w:after="0"/>
        <w:rPr>
          <w:rFonts w:ascii="Bookman Old Style" w:hAnsi="Bookman Old Style"/>
        </w:rPr>
      </w:pPr>
      <w:r w:rsidRPr="00AD6553">
        <w:rPr>
          <w:rFonts w:ascii="Bookman Old Style" w:hAnsi="Bookman Old Style"/>
        </w:rPr>
        <w:tab/>
      </w:r>
      <w:r w:rsidR="0084706B" w:rsidRPr="00AD6553">
        <w:rPr>
          <w:rFonts w:ascii="Bookman Old Style" w:hAnsi="Bookman Old Style"/>
        </w:rPr>
        <w:tab/>
      </w:r>
      <w:proofErr w:type="spellStart"/>
      <w:proofErr w:type="gramStart"/>
      <w:r w:rsidRPr="00AD6553">
        <w:rPr>
          <w:rFonts w:ascii="Bookman Old Style" w:hAnsi="Bookman Old Style"/>
        </w:rPr>
        <w:t>npm</w:t>
      </w:r>
      <w:proofErr w:type="spellEnd"/>
      <w:proofErr w:type="gramEnd"/>
      <w:r w:rsidRPr="00AD6553">
        <w:rPr>
          <w:rFonts w:ascii="Bookman Old Style" w:hAnsi="Bookman Old Style"/>
        </w:rPr>
        <w:t xml:space="preserve"> install –g @angular/cli</w:t>
      </w:r>
    </w:p>
    <w:p w:rsidR="00081A5B" w:rsidRPr="00AD6553" w:rsidRDefault="00081A5B" w:rsidP="0084706B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b/>
          <w:bCs/>
        </w:rPr>
      </w:pPr>
      <w:r w:rsidRPr="00AD6553">
        <w:rPr>
          <w:rFonts w:ascii="Bookman Old Style" w:hAnsi="Bookman Old Style"/>
          <w:b/>
          <w:bCs/>
        </w:rPr>
        <w:t>Create new application</w:t>
      </w:r>
    </w:p>
    <w:p w:rsidR="00081A5B" w:rsidRPr="00AD6553" w:rsidRDefault="00081A5B" w:rsidP="0084706B">
      <w:pPr>
        <w:spacing w:after="0"/>
        <w:rPr>
          <w:rFonts w:ascii="Bookman Old Style" w:hAnsi="Bookman Old Style"/>
          <w:i/>
          <w:iCs/>
        </w:rPr>
      </w:pPr>
      <w:r w:rsidRPr="00AD6553">
        <w:rPr>
          <w:rFonts w:ascii="Bookman Old Style" w:hAnsi="Bookman Old Style"/>
        </w:rPr>
        <w:tab/>
      </w:r>
      <w:r w:rsidR="0084706B" w:rsidRPr="00AD6553">
        <w:rPr>
          <w:rFonts w:ascii="Bookman Old Style" w:hAnsi="Bookman Old Style"/>
        </w:rPr>
        <w:tab/>
      </w:r>
      <w:proofErr w:type="gramStart"/>
      <w:r w:rsidRPr="00AD6553">
        <w:rPr>
          <w:rFonts w:ascii="Bookman Old Style" w:hAnsi="Bookman Old Style"/>
          <w:i/>
          <w:iCs/>
        </w:rPr>
        <w:t>ng</w:t>
      </w:r>
      <w:proofErr w:type="gramEnd"/>
      <w:r w:rsidRPr="00AD6553">
        <w:rPr>
          <w:rFonts w:ascii="Bookman Old Style" w:hAnsi="Bookman Old Style"/>
          <w:i/>
          <w:iCs/>
        </w:rPr>
        <w:t xml:space="preserve"> new </w:t>
      </w:r>
      <w:proofErr w:type="spellStart"/>
      <w:r w:rsidRPr="00AD6553">
        <w:rPr>
          <w:rFonts w:ascii="Bookman Old Style" w:hAnsi="Bookman Old Style"/>
          <w:i/>
          <w:iCs/>
        </w:rPr>
        <w:t>MyFirstAngular</w:t>
      </w:r>
      <w:proofErr w:type="spellEnd"/>
    </w:p>
    <w:p w:rsidR="00081A5B" w:rsidRPr="00AD6553" w:rsidRDefault="00081A5B" w:rsidP="0084706B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b/>
          <w:bCs/>
        </w:rPr>
      </w:pPr>
      <w:r w:rsidRPr="00AD6553">
        <w:rPr>
          <w:rFonts w:ascii="Bookman Old Style" w:hAnsi="Bookman Old Style"/>
          <w:b/>
          <w:bCs/>
        </w:rPr>
        <w:t>To run the application</w:t>
      </w:r>
    </w:p>
    <w:p w:rsidR="00081A5B" w:rsidRPr="00AD6553" w:rsidRDefault="00081A5B" w:rsidP="0084706B">
      <w:pPr>
        <w:spacing w:after="0"/>
        <w:rPr>
          <w:rFonts w:ascii="Bookman Old Style" w:hAnsi="Bookman Old Style"/>
          <w:b/>
          <w:bCs/>
        </w:rPr>
      </w:pPr>
      <w:r w:rsidRPr="00AD6553">
        <w:rPr>
          <w:rFonts w:ascii="Bookman Old Style" w:hAnsi="Bookman Old Style"/>
        </w:rPr>
        <w:tab/>
      </w:r>
      <w:r w:rsidR="0084706B" w:rsidRPr="00AD6553">
        <w:rPr>
          <w:rFonts w:ascii="Bookman Old Style" w:hAnsi="Bookman Old Style"/>
        </w:rPr>
        <w:tab/>
      </w:r>
      <w:r w:rsidRPr="00AD6553">
        <w:rPr>
          <w:rFonts w:ascii="Bookman Old Style" w:hAnsi="Bookman Old Style"/>
        </w:rPr>
        <w:t xml:space="preserve">First go to project root folder then run </w:t>
      </w:r>
      <w:r w:rsidRPr="00AD6553">
        <w:rPr>
          <w:rFonts w:ascii="Bookman Old Style" w:hAnsi="Bookman Old Style"/>
          <w:b/>
          <w:bCs/>
        </w:rPr>
        <w:t xml:space="preserve">ng serve </w:t>
      </w:r>
      <w:r w:rsidR="002B5689" w:rsidRPr="00AD6553">
        <w:rPr>
          <w:rFonts w:ascii="Bookman Old Style" w:hAnsi="Bookman Old Style"/>
          <w:b/>
          <w:bCs/>
        </w:rPr>
        <w:t>–</w:t>
      </w:r>
      <w:r w:rsidRPr="00AD6553">
        <w:rPr>
          <w:rFonts w:ascii="Bookman Old Style" w:hAnsi="Bookman Old Style"/>
          <w:b/>
          <w:bCs/>
        </w:rPr>
        <w:t>o</w:t>
      </w:r>
    </w:p>
    <w:p w:rsidR="002B5689" w:rsidRPr="00AD6553" w:rsidRDefault="002B5689" w:rsidP="002B5689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b/>
          <w:bCs/>
        </w:rPr>
      </w:pPr>
      <w:r w:rsidRPr="00AD6553">
        <w:rPr>
          <w:rFonts w:ascii="Bookman Old Style" w:hAnsi="Bookman Old Style"/>
          <w:b/>
          <w:bCs/>
        </w:rPr>
        <w:t>To see the Angular version</w:t>
      </w:r>
    </w:p>
    <w:p w:rsidR="002B5689" w:rsidRPr="00AD6553" w:rsidRDefault="005F37E2" w:rsidP="002B5689">
      <w:pPr>
        <w:spacing w:after="0"/>
        <w:ind w:left="1080" w:firstLine="360"/>
        <w:rPr>
          <w:rFonts w:ascii="Bookman Old Style" w:hAnsi="Bookman Old Style"/>
          <w:b/>
          <w:bCs/>
        </w:rPr>
      </w:pPr>
      <w:r w:rsidRPr="00AD6553">
        <w:rPr>
          <w:rFonts w:ascii="Bookman Old Style" w:hAnsi="Bookman Old Style"/>
        </w:rPr>
        <w:t>G</w:t>
      </w:r>
      <w:r w:rsidR="002B5689" w:rsidRPr="00AD6553">
        <w:rPr>
          <w:rFonts w:ascii="Bookman Old Style" w:hAnsi="Bookman Old Style"/>
        </w:rPr>
        <w:t xml:space="preserve">o to project root folder then run </w:t>
      </w:r>
      <w:r w:rsidR="002B5689" w:rsidRPr="00AD6553">
        <w:rPr>
          <w:rFonts w:ascii="Bookman Old Style" w:hAnsi="Bookman Old Style"/>
          <w:b/>
          <w:bCs/>
        </w:rPr>
        <w:t xml:space="preserve">ng </w:t>
      </w:r>
      <w:r w:rsidR="00AD6553" w:rsidRPr="00AD6553">
        <w:rPr>
          <w:rFonts w:ascii="Bookman Old Style" w:hAnsi="Bookman Old Style"/>
          <w:b/>
          <w:bCs/>
        </w:rPr>
        <w:t>–</w:t>
      </w:r>
      <w:r w:rsidR="002B5689" w:rsidRPr="00AD6553">
        <w:rPr>
          <w:rFonts w:ascii="Bookman Old Style" w:hAnsi="Bookman Old Style"/>
          <w:b/>
          <w:bCs/>
        </w:rPr>
        <w:t>v</w:t>
      </w:r>
    </w:p>
    <w:p w:rsidR="00AD6553" w:rsidRPr="00AD6553" w:rsidRDefault="00AD6553" w:rsidP="00AD6553">
      <w:pPr>
        <w:spacing w:after="0"/>
        <w:rPr>
          <w:rFonts w:ascii="Bookman Old Style" w:hAnsi="Bookman Old Style"/>
          <w:b/>
          <w:bCs/>
        </w:rPr>
      </w:pPr>
    </w:p>
    <w:p w:rsidR="00AD6553" w:rsidRPr="00AD6553" w:rsidRDefault="00AD6553" w:rsidP="00AD6553">
      <w:pPr>
        <w:spacing w:after="0"/>
        <w:rPr>
          <w:rFonts w:ascii="Bookman Old Style" w:hAnsi="Bookman Old Style"/>
          <w:b/>
          <w:bCs/>
        </w:rPr>
      </w:pPr>
    </w:p>
    <w:p w:rsidR="00AD6553" w:rsidRPr="00AD6553" w:rsidRDefault="00AD6553" w:rsidP="00AD6553">
      <w:pPr>
        <w:pStyle w:val="Heading2"/>
        <w:spacing w:before="0"/>
        <w:rPr>
          <w:rFonts w:ascii="Bookman Old Style" w:eastAsiaTheme="minorHAnsi" w:hAnsi="Bookman Old Style" w:cstheme="minorBidi"/>
          <w:b/>
          <w:bCs/>
          <w:color w:val="auto"/>
          <w:sz w:val="22"/>
          <w:szCs w:val="22"/>
        </w:rPr>
      </w:pPr>
      <w:r w:rsidRPr="00AD6553">
        <w:rPr>
          <w:rFonts w:ascii="Bookman Old Style" w:eastAsiaTheme="minorHAnsi" w:hAnsi="Bookman Old Style" w:cstheme="minorBidi"/>
          <w:b/>
          <w:bCs/>
          <w:color w:val="auto"/>
          <w:sz w:val="22"/>
          <w:szCs w:val="22"/>
        </w:rPr>
        <w:t>1. Differentiate between Angular and AngularJS.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4462"/>
        <w:gridCol w:w="4408"/>
      </w:tblGrid>
      <w:tr w:rsidR="00AD6553" w:rsidRPr="00AD6553" w:rsidTr="00AD6553">
        <w:trPr>
          <w:trHeight w:val="315"/>
        </w:trPr>
        <w:tc>
          <w:tcPr>
            <w:tcW w:w="2076" w:type="dxa"/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AD6553">
              <w:rPr>
                <w:rFonts w:ascii="Bookman Old Style" w:hAnsi="Bookman Old Style"/>
                <w:b/>
                <w:bCs/>
              </w:rPr>
              <w:t>Feature</w:t>
            </w:r>
          </w:p>
        </w:tc>
        <w:tc>
          <w:tcPr>
            <w:tcW w:w="4560" w:type="dxa"/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AD6553">
              <w:rPr>
                <w:rFonts w:ascii="Bookman Old Style" w:hAnsi="Bookman Old Style"/>
                <w:b/>
                <w:bCs/>
              </w:rPr>
              <w:t>AngularJS</w:t>
            </w:r>
          </w:p>
        </w:tc>
        <w:tc>
          <w:tcPr>
            <w:tcW w:w="4524" w:type="dxa"/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AD6553">
              <w:rPr>
                <w:rFonts w:ascii="Bookman Old Style" w:hAnsi="Bookman Old Style"/>
                <w:b/>
                <w:bCs/>
              </w:rPr>
              <w:t>Angular</w:t>
            </w:r>
          </w:p>
        </w:tc>
      </w:tr>
      <w:tr w:rsidR="00AD6553" w:rsidRPr="00AD6553" w:rsidTr="00AD6553">
        <w:trPr>
          <w:trHeight w:val="315"/>
        </w:trPr>
        <w:tc>
          <w:tcPr>
            <w:tcW w:w="207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center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Style w:val="Strong"/>
                <w:rFonts w:ascii="Bookman Old Style" w:hAnsi="Bookman Old Style" w:cs="Arial"/>
                <w:i/>
                <w:iCs/>
                <w:color w:val="4A4A4A"/>
              </w:rPr>
              <w:t>Architecture</w:t>
            </w:r>
          </w:p>
        </w:tc>
        <w:tc>
          <w:tcPr>
            <w:tcW w:w="45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Supports MVC design model</w:t>
            </w:r>
          </w:p>
        </w:tc>
        <w:tc>
          <w:tcPr>
            <w:tcW w:w="452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Uses components and directives</w:t>
            </w:r>
          </w:p>
        </w:tc>
      </w:tr>
      <w:tr w:rsidR="00AD6553" w:rsidRPr="00AD6553" w:rsidTr="00AD6553">
        <w:trPr>
          <w:trHeight w:val="330"/>
        </w:trPr>
        <w:tc>
          <w:tcPr>
            <w:tcW w:w="207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center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Style w:val="Strong"/>
                <w:rFonts w:ascii="Bookman Old Style" w:hAnsi="Bookman Old Style" w:cs="Arial"/>
                <w:i/>
                <w:iCs/>
                <w:color w:val="4A4A4A"/>
              </w:rPr>
              <w:t>Language</w:t>
            </w:r>
          </w:p>
        </w:tc>
        <w:tc>
          <w:tcPr>
            <w:tcW w:w="45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Recommended Language: JavaScript </w:t>
            </w:r>
          </w:p>
        </w:tc>
        <w:tc>
          <w:tcPr>
            <w:tcW w:w="452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 xml:space="preserve">Recommended Language: </w:t>
            </w:r>
            <w:proofErr w:type="spellStart"/>
            <w:r w:rsidRPr="00AD6553">
              <w:rPr>
                <w:rFonts w:ascii="Bookman Old Style" w:hAnsi="Bookman Old Style" w:cs="Arial"/>
                <w:color w:val="4A4A4A"/>
              </w:rPr>
              <w:t>TypeScript</w:t>
            </w:r>
            <w:proofErr w:type="spellEnd"/>
          </w:p>
        </w:tc>
      </w:tr>
      <w:tr w:rsidR="00AD6553" w:rsidRPr="00AD6553" w:rsidTr="00AD6553">
        <w:trPr>
          <w:trHeight w:val="330"/>
        </w:trPr>
        <w:tc>
          <w:tcPr>
            <w:tcW w:w="207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center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Style w:val="Strong"/>
                <w:rFonts w:ascii="Bookman Old Style" w:hAnsi="Bookman Old Style" w:cs="Arial"/>
                <w:i/>
                <w:iCs/>
                <w:color w:val="4A4A4A"/>
              </w:rPr>
              <w:t>Expression Syntax</w:t>
            </w:r>
          </w:p>
        </w:tc>
        <w:tc>
          <w:tcPr>
            <w:tcW w:w="45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Specific ng directive is required for the image/property and an event</w:t>
            </w:r>
          </w:p>
        </w:tc>
        <w:tc>
          <w:tcPr>
            <w:tcW w:w="452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Uses () to bind an event and [] for property binding</w:t>
            </w:r>
          </w:p>
        </w:tc>
      </w:tr>
      <w:tr w:rsidR="00AD6553" w:rsidRPr="00AD6553" w:rsidTr="00AD6553">
        <w:trPr>
          <w:trHeight w:val="330"/>
        </w:trPr>
        <w:tc>
          <w:tcPr>
            <w:tcW w:w="207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center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Style w:val="Strong"/>
                <w:rFonts w:ascii="Bookman Old Style" w:hAnsi="Bookman Old Style" w:cs="Arial"/>
                <w:i/>
                <w:iCs/>
                <w:color w:val="4A4A4A"/>
              </w:rPr>
              <w:t>Mobile Support</w:t>
            </w:r>
          </w:p>
        </w:tc>
        <w:tc>
          <w:tcPr>
            <w:tcW w:w="45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Doesn’t provide any mobile support</w:t>
            </w:r>
          </w:p>
        </w:tc>
        <w:tc>
          <w:tcPr>
            <w:tcW w:w="452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Provides mobile support</w:t>
            </w:r>
          </w:p>
        </w:tc>
      </w:tr>
      <w:tr w:rsidR="00AD6553" w:rsidRPr="00AD6553" w:rsidTr="00AD6553">
        <w:trPr>
          <w:trHeight w:val="330"/>
        </w:trPr>
        <w:tc>
          <w:tcPr>
            <w:tcW w:w="207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center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Style w:val="Strong"/>
                <w:rFonts w:ascii="Bookman Old Style" w:hAnsi="Bookman Old Style" w:cs="Arial"/>
                <w:i/>
                <w:iCs/>
                <w:color w:val="4A4A4A"/>
              </w:rPr>
              <w:t>Routing</w:t>
            </w:r>
          </w:p>
        </w:tc>
        <w:tc>
          <w:tcPr>
            <w:tcW w:w="45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$</w:t>
            </w:r>
            <w:proofErr w:type="spellStart"/>
            <w:r w:rsidRPr="00AD6553">
              <w:rPr>
                <w:rFonts w:ascii="Bookman Old Style" w:hAnsi="Bookman Old Style" w:cs="Arial"/>
                <w:color w:val="4A4A4A"/>
              </w:rPr>
              <w:t>routeprovider.when</w:t>
            </w:r>
            <w:proofErr w:type="spellEnd"/>
            <w:r w:rsidRPr="00AD6553">
              <w:rPr>
                <w:rFonts w:ascii="Bookman Old Style" w:hAnsi="Bookman Old Style" w:cs="Arial"/>
                <w:color w:val="4A4A4A"/>
              </w:rPr>
              <w:t xml:space="preserve">() is used for routing </w:t>
            </w:r>
            <w:proofErr w:type="spellStart"/>
            <w:r w:rsidRPr="00AD6553">
              <w:rPr>
                <w:rFonts w:ascii="Bookman Old Style" w:hAnsi="Bookman Old Style" w:cs="Arial"/>
                <w:color w:val="4A4A4A"/>
              </w:rPr>
              <w:t>configs</w:t>
            </w:r>
            <w:proofErr w:type="spellEnd"/>
          </w:p>
        </w:tc>
        <w:tc>
          <w:tcPr>
            <w:tcW w:w="452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@</w:t>
            </w:r>
            <w:proofErr w:type="spellStart"/>
            <w:r w:rsidRPr="00AD6553">
              <w:rPr>
                <w:rFonts w:ascii="Bookman Old Style" w:hAnsi="Bookman Old Style" w:cs="Arial"/>
                <w:color w:val="4A4A4A"/>
              </w:rPr>
              <w:t>RouteConfig</w:t>
            </w:r>
            <w:proofErr w:type="spellEnd"/>
            <w:r w:rsidRPr="00AD6553">
              <w:rPr>
                <w:rFonts w:ascii="Bookman Old Style" w:hAnsi="Bookman Old Style" w:cs="Arial"/>
                <w:color w:val="4A4A4A"/>
              </w:rPr>
              <w:t xml:space="preserve">{(…)} is used for routing </w:t>
            </w:r>
            <w:proofErr w:type="spellStart"/>
            <w:r w:rsidRPr="00AD6553">
              <w:rPr>
                <w:rFonts w:ascii="Bookman Old Style" w:hAnsi="Bookman Old Style" w:cs="Arial"/>
                <w:color w:val="4A4A4A"/>
              </w:rPr>
              <w:t>config</w:t>
            </w:r>
            <w:proofErr w:type="spellEnd"/>
          </w:p>
        </w:tc>
      </w:tr>
      <w:tr w:rsidR="00AD6553" w:rsidRPr="00AD6553" w:rsidTr="00AD6553">
        <w:trPr>
          <w:trHeight w:val="315"/>
        </w:trPr>
        <w:tc>
          <w:tcPr>
            <w:tcW w:w="207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center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Style w:val="Strong"/>
                <w:rFonts w:ascii="Bookman Old Style" w:hAnsi="Bookman Old Style" w:cs="Arial"/>
                <w:i/>
                <w:iCs/>
                <w:color w:val="4A4A4A"/>
              </w:rPr>
              <w:t>Dependency Injection</w:t>
            </w:r>
          </w:p>
        </w:tc>
        <w:tc>
          <w:tcPr>
            <w:tcW w:w="45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Doesn’t supports the concept of Dependency Injection</w:t>
            </w:r>
          </w:p>
        </w:tc>
        <w:tc>
          <w:tcPr>
            <w:tcW w:w="452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Supports hierarchical Dependency Injection with a unidirectional tree-based change detection</w:t>
            </w:r>
          </w:p>
        </w:tc>
      </w:tr>
      <w:tr w:rsidR="00AD6553" w:rsidRPr="00AD6553" w:rsidTr="00AD6553">
        <w:trPr>
          <w:trHeight w:val="315"/>
        </w:trPr>
        <w:tc>
          <w:tcPr>
            <w:tcW w:w="207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center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Style w:val="Strong"/>
                <w:rFonts w:ascii="Bookman Old Style" w:hAnsi="Bookman Old Style" w:cs="Arial"/>
                <w:i/>
                <w:iCs/>
                <w:color w:val="4A4A4A"/>
              </w:rPr>
              <w:t>Structure</w:t>
            </w:r>
          </w:p>
        </w:tc>
        <w:tc>
          <w:tcPr>
            <w:tcW w:w="45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Less manageable</w:t>
            </w:r>
          </w:p>
        </w:tc>
        <w:tc>
          <w:tcPr>
            <w:tcW w:w="452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Simplified structure and makes the development and maintenance of large applications easier</w:t>
            </w:r>
          </w:p>
        </w:tc>
      </w:tr>
      <w:tr w:rsidR="00AD6553" w:rsidRPr="00AD6553" w:rsidTr="00AD6553">
        <w:trPr>
          <w:trHeight w:val="315"/>
        </w:trPr>
        <w:tc>
          <w:tcPr>
            <w:tcW w:w="207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center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Style w:val="Strong"/>
                <w:rFonts w:ascii="Bookman Old Style" w:hAnsi="Bookman Old Style" w:cs="Arial"/>
                <w:i/>
                <w:iCs/>
                <w:color w:val="4A4A4A"/>
              </w:rPr>
              <w:t>Speed</w:t>
            </w:r>
          </w:p>
        </w:tc>
        <w:tc>
          <w:tcPr>
            <w:tcW w:w="45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With two-way data binding development effort and time are reduced</w:t>
            </w:r>
          </w:p>
        </w:tc>
        <w:tc>
          <w:tcPr>
            <w:tcW w:w="452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Faster than AngularJS with upgraded features</w:t>
            </w:r>
          </w:p>
        </w:tc>
      </w:tr>
      <w:tr w:rsidR="00AD6553" w:rsidRPr="00AD6553" w:rsidTr="00AD6553">
        <w:trPr>
          <w:trHeight w:val="705"/>
        </w:trPr>
        <w:tc>
          <w:tcPr>
            <w:tcW w:w="207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center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Style w:val="Strong"/>
                <w:rFonts w:ascii="Bookman Old Style" w:hAnsi="Bookman Old Style" w:cs="Arial"/>
                <w:i/>
                <w:iCs/>
                <w:color w:val="4A4A4A"/>
              </w:rPr>
              <w:t>Support</w:t>
            </w:r>
          </w:p>
        </w:tc>
        <w:tc>
          <w:tcPr>
            <w:tcW w:w="45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No support or new updates are provided anymore</w:t>
            </w:r>
          </w:p>
        </w:tc>
        <w:tc>
          <w:tcPr>
            <w:tcW w:w="4524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6553" w:rsidRPr="00AD6553" w:rsidRDefault="00AD6553">
            <w:pPr>
              <w:jc w:val="both"/>
              <w:rPr>
                <w:rFonts w:ascii="Bookman Old Style" w:hAnsi="Bookman Old Style" w:cs="Arial"/>
                <w:color w:val="4A4A4A"/>
              </w:rPr>
            </w:pPr>
            <w:r w:rsidRPr="00AD6553">
              <w:rPr>
                <w:rFonts w:ascii="Bookman Old Style" w:hAnsi="Bookman Old Style" w:cs="Arial"/>
                <w:color w:val="4A4A4A"/>
              </w:rPr>
              <w:t>Active support and frequent new updates are made</w:t>
            </w:r>
          </w:p>
        </w:tc>
      </w:tr>
    </w:tbl>
    <w:p w:rsidR="002B5689" w:rsidRPr="00AD6553" w:rsidRDefault="002B5689" w:rsidP="002B5689">
      <w:pPr>
        <w:spacing w:after="0"/>
        <w:ind w:left="1440"/>
        <w:rPr>
          <w:rFonts w:ascii="Bookman Old Style" w:hAnsi="Bookman Old Style"/>
          <w:caps/>
        </w:rPr>
      </w:pPr>
    </w:p>
    <w:sectPr w:rsidR="002B5689" w:rsidRPr="00AD6553" w:rsidSect="00521B96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AA22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B179B"/>
    <w:multiLevelType w:val="multilevel"/>
    <w:tmpl w:val="10A2705A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0273B"/>
    <w:multiLevelType w:val="hybridMultilevel"/>
    <w:tmpl w:val="69E8735A"/>
    <w:lvl w:ilvl="0" w:tplc="FD36934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3D83"/>
    <w:multiLevelType w:val="multilevel"/>
    <w:tmpl w:val="EFD4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A1886"/>
    <w:multiLevelType w:val="hybridMultilevel"/>
    <w:tmpl w:val="3E1C0BF4"/>
    <w:lvl w:ilvl="0" w:tplc="F7447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66C2A"/>
    <w:multiLevelType w:val="hybridMultilevel"/>
    <w:tmpl w:val="27C05964"/>
    <w:lvl w:ilvl="0" w:tplc="F8800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51E76"/>
    <w:multiLevelType w:val="hybridMultilevel"/>
    <w:tmpl w:val="B0F40940"/>
    <w:lvl w:ilvl="0" w:tplc="33B881A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D6FAC"/>
    <w:multiLevelType w:val="hybridMultilevel"/>
    <w:tmpl w:val="9536A162"/>
    <w:lvl w:ilvl="0" w:tplc="467A1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15A5C"/>
    <w:multiLevelType w:val="hybridMultilevel"/>
    <w:tmpl w:val="BCAA6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4848"/>
    <w:rsid w:val="00012216"/>
    <w:rsid w:val="000277C7"/>
    <w:rsid w:val="00035128"/>
    <w:rsid w:val="0004581E"/>
    <w:rsid w:val="00053C61"/>
    <w:rsid w:val="00081A5B"/>
    <w:rsid w:val="000E0B26"/>
    <w:rsid w:val="001000EA"/>
    <w:rsid w:val="00117AA3"/>
    <w:rsid w:val="001402EA"/>
    <w:rsid w:val="00187177"/>
    <w:rsid w:val="00211F97"/>
    <w:rsid w:val="00220AD0"/>
    <w:rsid w:val="002504EA"/>
    <w:rsid w:val="00267B3F"/>
    <w:rsid w:val="002B5689"/>
    <w:rsid w:val="002F68D3"/>
    <w:rsid w:val="00325CA1"/>
    <w:rsid w:val="003A7070"/>
    <w:rsid w:val="003E4ACC"/>
    <w:rsid w:val="00415752"/>
    <w:rsid w:val="00496F47"/>
    <w:rsid w:val="004C3DB5"/>
    <w:rsid w:val="005120AC"/>
    <w:rsid w:val="00521B96"/>
    <w:rsid w:val="00546BEC"/>
    <w:rsid w:val="005F37E2"/>
    <w:rsid w:val="00600D1D"/>
    <w:rsid w:val="0061067C"/>
    <w:rsid w:val="00644848"/>
    <w:rsid w:val="006611F5"/>
    <w:rsid w:val="0066759A"/>
    <w:rsid w:val="006A604A"/>
    <w:rsid w:val="006B1F46"/>
    <w:rsid w:val="006C0D46"/>
    <w:rsid w:val="007217B5"/>
    <w:rsid w:val="007531FA"/>
    <w:rsid w:val="00777B87"/>
    <w:rsid w:val="007A7078"/>
    <w:rsid w:val="007C1DAD"/>
    <w:rsid w:val="00837548"/>
    <w:rsid w:val="0084706B"/>
    <w:rsid w:val="008610AE"/>
    <w:rsid w:val="00875A3A"/>
    <w:rsid w:val="009022BD"/>
    <w:rsid w:val="00952AF9"/>
    <w:rsid w:val="0098458F"/>
    <w:rsid w:val="00A3036E"/>
    <w:rsid w:val="00A5346A"/>
    <w:rsid w:val="00A865DE"/>
    <w:rsid w:val="00AD25CC"/>
    <w:rsid w:val="00AD6553"/>
    <w:rsid w:val="00AE0F79"/>
    <w:rsid w:val="00AF2B47"/>
    <w:rsid w:val="00B15444"/>
    <w:rsid w:val="00B37F2E"/>
    <w:rsid w:val="00B53219"/>
    <w:rsid w:val="00B65970"/>
    <w:rsid w:val="00BF7230"/>
    <w:rsid w:val="00C1234C"/>
    <w:rsid w:val="00C24242"/>
    <w:rsid w:val="00C47D92"/>
    <w:rsid w:val="00CA0EFC"/>
    <w:rsid w:val="00CE3A63"/>
    <w:rsid w:val="00D15D69"/>
    <w:rsid w:val="00D869C6"/>
    <w:rsid w:val="00DA474E"/>
    <w:rsid w:val="00DE28FD"/>
    <w:rsid w:val="00E17260"/>
    <w:rsid w:val="00E601EA"/>
    <w:rsid w:val="00E632E4"/>
    <w:rsid w:val="00ED3159"/>
    <w:rsid w:val="00ED7B13"/>
    <w:rsid w:val="00EF32A5"/>
    <w:rsid w:val="00F05E7A"/>
    <w:rsid w:val="00F55B7A"/>
    <w:rsid w:val="00FD4587"/>
    <w:rsid w:val="00FE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A191CE-C4B7-426F-BD2D-01EB23D2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C55"/>
  </w:style>
  <w:style w:type="paragraph" w:styleId="Heading1">
    <w:name w:val="heading 1"/>
    <w:basedOn w:val="Normal"/>
    <w:next w:val="Normal"/>
    <w:link w:val="Heading1Char"/>
    <w:uiPriority w:val="9"/>
    <w:qFormat/>
    <w:rsid w:val="00644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1E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448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44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6448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4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4484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21B96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CE3A63"/>
    <w:pPr>
      <w:numPr>
        <w:numId w:val="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01EA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styleId="Strong">
    <w:name w:val="Strong"/>
    <w:basedOn w:val="DefaultParagraphFont"/>
    <w:uiPriority w:val="22"/>
    <w:qFormat/>
    <w:rsid w:val="00F55B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Sharma</dc:creator>
  <cp:keywords/>
  <dc:description/>
  <cp:lastModifiedBy>MY</cp:lastModifiedBy>
  <cp:revision>173</cp:revision>
  <dcterms:created xsi:type="dcterms:W3CDTF">2018-08-06T16:29:00Z</dcterms:created>
  <dcterms:modified xsi:type="dcterms:W3CDTF">2020-10-17T02:53:00Z</dcterms:modified>
</cp:coreProperties>
</file>