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/>
          <w:b/>
          <w:color w:val="7A5A00"/>
          <w:sz w:val="18"/>
        </w:rPr>
        <w:t>CONFIDENTIAL - SYNTHETIC FIXTURE</w:t>
      </w:r>
    </w:p>
    <w:p>
      <w:pPr>
        <w:spacing w:after="80"/>
      </w:pPr>
      <w:r>
        <w:rPr>
          <w:rFonts w:ascii="Calibri" w:hAnsi="Calibri"/>
          <w:b/>
          <w:color w:val="0B2545"/>
          <w:sz w:val="46"/>
        </w:rPr>
        <w:t>Connected balances note</w:t>
      </w:r>
    </w:p>
    <w:p>
      <w:pPr>
        <w:spacing w:after="280"/>
      </w:pPr>
      <w:r>
        <w:rPr>
          <w:rFonts w:ascii="Calibri" w:hAnsi="Calibri"/>
          <w:color w:val="464B52"/>
          <w:sz w:val="24"/>
        </w:rPr>
        <w:t>Orchard Lantern Systems Limited</w:t>
      </w:r>
    </w:p>
    <w:p>
      <w:pPr>
        <w:spacing w:after="40"/>
      </w:pPr>
      <w:r>
        <w:rPr>
          <w:b/>
        </w:rPr>
        <w:t xml:space="preserve">Dataset: </w:t>
      </w:r>
      <w:r>
        <w:t>SYN-ORCHARD-2024-271828</w:t>
      </w:r>
    </w:p>
    <w:p>
      <w:pPr>
        <w:pStyle w:val="Heading1"/>
      </w:pPr>
      <w:r>
        <w:t>Balance</w:t>
      </w:r>
    </w:p>
    <w:p>
      <w:r>
        <w:t>A director current account of EUR 96,000 is repayable on demand.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3767D"/>
        <w:sz w:val="15"/>
      </w:rPr>
      <w:t>FICTIONAL SYNTHETIC DATA - NOT A REAL COMPANY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F656E"/>
        <w:sz w:val="16"/>
      </w:rPr>
      <w:t>Connected balances note | Synthetic diligence fixture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Connected balances note</dc:title>
  <dc:subject>FICTIONAL SYNTHETIC DATA - NOT A REAL COMPANY</dc:subject>
  <dc:creator>dd-engine fictional fixture generator</dc:creator>
  <cp:keywords/>
  <dc:description>generated by python-docx</dc:description>
  <cp:lastModifiedBy>dd-engine fictional fixture generator</cp:lastModifiedBy>
  <cp:revision>1</cp:revision>
  <dcterms:created xsi:type="dcterms:W3CDTF">2026-08-31T09:00:00Z</dcterms:created>
  <dcterms:modified xsi:type="dcterms:W3CDTF">2026-08-31T09:00:00Z</dcterms:modified>
  <cp:category/>
</cp:coreProperties>
</file>