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A5A00"/>
          <w:sz w:val="18"/>
        </w:rPr>
        <w:t>CONFIDENTIAL - SYNTHETIC FIXTURE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Related-Party Transactions</w:t>
      </w:r>
    </w:p>
    <w:p>
      <w:pPr>
        <w:spacing w:after="280"/>
      </w:pPr>
      <w:r>
        <w:rPr>
          <w:rFonts w:ascii="Calibri" w:hAnsi="Calibri"/>
          <w:color w:val="464B52"/>
          <w:sz w:val="24"/>
        </w:rPr>
        <w:t>Larkspur Transit Analytics Limited | summary for diligence</w:t>
      </w:r>
    </w:p>
    <w:p>
      <w:pPr>
        <w:spacing w:after="40"/>
      </w:pPr>
      <w:r>
        <w:rPr>
          <w:b/>
        </w:rPr>
        <w:t xml:space="preserve">Date: </w:t>
      </w:r>
      <w:r>
        <w:t>30 June 2026</w:t>
      </w:r>
    </w:p>
    <w:p>
      <w:pPr>
        <w:spacing w:after="40"/>
      </w:pPr>
      <w:r>
        <w:rPr>
          <w:b/>
        </w:rPr>
        <w:t xml:space="preserve">Prepared by: </w:t>
      </w:r>
      <w:r>
        <w:t>Finance</w:t>
      </w:r>
    </w:p>
    <w:p>
      <w:pPr>
        <w:spacing w:after="40"/>
      </w:pPr>
      <w:r>
        <w:rPr>
          <w:b/>
        </w:rPr>
        <w:t xml:space="preserve">Dataset: </w:t>
      </w:r>
      <w:r>
        <w:t>SYN-LARKSPUR-2026-314159</w:t>
      </w:r>
    </w:p>
    <w:p>
      <w:pPr>
        <w:pStyle w:val="Heading1"/>
      </w:pPr>
      <w:r>
        <w:t>Scope</w:t>
      </w:r>
    </w:p>
    <w:p>
      <w:r>
        <w:t>This short note summarises declared transactions with directors, shareholders and their affiliates.</w:t>
      </w:r>
    </w:p>
    <w:p>
      <w:pPr>
        <w:pStyle w:val="Heading1"/>
      </w:pPr>
      <w:r>
        <w:t>Observation</w:t>
      </w:r>
    </w:p>
    <w:p>
      <w:r>
        <w:t>The director current account of EUR 120,000 is repayable on demand but is excluded from the loan summary because management does not classify it as debt.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00"/>
            <w:shd w:fill="E8EEF5"/>
            <w:vAlign w:val="center"/>
          </w:tcPr>
          <w:p>
            <w:r>
              <w:rPr>
                <w:b/>
                <w:sz w:val="18"/>
              </w:rPr>
              <w:t>Party</w:t>
            </w:r>
          </w:p>
        </w:tc>
        <w:tc>
          <w:tcPr>
            <w:tcW w:type="dxa" w:w="2220"/>
            <w:shd w:fill="E8EEF5"/>
            <w:vAlign w:val="center"/>
          </w:tcPr>
          <w:p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2220"/>
            <w:shd w:fill="E8EEF5"/>
            <w:vAlign w:val="center"/>
          </w:tcPr>
          <w:p>
            <w:r>
              <w:rPr>
                <w:b/>
                <w:sz w:val="18"/>
              </w:rPr>
              <w:t>Transaction</w:t>
            </w:r>
          </w:p>
        </w:tc>
        <w:tc>
          <w:tcPr>
            <w:tcW w:type="dxa" w:w="2220"/>
            <w:shd w:fill="E8EEF5"/>
            <w:vAlign w:val="center"/>
          </w:tcPr>
          <w:p>
            <w:r>
              <w:rPr>
                <w:b/>
                <w:sz w:val="18"/>
              </w:rPr>
              <w:t>Balance/value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Nessa Brannock</w:t>
            </w:r>
          </w:p>
        </w:tc>
        <w:tc>
          <w:tcPr>
            <w:tcW w:type="dxa" w:w="222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Director</w:t>
            </w:r>
          </w:p>
        </w:tc>
        <w:tc>
          <w:tcPr>
            <w:tcW w:type="dxa" w:w="222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Current account</w:t>
            </w:r>
          </w:p>
        </w:tc>
        <w:tc>
          <w:tcPr>
            <w:tcW w:type="dxa" w:w="222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EUR 120,000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Alder Quay Properties (Synthetic) Limited</w:t>
            </w:r>
          </w:p>
        </w:tc>
        <w:tc>
          <w:tcPr>
            <w:tcW w:type="dxa" w:w="222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Shareholder affiliate</w:t>
            </w:r>
          </w:p>
        </w:tc>
        <w:tc>
          <w:tcPr>
            <w:tcW w:type="dxa" w:w="222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Temporary office licence</w:t>
            </w:r>
          </w:p>
        </w:tc>
        <w:tc>
          <w:tcPr>
            <w:tcW w:type="dxa" w:w="2220"/>
            <w:vAlign w:val="center"/>
          </w:tcPr>
          <w:p>
            <w:pPr>
              <w:spacing w:before="0" w:after="40"/>
            </w:pPr>
            <w:r>
              <w:rPr>
                <w:sz w:val="17"/>
              </w:rPr>
              <w:t>EUR 36,000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67D"/>
        <w:sz w:val="15"/>
      </w:rPr>
      <w:t>FICTIONAL SYNTHETIC DATA - NOT A REAL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56E"/>
        <w:sz w:val="16"/>
      </w:rPr>
      <w:t>Related-Party Transactions | Synthetic diligence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Related-Party Transactions</dc:title>
  <dc:subject>FICTIONAL SYNTHETIC DATA - NOT A REAL COMPANY</dc:subject>
  <dc:creator>Larkspur Synthetic Fixture Generator</dc:creator>
  <cp:keywords/>
  <dc:description>generated by python-docx</dc:description>
  <cp:lastModifiedBy>Larkspur Synthetic Fixture Generator</cp:lastModifiedBy>
  <cp:revision>1</cp:revision>
  <dcterms:created xsi:type="dcterms:W3CDTF">2026-08-31T09:00:00Z</dcterms:created>
  <dcterms:modified xsi:type="dcterms:W3CDTF">2026-08-31T09:00:00Z</dcterms:modified>
  <cp:category/>
</cp:coreProperties>
</file>