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t xml:space="preserve">Alumnest: Comprehensive Technical Analysis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A Deep Dive into Architecture, Data Modeling, and Operational Logic</w:t>
      </w:r>
    </w:p>
    <w:p>
      <w:pPr>
        <w:pStyle w:val="Heading1"/>
        <w:spacing w:after="200" w:before="400"/>
      </w:pPr>
      <w:r>
        <w:t xml:space="preserve">1. Executive Overview</w:t>
      </w:r>
    </w:p>
    <w:p>
      <w:r>
        <w:t xml:space="preserve">Alumnest is a premium, multi-tenant professional networking ecosystem designed for educational institutions. It provides a secure, high-performance environment where alumni and students can connect, share career opportunities, and engage in real-time discussions. Built with a focus on 'Institutional Identity,' the platform ensures that each college operates within its own branded, isolated digital campus.</w:t>
      </w:r>
    </w:p>
    <w:p>
      <w:pPr>
        <w:pStyle w:val="Heading1"/>
        <w:spacing w:after="200" w:before="400"/>
      </w:pPr>
      <w:r>
        <w:t xml:space="preserve">2. Technical Foundation</w:t>
      </w:r>
    </w:p>
    <w:p>
      <w:r>
        <w:t xml:space="preserve">The application leverages a modern 'Frontend-Heavy' architecture, offloading state management and real-time synchronization to specialized cloud services while maintaining a highly responsive user interface.</w:t>
      </w:r>
    </w:p>
    <w:p>
      <w:pPr>
        <w:pStyle w:val="Heading2"/>
      </w:pPr>
      <w:r>
        <w:t xml:space="preserve">2.1 Core Frameworks</w:t>
      </w:r>
    </w:p>
    <w:p>
      <w:r>
        <w:rPr>
          <w:b/>
          <w:bCs/>
        </w:rPr>
        <w:t xml:space="preserve">• Next.js 16 (React 19): </w:t>
      </w:r>
      <w:r>
        <w:t xml:space="preserve">Utilizes the App Router for server-side rendering (SSR) and client-side transitions. React 19's performance optimizations are leveraged for complex UI renders.</w:t>
      </w:r>
    </w:p>
    <w:p>
      <w:r>
        <w:rPr>
          <w:b/>
          <w:bCs/>
        </w:rPr>
        <w:t xml:space="preserve">• Tailwind CSS 4.0: </w:t>
      </w:r>
      <w:r>
        <w:t xml:space="preserve">Implements a robust design system using CSS variables and modern utility classes. Features custom glassmorphism and seasonal themes.</w:t>
      </w:r>
    </w:p>
    <w:p>
      <w:r>
        <w:rPr>
          <w:b/>
          <w:bCs/>
        </w:rPr>
        <w:t xml:space="preserve">• Framer Motion: </w:t>
      </w:r>
      <w:r>
        <w:t xml:space="preserve">Orchestrates 3D scroll effects, gesture-based navigation (using react-swipeable), and layout transitions.</w:t>
      </w:r>
    </w:p>
    <w:p>
      <w:pPr>
        <w:pStyle w:val="Heading2"/>
      </w:pPr>
      <w:r>
        <w:t xml:space="preserve">2.2 Backend &amp; Data Persistence (Firebase)</w:t>
      </w:r>
    </w:p>
    <w:p>
      <w:r>
        <w:rPr>
          <w:b/>
          <w:bCs/>
        </w:rPr>
        <w:t xml:space="preserve">• Firestore: </w:t>
      </w:r>
      <w:r>
        <w:t xml:space="preserve">A NoSQL document database used for real-time data sync. It stores users, posts, messages, and configurations.</w:t>
      </w:r>
    </w:p>
    <w:p>
      <w:r>
        <w:rPr>
          <w:b/>
          <w:bCs/>
        </w:rPr>
        <w:t xml:space="preserve">• Firebase Auth: </w:t>
      </w:r>
      <w:r>
        <w:t xml:space="preserve">Handles secure authentication with granular session management and password reset capabilities.</w:t>
      </w:r>
    </w:p>
    <w:p>
      <w:r>
        <w:rPr>
          <w:b/>
          <w:bCs/>
        </w:rPr>
        <w:t xml:space="preserve">• ImgBB API: </w:t>
      </w:r>
      <w:r>
        <w:t xml:space="preserve">Offloads image hosting to a specialized CDN, ensuring fast load times for user-generated media.</w:t>
      </w:r>
    </w:p>
    <w:p>
      <w:pPr>
        <w:pStyle w:val="Heading1"/>
        <w:spacing w:after="200" w:before="400"/>
      </w:pPr>
      <w:r>
        <w:t xml:space="preserve">3. Data Model &amp; Collection Strategy</w:t>
      </w:r>
    </w:p>
    <w:p>
      <w:r>
        <w:t xml:space="preserve">Firestore is organized into several key collections, each optimized for specific query patterns.</w:t>
      </w:r>
    </w:p>
    <w:p>
      <w:r>
        <w:rPr>
          <w:b/>
          <w:bCs/>
        </w:rPr>
        <w:t xml:space="preserve">• users: </w:t>
      </w:r>
      <w:r>
        <w:t xml:space="preserve">Stores profile data, connection arrays, and 'isOnline' presence markers.</w:t>
      </w:r>
    </w:p>
    <w:p>
      <w:r>
        <w:rPr>
          <w:b/>
          <w:bCs/>
        </w:rPr>
        <w:t xml:space="preserve">• posts / lobbyPosts: </w:t>
      </w:r>
      <w:r>
        <w:t xml:space="preserve">Posts are partitioned by instituteId. Supports rich media, polls, and nested comment arrays.</w:t>
      </w:r>
    </w:p>
    <w:p>
      <w:r>
        <w:rPr>
          <w:b/>
          <w:bCs/>
        </w:rPr>
        <w:t xml:space="preserve">• chats / messages: </w:t>
      </w:r>
      <w:r>
        <w:t xml:space="preserve">A sub-collection pattern for messages under each chat document, optimized for pagination and real-time listening.</w:t>
      </w:r>
    </w:p>
    <w:p>
      <w:r>
        <w:rPr>
          <w:b/>
          <w:bCs/>
        </w:rPr>
        <w:t xml:space="preserve">• institutes: </w:t>
      </w:r>
      <w:r>
        <w:t xml:space="preserve">Configures the branding (logos, colors) and administrative permissions for each college.</w:t>
      </w:r>
    </w:p>
    <w:p>
      <w:pPr>
        <w:pStyle w:val="Heading1"/>
        <w:spacing w:after="200" w:before="400"/>
      </w:pPr>
      <w:r>
        <w:t xml:space="preserve">4. Operational Mechanics (The 'How')</w:t>
      </w:r>
    </w:p>
    <w:p>
      <w:pPr>
        <w:pStyle w:val="Heading2"/>
      </w:pPr>
      <w:r>
        <w:t xml:space="preserve">4.1 Multi-Tenant Isolation Logic</w:t>
      </w:r>
    </w:p>
    <w:p>
      <w:r>
        <w:t xml:space="preserve">Data security is enforced at the database level using Firestore Security Rules. Every query from the frontend includes a mandatory 'where(instituteId == user.instituteId)' clause. This ensures that even though multiple institutions share the same database, their data never intermingles.</w:t>
      </w:r>
    </w:p>
    <w:p>
      <w:pPr>
        <w:pStyle w:val="Heading2"/>
      </w:pPr>
      <w:r>
        <w:t xml:space="preserve">4.2 Real-time Presence &amp; Sync</w:t>
      </w:r>
    </w:p>
    <w:p>
      <w:r>
        <w:t xml:space="preserve">The AuthContext maintains a persistent 'heartbeat' (30-second interval). When a user navigates away or closes the tab, a 'beforeunload' event triggers a Firestore write to set 'isOnline: false'. This drives the real-time 'Online' indicators seen in chat and profile views.</w:t>
      </w:r>
    </w:p>
    <w:p>
      <w:pPr>
        <w:pStyle w:val="Heading2"/>
      </w:pPr>
      <w:r>
        <w:t xml:space="preserve">4.3 Advanced Messaging Workflow</w:t>
      </w:r>
    </w:p>
    <w:p>
      <w:r>
        <w:t xml:space="preserve">Messaging includes features like message editing and unsending, limited to a 15-minute window. This is managed by comparing the current timestamp against the 'createdAt' field of the message document on the client side, while Security Rules prevent server-side updates after the window expires.</w:t>
      </w:r>
    </w:p>
    <w:p>
      <w:pPr>
        <w:pStyle w:val="Heading1"/>
        <w:spacing w:after="200" w:before="400"/>
      </w:pPr>
      <w:r>
        <w:t xml:space="preserve">5. Design System &amp; User Experience</w:t>
      </w:r>
    </w:p>
    <w:p>
      <w:r>
        <w:t xml:space="preserve">The Alumnest design system is built for a 'Premium' feel, combining academic tradition with modern interactivity.</w:t>
      </w:r>
    </w:p>
    <w:p>
      <w:r>
        <w:rPr>
          <w:b/>
          <w:bCs/>
        </w:rPr>
        <w:t xml:space="preserve">• Typography: </w:t>
      </w:r>
      <w:r>
        <w:t xml:space="preserve">Plus Jakarta Sans for UI clarity and Cormorant Garamond (Serif) for elegant institutional headings.</w:t>
      </w:r>
    </w:p>
    <w:p>
      <w:r>
        <w:rPr>
          <w:b/>
          <w:bCs/>
        </w:rPr>
        <w:t xml:space="preserve">• Seasonal Themes: </w:t>
      </w:r>
      <w:r>
        <w:t xml:space="preserve">The UI can dynamically shift between Spring, Summer, Autumn, and Winter modes, changing color tokens and background doodle overlays globally.</w:t>
      </w:r>
    </w:p>
    <w:p>
      <w:r>
        <w:rPr>
          <w:b/>
          <w:bCs/>
        </w:rPr>
        <w:t xml:space="preserve">• Glassmorphism: </w:t>
      </w:r>
      <w:r>
        <w:t xml:space="preserve">Extensive use of 'backdrop-filter: blur' and semi-transparent layers creates a sense of depth and focus.</w:t>
      </w:r>
    </w:p>
    <w:p>
      <w:pPr>
        <w:pStyle w:val="Heading1"/>
        <w:spacing w:after="200" w:before="400"/>
      </w:pPr>
      <w:r>
        <w:t xml:space="preserve">6. Conclusion</w:t>
      </w:r>
    </w:p>
    <w:p>
      <w:r>
        <w:t xml:space="preserve">Alumnest is more than a social network; it is a specialized institutional infrastructure. By combining real-time cloud capabilities with a deep understanding of academic networking needs, it provides a scalable and secure foundation for alumni engagement in the modern era.</w:t>
      </w:r>
    </w:p>
    <w:sectPr>
      <w:type w:val="continuous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2026-05-12T16:27:30.197Z</dcterms:created>
  <dcterms:modified xsi:type="dcterms:W3CDTF">2026-05-12T16:27:30.198Z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