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4AB9" w14:textId="77777777" w:rsidR="00062614" w:rsidRDefault="00C7620B">
      <w:pPr>
        <w:spacing w:after="0"/>
        <w:ind w:left="1657"/>
        <w:jc w:val="center"/>
      </w:pPr>
      <w:r>
        <w:rPr>
          <w:b/>
          <w:sz w:val="24"/>
        </w:rPr>
        <w:t xml:space="preserve">Project Design Phase </w:t>
      </w:r>
    </w:p>
    <w:p w14:paraId="32B49F88" w14:textId="77777777" w:rsidR="00062614" w:rsidRDefault="00C7620B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5658F5DA" w14:textId="77777777" w:rsidR="00062614" w:rsidRDefault="00C7620B">
      <w:pPr>
        <w:spacing w:after="0"/>
        <w:ind w:left="170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062614" w14:paraId="1D15542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970B" w14:textId="77777777" w:rsidR="00062614" w:rsidRDefault="00C7620B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5B97" w14:textId="77777777" w:rsidR="00062614" w:rsidRDefault="00C7620B">
            <w:r>
              <w:t xml:space="preserve">15 February 2025 </w:t>
            </w:r>
          </w:p>
        </w:tc>
      </w:tr>
      <w:tr w:rsidR="00062614" w14:paraId="5E30736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FFCE" w14:textId="77777777" w:rsidR="00062614" w:rsidRDefault="00C7620B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6ACF" w14:textId="38E0BB6F" w:rsidR="00062614" w:rsidRPr="007D71D5" w:rsidRDefault="007D71D5" w:rsidP="00F0549A">
            <w:pPr>
              <w:spacing w:line="240" w:lineRule="auto"/>
              <w:rPr>
                <w:rFonts w:ascii="Times New Roman" w:eastAsia="Times New Roman" w:hAnsi="Times New Roman" w:cs="Times New Roman"/>
                <w:color w:val="35475C"/>
                <w:sz w:val="24"/>
              </w:rPr>
            </w:pPr>
            <w:r>
              <w:rPr>
                <w:color w:val="35475C"/>
              </w:rPr>
              <w:t>LTVIP2026TMIDS41308</w:t>
            </w:r>
          </w:p>
        </w:tc>
      </w:tr>
      <w:tr w:rsidR="00062614" w14:paraId="1435B27A" w14:textId="77777777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CEA0" w14:textId="77777777" w:rsidR="00062614" w:rsidRDefault="00C7620B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76F1" w14:textId="77777777" w:rsidR="00062614" w:rsidRDefault="00C7620B">
            <w:r>
              <w:t xml:space="preserve">online payments fraud detection using machine learning </w:t>
            </w:r>
          </w:p>
        </w:tc>
      </w:tr>
      <w:tr w:rsidR="00062614" w14:paraId="5A728823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AB43" w14:textId="77777777" w:rsidR="00062614" w:rsidRDefault="00C7620B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2B57" w14:textId="77777777" w:rsidR="00062614" w:rsidRDefault="00C7620B">
            <w:r>
              <w:t xml:space="preserve">2 Marks </w:t>
            </w:r>
          </w:p>
        </w:tc>
      </w:tr>
    </w:tbl>
    <w:p w14:paraId="76DD9741" w14:textId="77777777" w:rsidR="00062614" w:rsidRDefault="00C7620B">
      <w:r>
        <w:rPr>
          <w:b/>
        </w:rPr>
        <w:t xml:space="preserve"> </w:t>
      </w:r>
    </w:p>
    <w:p w14:paraId="2E009213" w14:textId="77777777" w:rsidR="00062614" w:rsidRDefault="00C7620B">
      <w:pPr>
        <w:spacing w:after="158"/>
      </w:pPr>
      <w:r>
        <w:rPr>
          <w:b/>
        </w:rPr>
        <w:t xml:space="preserve">Proposed Solution Template: </w:t>
      </w:r>
    </w:p>
    <w:p w14:paraId="66F0A74F" w14:textId="77777777" w:rsidR="00062614" w:rsidRDefault="00C7620B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right w:w="5" w:type="dxa"/>
        </w:tblCellMar>
        <w:tblLook w:val="04A0" w:firstRow="1" w:lastRow="0" w:firstColumn="1" w:lastColumn="0" w:noHBand="0" w:noVBand="1"/>
      </w:tblPr>
      <w:tblGrid>
        <w:gridCol w:w="902"/>
        <w:gridCol w:w="3659"/>
        <w:gridCol w:w="4508"/>
      </w:tblGrid>
      <w:tr w:rsidR="00062614" w14:paraId="65DE3C48" w14:textId="77777777">
        <w:trPr>
          <w:trHeight w:val="56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7BAF" w14:textId="77777777" w:rsidR="00062614" w:rsidRDefault="00C7620B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B753" w14:textId="77777777" w:rsidR="00062614" w:rsidRDefault="00C7620B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C152" w14:textId="77777777" w:rsidR="00062614" w:rsidRDefault="00C7620B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062614" w14:paraId="32F70DBD" w14:textId="77777777">
        <w:trPr>
          <w:trHeight w:val="24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79AA" w14:textId="77777777" w:rsidR="00062614" w:rsidRDefault="00C7620B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2AA0" w14:textId="77777777" w:rsidR="00062614" w:rsidRDefault="00C7620B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1AFD" w14:textId="77777777" w:rsidR="00062614" w:rsidRDefault="00C7620B">
            <w:pPr>
              <w:ind w:left="2"/>
            </w:pPr>
            <w:r>
              <w:t xml:space="preserve">Online payment systems are increasingly vulnerable to fraudulent transactions. Traditional rule-based systems fail to detect sophisticated fraud patterns in real time, leading to financial losses, customer dissatisfaction, and reduced trust in digital payment platforms. There is a need for an intelligent system that can accurately detect fraudulent transactions before completion. </w:t>
            </w:r>
          </w:p>
        </w:tc>
      </w:tr>
      <w:tr w:rsidR="00062614" w14:paraId="77463167" w14:textId="77777777">
        <w:trPr>
          <w:trHeight w:val="269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DD7B" w14:textId="77777777" w:rsidR="00062614" w:rsidRDefault="00C7620B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9F03" w14:textId="77777777" w:rsidR="00062614" w:rsidRDefault="00C7620B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FC12" w14:textId="77777777" w:rsidR="00062614" w:rsidRDefault="00C7620B">
            <w:pPr>
              <w:ind w:left="2" w:right="1"/>
            </w:pPr>
            <w:r>
              <w:t xml:space="preserve">The proposed solution is a Machine Learningbased Fraud Detection System built using Python, Flask, and a trained ML model. The system takes transaction details (step, type, amount, balances) as input, encodes categorical features using a Label Encoder, and predicts whether the transaction is Fraud or Not Fraud using a trained model (model.pkl). The result is displayed instantly through a web interface. </w:t>
            </w:r>
          </w:p>
        </w:tc>
      </w:tr>
      <w:tr w:rsidR="00062614" w14:paraId="2ED63A23" w14:textId="77777777">
        <w:trPr>
          <w:trHeight w:val="242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27B7" w14:textId="77777777" w:rsidR="00062614" w:rsidRDefault="00C7620B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7584" w14:textId="77777777" w:rsidR="00062614" w:rsidRDefault="00C7620B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2138" w14:textId="77777777" w:rsidR="00062614" w:rsidRDefault="00C7620B">
            <w:pPr>
              <w:ind w:left="2"/>
            </w:pPr>
            <w:r>
              <w:t xml:space="preserve">Unlike traditional rule-based systems, this solution uses data-driven Machine Learning algorithms to detect fraud patterns dynamically. The system is lightweight, deployable on cloud platforms, and capable of real-time prediction. It can also be upgraded with advanced models (Random Forest, XGBoost, Deep Learning) and integrated directly into payment gateways. </w:t>
            </w:r>
          </w:p>
        </w:tc>
      </w:tr>
      <w:tr w:rsidR="00062614" w14:paraId="17A1A1C7" w14:textId="77777777">
        <w:trPr>
          <w:trHeight w:val="216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0D8E" w14:textId="77777777" w:rsidR="00062614" w:rsidRDefault="00C7620B">
            <w:pPr>
              <w:ind w:left="286"/>
            </w:pPr>
            <w:r>
              <w:lastRenderedPageBreak/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ED4E" w14:textId="77777777" w:rsidR="00062614" w:rsidRDefault="00C7620B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B8C0" w14:textId="77777777" w:rsidR="00062614" w:rsidRDefault="00C7620B">
            <w:pPr>
              <w:ind w:left="2"/>
            </w:pPr>
            <w:r>
              <w:t xml:space="preserve">This solution enhances financial security and builds trust in digital payment systems. It reduces fraud-related losses for individuals and businesses, increases confidence in online transactions, and contributes to safer digital economies. Customers feel more secure knowing their transactions are monitored intelligently. </w:t>
            </w:r>
          </w:p>
        </w:tc>
      </w:tr>
      <w:tr w:rsidR="00062614" w14:paraId="0E6A1C6B" w14:textId="77777777">
        <w:trPr>
          <w:trHeight w:val="242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04DE" w14:textId="77777777" w:rsidR="00062614" w:rsidRDefault="00C7620B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8D9E" w14:textId="77777777" w:rsidR="00062614" w:rsidRDefault="00C7620B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BF7D" w14:textId="77777777" w:rsidR="00062614" w:rsidRDefault="00C7620B">
            <w:pPr>
              <w:ind w:left="2"/>
            </w:pPr>
            <w:r>
              <w:t xml:space="preserve">The system can be offered as:  </w:t>
            </w:r>
          </w:p>
          <w:p w14:paraId="62F6F720" w14:textId="77777777" w:rsidR="00062614" w:rsidRDefault="00C7620B">
            <w:pPr>
              <w:numPr>
                <w:ilvl w:val="0"/>
                <w:numId w:val="1"/>
              </w:numPr>
              <w:spacing w:after="2" w:line="238" w:lineRule="auto"/>
            </w:pPr>
            <w:r>
              <w:t xml:space="preserve">SaaS (Software as a Service) for banks and fintech companies  </w:t>
            </w:r>
          </w:p>
          <w:p w14:paraId="377362DD" w14:textId="77777777" w:rsidR="00062614" w:rsidRDefault="00C7620B">
            <w:pPr>
              <w:numPr>
                <w:ilvl w:val="0"/>
                <w:numId w:val="1"/>
              </w:numPr>
              <w:spacing w:line="239" w:lineRule="auto"/>
            </w:pPr>
            <w:r>
              <w:t xml:space="preserve">API-based fraud detection service per transaction  </w:t>
            </w:r>
          </w:p>
          <w:p w14:paraId="60A482C3" w14:textId="77777777" w:rsidR="00062614" w:rsidRDefault="00C7620B">
            <w:pPr>
              <w:numPr>
                <w:ilvl w:val="0"/>
                <w:numId w:val="1"/>
              </w:numPr>
              <w:spacing w:line="239" w:lineRule="auto"/>
            </w:pPr>
            <w:r>
              <w:t xml:space="preserve">Subscription-based model for payment gateways  </w:t>
            </w:r>
          </w:p>
          <w:p w14:paraId="223961D0" w14:textId="77777777" w:rsidR="00062614" w:rsidRDefault="00C7620B">
            <w:pPr>
              <w:numPr>
                <w:ilvl w:val="0"/>
                <w:numId w:val="1"/>
              </w:numPr>
            </w:pPr>
            <w:r>
              <w:t xml:space="preserve">Enterprise licensing for large financial institutions </w:t>
            </w:r>
          </w:p>
        </w:tc>
      </w:tr>
      <w:tr w:rsidR="00062614" w14:paraId="24FA90CC" w14:textId="77777777">
        <w:trPr>
          <w:trHeight w:val="233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DCA9" w14:textId="77777777" w:rsidR="00062614" w:rsidRDefault="00C7620B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042E" w14:textId="77777777" w:rsidR="00062614" w:rsidRDefault="00C7620B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328D0" w14:textId="77777777" w:rsidR="00062614" w:rsidRDefault="00C7620B">
            <w:pPr>
              <w:spacing w:line="239" w:lineRule="auto"/>
              <w:ind w:left="46" w:right="98"/>
            </w:pPr>
            <w:r>
              <w:t xml:space="preserve">The solution can scale by deploying on </w:t>
            </w:r>
            <w:proofErr w:type="gramStart"/>
            <w:r>
              <w:t>cloud  platforms</w:t>
            </w:r>
            <w:proofErr w:type="gramEnd"/>
            <w:r>
              <w:t xml:space="preserve"> (AWS, Azure, Render, etc.), </w:t>
            </w:r>
            <w:proofErr w:type="gramStart"/>
            <w:r>
              <w:t>using  containerization</w:t>
            </w:r>
            <w:proofErr w:type="gramEnd"/>
            <w:r>
              <w:t xml:space="preserve"> (Docker), and </w:t>
            </w:r>
            <w:proofErr w:type="gramStart"/>
            <w:r>
              <w:t>integrating  load</w:t>
            </w:r>
            <w:proofErr w:type="gramEnd"/>
            <w:r>
              <w:t xml:space="preserve"> balancers. The ML model can be </w:t>
            </w:r>
            <w:proofErr w:type="gramStart"/>
            <w:r>
              <w:t>retrained  periodically</w:t>
            </w:r>
            <w:proofErr w:type="gramEnd"/>
            <w:r>
              <w:t xml:space="preserve"> with new transaction data </w:t>
            </w:r>
            <w:proofErr w:type="gramStart"/>
            <w:r>
              <w:t>to  improve</w:t>
            </w:r>
            <w:proofErr w:type="gramEnd"/>
            <w:r>
              <w:t xml:space="preserve"> accuracy. It can also be </w:t>
            </w:r>
            <w:proofErr w:type="gramStart"/>
            <w:r>
              <w:t>extended  to</w:t>
            </w:r>
            <w:proofErr w:type="gramEnd"/>
            <w:r>
              <w:t xml:space="preserve"> handle millions of transactions per day </w:t>
            </w:r>
            <w:proofErr w:type="gramStart"/>
            <w:r>
              <w:t>using  distributed</w:t>
            </w:r>
            <w:proofErr w:type="gramEnd"/>
            <w:r>
              <w:t xml:space="preserve"> systems. </w:t>
            </w:r>
          </w:p>
          <w:p w14:paraId="2DA16DB5" w14:textId="77777777" w:rsidR="00062614" w:rsidRDefault="00C7620B">
            <w:pPr>
              <w:ind w:left="2"/>
            </w:pPr>
            <w:r>
              <w:rPr>
                <w:sz w:val="2"/>
              </w:rPr>
              <w:t xml:space="preserve"> </w:t>
            </w:r>
          </w:p>
        </w:tc>
      </w:tr>
    </w:tbl>
    <w:p w14:paraId="3B91A5FF" w14:textId="77777777" w:rsidR="00062614" w:rsidRDefault="00C7620B">
      <w:pPr>
        <w:spacing w:after="0"/>
        <w:jc w:val="both"/>
      </w:pPr>
      <w:r>
        <w:t xml:space="preserve"> </w:t>
      </w:r>
    </w:p>
    <w:sectPr w:rsidR="00062614">
      <w:pgSz w:w="11906" w:h="16838"/>
      <w:pgMar w:top="857" w:right="3099" w:bottom="2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035"/>
    <w:multiLevelType w:val="hybridMultilevel"/>
    <w:tmpl w:val="A3AEE172"/>
    <w:lvl w:ilvl="0" w:tplc="9508EBF8">
      <w:start w:val="1"/>
      <w:numFmt w:val="bullet"/>
      <w:lvlText w:val="•"/>
      <w:lvlJc w:val="left"/>
      <w:pPr>
        <w:ind w:left="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8A8FC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48D52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2895A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7EEEB6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1221BE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5CC4C0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526CEC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26335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89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14"/>
    <w:rsid w:val="00062614"/>
    <w:rsid w:val="004C5E70"/>
    <w:rsid w:val="007D71D5"/>
    <w:rsid w:val="008E0A43"/>
    <w:rsid w:val="00C7620B"/>
    <w:rsid w:val="00F0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060C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Mitta Jithendra</cp:lastModifiedBy>
  <cp:revision>3</cp:revision>
  <dcterms:created xsi:type="dcterms:W3CDTF">2026-02-21T14:50:00Z</dcterms:created>
  <dcterms:modified xsi:type="dcterms:W3CDTF">2026-02-21T16:04:00Z</dcterms:modified>
</cp:coreProperties>
</file>