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21B" w:rsidRDefault="009B421B" w:rsidP="009B421B">
      <w:pPr>
        <w:spacing w:after="0" w:line="240" w:lineRule="auto"/>
        <w:rPr>
          <w:rFonts w:ascii="Segoe UI" w:eastAsia="Times New Roman" w:hAnsi="Segoe UI" w:cs="Segoe UI"/>
          <w:color w:val="2E2F30"/>
          <w:sz w:val="24"/>
          <w:szCs w:val="24"/>
          <w:shd w:val="clear" w:color="auto" w:fill="FFFFFF"/>
          <w:lang w:eastAsia="es-CO"/>
        </w:rPr>
      </w:pPr>
      <w:r w:rsidRPr="009B421B">
        <w:rPr>
          <w:rFonts w:ascii="Segoe UI" w:eastAsia="Times New Roman" w:hAnsi="Segoe UI" w:cs="Segoe UI"/>
          <w:color w:val="2E2F30"/>
          <w:sz w:val="24"/>
          <w:szCs w:val="24"/>
          <w:shd w:val="clear" w:color="auto" w:fill="FFFFFF"/>
          <w:lang w:eastAsia="es-CO"/>
        </w:rPr>
        <w:t>El </w:t>
      </w:r>
      <w:proofErr w:type="spellStart"/>
      <w:r w:rsidRPr="009B421B">
        <w:rPr>
          <w:rFonts w:ascii="Segoe UI" w:eastAsia="Times New Roman" w:hAnsi="Segoe UI" w:cs="Segoe UI"/>
          <w:bCs/>
          <w:color w:val="2E2F30"/>
          <w:sz w:val="24"/>
          <w:szCs w:val="24"/>
          <w:shd w:val="clear" w:color="auto" w:fill="FFFFFF"/>
          <w:lang w:eastAsia="es-CO"/>
        </w:rPr>
        <w:t>Technology</w:t>
      </w:r>
      <w:proofErr w:type="spellEnd"/>
      <w:r w:rsidRPr="009B421B">
        <w:rPr>
          <w:rFonts w:ascii="Segoe UI" w:eastAsia="Times New Roman" w:hAnsi="Segoe UI" w:cs="Segoe UI"/>
          <w:bCs/>
          <w:color w:val="2E2F30"/>
          <w:sz w:val="24"/>
          <w:szCs w:val="24"/>
          <w:shd w:val="clear" w:color="auto" w:fill="FFFFFF"/>
          <w:lang w:eastAsia="es-CO"/>
        </w:rPr>
        <w:t xml:space="preserve"> Camp 2024</w:t>
      </w:r>
      <w:r w:rsidRPr="009B421B">
        <w:rPr>
          <w:rFonts w:ascii="Segoe UI" w:eastAsia="Times New Roman" w:hAnsi="Segoe UI" w:cs="Segoe UI"/>
          <w:color w:val="2E2F30"/>
          <w:sz w:val="24"/>
          <w:szCs w:val="24"/>
          <w:shd w:val="clear" w:color="auto" w:fill="FFFFFF"/>
          <w:lang w:eastAsia="es-CO"/>
        </w:rPr>
        <w:t> comenzó con una cálida bienvenida en la entrada, donde se realizó el registro y se entregaron las fichas a los participantes. La atmósfera festiva se intensificó con cantos tradicionales, seguidos de una </w:t>
      </w:r>
      <w:r w:rsidRPr="009B421B">
        <w:rPr>
          <w:rFonts w:ascii="Segoe UI" w:eastAsia="Times New Roman" w:hAnsi="Segoe UI" w:cs="Segoe UI"/>
          <w:bCs/>
          <w:color w:val="2E2F30"/>
          <w:sz w:val="24"/>
          <w:szCs w:val="24"/>
          <w:shd w:val="clear" w:color="auto" w:fill="FFFFFF"/>
          <w:lang w:eastAsia="es-CO"/>
        </w:rPr>
        <w:t>danza folclórica</w:t>
      </w:r>
      <w:r w:rsidRPr="009B421B">
        <w:rPr>
          <w:rFonts w:ascii="Segoe UI" w:eastAsia="Times New Roman" w:hAnsi="Segoe UI" w:cs="Segoe UI"/>
          <w:color w:val="2E2F30"/>
          <w:sz w:val="24"/>
          <w:szCs w:val="24"/>
          <w:shd w:val="clear" w:color="auto" w:fill="FFFFFF"/>
          <w:lang w:eastAsia="es-CO"/>
        </w:rPr>
        <w:t> que celebró la cultura local. Posteriormente, el </w:t>
      </w:r>
      <w:r w:rsidRPr="009B421B">
        <w:rPr>
          <w:rFonts w:ascii="Segoe UI" w:eastAsia="Times New Roman" w:hAnsi="Segoe UI" w:cs="Segoe UI"/>
          <w:bCs/>
          <w:color w:val="2E2F30"/>
          <w:sz w:val="24"/>
          <w:szCs w:val="24"/>
          <w:shd w:val="clear" w:color="auto" w:fill="FFFFFF"/>
          <w:lang w:eastAsia="es-CO"/>
        </w:rPr>
        <w:t>vicerrector, coronel Pedro Rojas</w:t>
      </w:r>
      <w:r w:rsidRPr="009B421B">
        <w:rPr>
          <w:rFonts w:ascii="Segoe UI" w:eastAsia="Times New Roman" w:hAnsi="Segoe UI" w:cs="Segoe UI"/>
          <w:color w:val="2E2F30"/>
          <w:sz w:val="24"/>
          <w:szCs w:val="24"/>
          <w:shd w:val="clear" w:color="auto" w:fill="FFFFFF"/>
          <w:lang w:eastAsia="es-CO"/>
        </w:rPr>
        <w:t>, dirigió unas palabras a los asistentes, marcando oficialmente el inicio del evento.</w:t>
      </w:r>
    </w:p>
    <w:p w:rsidR="009B421B" w:rsidRPr="009B421B" w:rsidRDefault="009B421B" w:rsidP="009B421B">
      <w:pPr>
        <w:spacing w:after="0" w:line="240" w:lineRule="auto"/>
        <w:rPr>
          <w:rFonts w:ascii="Times New Roman" w:eastAsia="Times New Roman" w:hAnsi="Times New Roman" w:cs="Times New Roman"/>
          <w:sz w:val="24"/>
          <w:szCs w:val="24"/>
          <w:lang w:eastAsia="es-CO"/>
        </w:rPr>
      </w:pPr>
    </w:p>
    <w:p w:rsidR="009B421B" w:rsidRDefault="009B421B" w:rsidP="009B421B">
      <w:pPr>
        <w:shd w:val="clear" w:color="auto" w:fill="FFFFFF"/>
        <w:spacing w:after="0" w:line="240" w:lineRule="auto"/>
        <w:outlineLvl w:val="3"/>
        <w:rPr>
          <w:rFonts w:ascii="Segoe UI" w:eastAsia="Times New Roman" w:hAnsi="Segoe UI" w:cs="Segoe UI"/>
          <w:b/>
          <w:bCs/>
          <w:color w:val="2E2F30"/>
          <w:sz w:val="24"/>
          <w:szCs w:val="24"/>
          <w:lang w:eastAsia="es-CO"/>
        </w:rPr>
      </w:pPr>
      <w:r w:rsidRPr="009B421B">
        <w:rPr>
          <w:rFonts w:ascii="Segoe UI" w:eastAsia="Times New Roman" w:hAnsi="Segoe UI" w:cs="Segoe UI"/>
          <w:b/>
          <w:bCs/>
          <w:color w:val="2E2F30"/>
          <w:sz w:val="24"/>
          <w:szCs w:val="24"/>
          <w:lang w:eastAsia="es-CO"/>
        </w:rPr>
        <w:t>Enfoque del Foro</w:t>
      </w:r>
    </w:p>
    <w:p w:rsidR="009B421B" w:rsidRPr="009B421B" w:rsidRDefault="009B421B" w:rsidP="009B421B">
      <w:pPr>
        <w:shd w:val="clear" w:color="auto" w:fill="FFFFFF"/>
        <w:spacing w:after="0" w:line="240" w:lineRule="auto"/>
        <w:outlineLvl w:val="3"/>
        <w:rPr>
          <w:rFonts w:ascii="Segoe UI" w:eastAsia="Times New Roman" w:hAnsi="Segoe UI" w:cs="Segoe UI"/>
          <w:b/>
          <w:bCs/>
          <w:color w:val="2E2F30"/>
          <w:sz w:val="24"/>
          <w:szCs w:val="24"/>
          <w:lang w:eastAsia="es-CO"/>
        </w:rPr>
      </w:pPr>
    </w:p>
    <w:p w:rsidR="005C1A10" w:rsidRPr="009B421B" w:rsidRDefault="009B421B" w:rsidP="009B421B">
      <w:pPr>
        <w:rPr>
          <w:rFonts w:ascii="Segoe UI" w:eastAsia="Times New Roman" w:hAnsi="Segoe UI" w:cs="Segoe UI"/>
          <w:color w:val="2E2F30"/>
          <w:sz w:val="24"/>
          <w:szCs w:val="24"/>
          <w:shd w:val="clear" w:color="auto" w:fill="FFFFFF"/>
          <w:lang w:eastAsia="es-CO"/>
        </w:rPr>
      </w:pPr>
      <w:r w:rsidRPr="009B421B">
        <w:rPr>
          <w:rFonts w:ascii="Segoe UI" w:eastAsia="Times New Roman" w:hAnsi="Segoe UI" w:cs="Segoe UI"/>
          <w:color w:val="2E2F30"/>
          <w:sz w:val="24"/>
          <w:szCs w:val="24"/>
          <w:shd w:val="clear" w:color="auto" w:fill="FFFFFF"/>
          <w:lang w:eastAsia="es-CO"/>
        </w:rPr>
        <w:t>El evento se centró en la creación de un </w:t>
      </w:r>
      <w:r w:rsidRPr="009B421B">
        <w:rPr>
          <w:rFonts w:ascii="Segoe UI" w:eastAsia="Times New Roman" w:hAnsi="Segoe UI" w:cs="Segoe UI"/>
          <w:bCs/>
          <w:color w:val="2E2F30"/>
          <w:sz w:val="24"/>
          <w:szCs w:val="24"/>
          <w:shd w:val="clear" w:color="auto" w:fill="FFFFFF"/>
          <w:lang w:eastAsia="es-CO"/>
        </w:rPr>
        <w:t>foro educativo</w:t>
      </w:r>
      <w:r w:rsidRPr="009B421B">
        <w:rPr>
          <w:rFonts w:ascii="Segoe UI" w:eastAsia="Times New Roman" w:hAnsi="Segoe UI" w:cs="Segoe UI"/>
          <w:color w:val="2E2F30"/>
          <w:sz w:val="24"/>
          <w:szCs w:val="24"/>
          <w:shd w:val="clear" w:color="auto" w:fill="FFFFFF"/>
          <w:lang w:eastAsia="es-CO"/>
        </w:rPr>
        <w:t> que tiene como objetivo formar a los futuros ingenieros como </w:t>
      </w:r>
      <w:r w:rsidRPr="009B421B">
        <w:rPr>
          <w:rFonts w:ascii="Segoe UI" w:eastAsia="Times New Roman" w:hAnsi="Segoe UI" w:cs="Segoe UI"/>
          <w:bCs/>
          <w:color w:val="2E2F30"/>
          <w:sz w:val="24"/>
          <w:szCs w:val="24"/>
          <w:shd w:val="clear" w:color="auto" w:fill="FFFFFF"/>
          <w:lang w:eastAsia="es-CO"/>
        </w:rPr>
        <w:t>promotores de paz</w:t>
      </w:r>
      <w:r w:rsidRPr="009B421B">
        <w:rPr>
          <w:rFonts w:ascii="Segoe UI" w:eastAsia="Times New Roman" w:hAnsi="Segoe UI" w:cs="Segoe UI"/>
          <w:color w:val="2E2F30"/>
          <w:sz w:val="24"/>
          <w:szCs w:val="24"/>
          <w:shd w:val="clear" w:color="auto" w:fill="FFFFFF"/>
          <w:lang w:eastAsia="es-CO"/>
        </w:rPr>
        <w:t>. Se busca abordar y resolver las adversidades que enfrenta la sociedad, fomentando un fuerte compromiso ético y moral entre los participantes. Este enfoque no solo se limita a la tecnología, sino que también abarca la responsabilidad social y el impacto positivo que los ingenieros pueden tener en sus comunidades.</w:t>
      </w:r>
    </w:p>
    <w:p w:rsidR="009B421B" w:rsidRDefault="009B421B" w:rsidP="009B421B">
      <w:pPr>
        <w:pStyle w:val="Ttulo4"/>
        <w:shd w:val="clear" w:color="auto" w:fill="FFFFFF"/>
        <w:spacing w:before="0" w:beforeAutospacing="0" w:after="0" w:afterAutospacing="0"/>
        <w:rPr>
          <w:rFonts w:ascii="Segoe UI" w:hAnsi="Segoe UI" w:cs="Segoe UI"/>
          <w:color w:val="2E2F30"/>
        </w:rPr>
      </w:pPr>
      <w:r>
        <w:rPr>
          <w:rFonts w:ascii="Segoe UI" w:hAnsi="Segoe UI" w:cs="Segoe UI"/>
          <w:color w:val="2E2F30"/>
        </w:rPr>
        <w:t xml:space="preserve">Fundaciones Presentadas en el </w:t>
      </w:r>
      <w:proofErr w:type="spellStart"/>
      <w:r>
        <w:rPr>
          <w:rFonts w:ascii="Segoe UI" w:hAnsi="Segoe UI" w:cs="Segoe UI"/>
          <w:color w:val="2E2F30"/>
        </w:rPr>
        <w:t>Technology</w:t>
      </w:r>
      <w:proofErr w:type="spellEnd"/>
      <w:r>
        <w:rPr>
          <w:rFonts w:ascii="Segoe UI" w:hAnsi="Segoe UI" w:cs="Segoe UI"/>
          <w:color w:val="2E2F30"/>
        </w:rPr>
        <w:t xml:space="preserve"> Camp 2024</w:t>
      </w:r>
    </w:p>
    <w:p w:rsidR="009B421B" w:rsidRDefault="009B421B" w:rsidP="009B421B">
      <w:pPr>
        <w:pStyle w:val="Ttulo4"/>
        <w:shd w:val="clear" w:color="auto" w:fill="FFFFFF"/>
        <w:spacing w:before="0" w:beforeAutospacing="0" w:after="0" w:afterAutospacing="0"/>
        <w:rPr>
          <w:rFonts w:ascii="Segoe UI" w:hAnsi="Segoe UI" w:cs="Segoe UI"/>
          <w:color w:val="2E2F30"/>
        </w:rPr>
      </w:pPr>
    </w:p>
    <w:p w:rsidR="009B421B" w:rsidRPr="009B421B" w:rsidRDefault="009B421B" w:rsidP="009B421B">
      <w:pPr>
        <w:rPr>
          <w:rFonts w:ascii="Times New Roman" w:hAnsi="Times New Roman" w:cs="Times New Roman"/>
        </w:rPr>
      </w:pPr>
      <w:r w:rsidRPr="009B421B">
        <w:rPr>
          <w:rStyle w:val="answerparsertextcontainerziiv"/>
          <w:rFonts w:ascii="Segoe UI" w:hAnsi="Segoe UI" w:cs="Segoe UI"/>
          <w:color w:val="2E2F30"/>
          <w:shd w:val="clear" w:color="auto" w:fill="FFFFFF"/>
        </w:rPr>
        <w:t xml:space="preserve">Durante </w:t>
      </w:r>
      <w:r w:rsidRPr="009E2B67">
        <w:rPr>
          <w:rStyle w:val="answerparsertextcontainerziiv"/>
          <w:rFonts w:ascii="Segoe UI" w:hAnsi="Segoe UI" w:cs="Segoe UI"/>
          <w:color w:val="2E2F30"/>
          <w:shd w:val="clear" w:color="auto" w:fill="FFFFFF"/>
        </w:rPr>
        <w:t>el </w:t>
      </w:r>
      <w:proofErr w:type="spellStart"/>
      <w:r w:rsidRPr="009E2B67">
        <w:rPr>
          <w:rStyle w:val="Textoennegrita"/>
          <w:rFonts w:ascii="Segoe UI" w:hAnsi="Segoe UI" w:cs="Segoe UI"/>
          <w:b w:val="0"/>
          <w:color w:val="2E2F30"/>
          <w:shd w:val="clear" w:color="auto" w:fill="FFFFFF"/>
        </w:rPr>
        <w:t>Technology</w:t>
      </w:r>
      <w:proofErr w:type="spellEnd"/>
      <w:r w:rsidRPr="009E2B67">
        <w:rPr>
          <w:rStyle w:val="Textoennegrita"/>
          <w:rFonts w:ascii="Segoe UI" w:hAnsi="Segoe UI" w:cs="Segoe UI"/>
          <w:b w:val="0"/>
          <w:color w:val="2E2F30"/>
          <w:shd w:val="clear" w:color="auto" w:fill="FFFFFF"/>
        </w:rPr>
        <w:t xml:space="preserve"> Camp 2024</w:t>
      </w:r>
      <w:r w:rsidRPr="009B421B">
        <w:rPr>
          <w:rStyle w:val="answerparsertextcontainerziiv"/>
          <w:rFonts w:ascii="Segoe UI" w:hAnsi="Segoe UI" w:cs="Segoe UI"/>
          <w:color w:val="2E2F30"/>
          <w:shd w:val="clear" w:color="auto" w:fill="FFFFFF"/>
        </w:rPr>
        <w:t>, se abordaron las actividades y objetivos de dos fundaciones que desempeñan un papel crucial en la promoción de valores sociales y comunitarios. Estas fundaciones no solo buscan resolver problemas inmediatos, sino que también aspiran a crear un impacto duradero en la sociedad.</w:t>
      </w:r>
    </w:p>
    <w:p w:rsidR="009B421B" w:rsidRPr="009B421B" w:rsidRDefault="009B421B" w:rsidP="009B421B">
      <w:pPr>
        <w:pStyle w:val="Ttulo5"/>
        <w:shd w:val="clear" w:color="auto" w:fill="FFFFFF"/>
        <w:spacing w:before="0"/>
        <w:rPr>
          <w:rFonts w:ascii="Segoe UI" w:hAnsi="Segoe UI" w:cs="Segoe UI"/>
          <w:b/>
          <w:color w:val="2E2F30"/>
        </w:rPr>
      </w:pPr>
      <w:r w:rsidRPr="009B421B">
        <w:rPr>
          <w:rFonts w:ascii="Segoe UI" w:hAnsi="Segoe UI" w:cs="Segoe UI"/>
          <w:b/>
          <w:color w:val="2E2F30"/>
        </w:rPr>
        <w:t>Fundación "Tu Imagina</w:t>
      </w:r>
      <w:r w:rsidR="009E2B67">
        <w:rPr>
          <w:rFonts w:ascii="Segoe UI" w:hAnsi="Segoe UI" w:cs="Segoe UI"/>
          <w:b/>
          <w:color w:val="2E2F30"/>
        </w:rPr>
        <w:t xml:space="preserve">-Ada </w:t>
      </w:r>
      <w:proofErr w:type="spellStart"/>
      <w:r w:rsidR="009E2B67">
        <w:rPr>
          <w:rFonts w:ascii="Segoe UI" w:hAnsi="Segoe UI" w:cs="Segoe UI"/>
          <w:b/>
          <w:color w:val="2E2F30"/>
        </w:rPr>
        <w:t>Echavez</w:t>
      </w:r>
      <w:proofErr w:type="spellEnd"/>
      <w:r w:rsidRPr="009B421B">
        <w:rPr>
          <w:rFonts w:ascii="Segoe UI" w:hAnsi="Segoe UI" w:cs="Segoe UI"/>
          <w:b/>
          <w:color w:val="2E2F30"/>
        </w:rPr>
        <w:t>"</w:t>
      </w:r>
    </w:p>
    <w:p w:rsidR="009B421B" w:rsidRPr="009B421B" w:rsidRDefault="009B421B" w:rsidP="009B421B"/>
    <w:p w:rsidR="009B421B" w:rsidRPr="009B421B" w:rsidRDefault="009B421B" w:rsidP="009B421B">
      <w:pPr>
        <w:rPr>
          <w:rFonts w:ascii="Times New Roman" w:hAnsi="Times New Roman" w:cs="Times New Roman"/>
        </w:rPr>
      </w:pPr>
      <w:r w:rsidRPr="009B421B">
        <w:rPr>
          <w:rStyle w:val="answerparsertextcontainerziiv"/>
          <w:rFonts w:ascii="Segoe UI" w:hAnsi="Segoe UI" w:cs="Segoe UI"/>
          <w:color w:val="2E2F30"/>
          <w:shd w:val="clear" w:color="auto" w:fill="FFFFFF"/>
        </w:rPr>
        <w:t>La primera fundación, </w:t>
      </w:r>
      <w:r w:rsidRPr="009B421B">
        <w:rPr>
          <w:rStyle w:val="Textoennegrita"/>
          <w:rFonts w:ascii="Segoe UI" w:hAnsi="Segoe UI" w:cs="Segoe UI"/>
          <w:color w:val="2E2F30"/>
          <w:shd w:val="clear" w:color="auto" w:fill="FFFFFF"/>
        </w:rPr>
        <w:t>"</w:t>
      </w:r>
      <w:r w:rsidRPr="009B421B">
        <w:rPr>
          <w:rStyle w:val="Textoennegrita"/>
          <w:rFonts w:ascii="Segoe UI" w:hAnsi="Segoe UI" w:cs="Segoe UI"/>
          <w:b w:val="0"/>
          <w:color w:val="2E2F30"/>
          <w:shd w:val="clear" w:color="auto" w:fill="FFFFFF"/>
        </w:rPr>
        <w:t>Tu Imagina</w:t>
      </w:r>
      <w:r w:rsidRPr="009B421B">
        <w:rPr>
          <w:rStyle w:val="Textoennegrita"/>
          <w:rFonts w:ascii="Segoe UI" w:hAnsi="Segoe UI" w:cs="Segoe UI"/>
          <w:color w:val="2E2F30"/>
          <w:shd w:val="clear" w:color="auto" w:fill="FFFFFF"/>
        </w:rPr>
        <w:t>"</w:t>
      </w:r>
      <w:r w:rsidRPr="009B421B">
        <w:rPr>
          <w:rStyle w:val="answerparsertextcontainerziiv"/>
          <w:rFonts w:ascii="Segoe UI" w:hAnsi="Segoe UI" w:cs="Segoe UI"/>
          <w:color w:val="2E2F30"/>
          <w:shd w:val="clear" w:color="auto" w:fill="FFFFFF"/>
        </w:rPr>
        <w:t>, se centra en el empoderamiento de los jóvenes a través de la </w:t>
      </w:r>
      <w:r w:rsidRPr="009B421B">
        <w:rPr>
          <w:rStyle w:val="Textoennegrita"/>
          <w:rFonts w:ascii="Segoe UI" w:hAnsi="Segoe UI" w:cs="Segoe UI"/>
          <w:b w:val="0"/>
          <w:color w:val="2E2F30"/>
          <w:shd w:val="clear" w:color="auto" w:fill="FFFFFF"/>
        </w:rPr>
        <w:t>creatividad y la innovación</w:t>
      </w:r>
      <w:r w:rsidRPr="009B421B">
        <w:rPr>
          <w:rStyle w:val="answerparsertextcontainerziiv"/>
          <w:rFonts w:ascii="Segoe UI" w:hAnsi="Segoe UI" w:cs="Segoe UI"/>
          <w:b/>
          <w:color w:val="2E2F30"/>
          <w:shd w:val="clear" w:color="auto" w:fill="FFFFFF"/>
        </w:rPr>
        <w:t>.</w:t>
      </w:r>
      <w:r w:rsidRPr="009B421B">
        <w:rPr>
          <w:rStyle w:val="answerparsertextcontainerziiv"/>
          <w:rFonts w:ascii="Segoe UI" w:hAnsi="Segoe UI" w:cs="Segoe UI"/>
          <w:color w:val="2E2F30"/>
          <w:shd w:val="clear" w:color="auto" w:fill="FFFFFF"/>
        </w:rPr>
        <w:t xml:space="preserve"> Su misión es fomentar un entorno donde los jóvenes puedan expresar sus ideas y desarrollar proyectos que contribuyan a la mejora de su comunidad. La fundación ofrece talleres, programas de mentoría y espacios creativos donde los participantes pueden trabajar en sus proyectos. Además, organiza concursos que incentivan a los jóvenes a crear soluciones innovadoras a problemas sociales, promoviendo así la </w:t>
      </w:r>
      <w:r w:rsidRPr="009B421B">
        <w:rPr>
          <w:rStyle w:val="Textoennegrita"/>
          <w:rFonts w:ascii="Segoe UI" w:hAnsi="Segoe UI" w:cs="Segoe UI"/>
          <w:b w:val="0"/>
          <w:color w:val="2E2F30"/>
          <w:shd w:val="clear" w:color="auto" w:fill="FFFFFF"/>
        </w:rPr>
        <w:t>iniciativa y la colaboración</w:t>
      </w:r>
      <w:r w:rsidRPr="009B421B">
        <w:rPr>
          <w:rStyle w:val="answerparsertextcontainerziiv"/>
          <w:rFonts w:ascii="Segoe UI" w:hAnsi="Segoe UI" w:cs="Segoe UI"/>
          <w:color w:val="2E2F30"/>
          <w:shd w:val="clear" w:color="auto" w:fill="FFFFFF"/>
        </w:rPr>
        <w:t>.</w:t>
      </w:r>
      <w:r>
        <w:rPr>
          <w:rStyle w:val="answerparsertextcontainerziiv"/>
          <w:rFonts w:ascii="Segoe UI" w:hAnsi="Segoe UI" w:cs="Segoe UI"/>
          <w:color w:val="2E2F30"/>
          <w:shd w:val="clear" w:color="auto" w:fill="FFFFFF"/>
        </w:rPr>
        <w:t xml:space="preserve"> </w:t>
      </w:r>
      <w:r w:rsidRPr="009B421B">
        <w:rPr>
          <w:rStyle w:val="answerparsertextcontainerziiv"/>
          <w:rFonts w:ascii="Segoe UI" w:hAnsi="Segoe UI" w:cs="Segoe UI"/>
          <w:color w:val="2E2F30"/>
          <w:shd w:val="clear" w:color="auto" w:fill="FFFFFF"/>
        </w:rPr>
        <w:t>"Tu Imagina" también se involucra en actividades de sensibilización, donde se busca educar a los jóvenes sobre la importancia de la responsabilidad social y el impacto que sus acciones pueden tener en el entorno. A través de estas iniciativas, la fundación espera cultivar una nueva generación de líderes que no solo sean competentes en su campo técnico, sino que también tengan un fuerte sentido de ética y compromiso social.</w:t>
      </w:r>
    </w:p>
    <w:p w:rsidR="009B421B" w:rsidRDefault="009B421B" w:rsidP="009B421B">
      <w:pPr>
        <w:pStyle w:val="Ttulo5"/>
        <w:shd w:val="clear" w:color="auto" w:fill="FFFFFF"/>
        <w:spacing w:before="0"/>
        <w:rPr>
          <w:rFonts w:ascii="Segoe UI" w:hAnsi="Segoe UI" w:cs="Segoe UI"/>
          <w:b/>
          <w:color w:val="2E2F30"/>
        </w:rPr>
      </w:pPr>
      <w:r w:rsidRPr="009B421B">
        <w:rPr>
          <w:rFonts w:ascii="Segoe UI" w:hAnsi="Segoe UI" w:cs="Segoe UI"/>
          <w:b/>
          <w:color w:val="2E2F30"/>
        </w:rPr>
        <w:t>Fundación "Donar es Sanar"</w:t>
      </w:r>
    </w:p>
    <w:p w:rsidR="009B421B" w:rsidRPr="009B421B" w:rsidRDefault="009B421B" w:rsidP="009B421B"/>
    <w:p w:rsidR="009B421B" w:rsidRDefault="009B421B" w:rsidP="009B421B">
      <w:pPr>
        <w:rPr>
          <w:rFonts w:ascii="Times New Roman" w:hAnsi="Times New Roman" w:cs="Times New Roman"/>
        </w:rPr>
      </w:pPr>
      <w:r>
        <w:rPr>
          <w:rStyle w:val="answerparsertextcontainerziiv"/>
          <w:rFonts w:ascii="Segoe UI" w:hAnsi="Segoe UI" w:cs="Segoe UI"/>
          <w:color w:val="2E2F30"/>
          <w:shd w:val="clear" w:color="auto" w:fill="FFFFFF"/>
        </w:rPr>
        <w:lastRenderedPageBreak/>
        <w:t>Por otro lado, la fundación </w:t>
      </w:r>
      <w:r w:rsidRPr="009B421B">
        <w:rPr>
          <w:rStyle w:val="Textoennegrita"/>
          <w:rFonts w:ascii="Segoe UI" w:hAnsi="Segoe UI" w:cs="Segoe UI"/>
          <w:b w:val="0"/>
          <w:color w:val="2E2F30"/>
          <w:shd w:val="clear" w:color="auto" w:fill="FFFFFF"/>
        </w:rPr>
        <w:t>"Donar es Sanar"</w:t>
      </w:r>
      <w:r>
        <w:rPr>
          <w:rStyle w:val="answerparsertextcontainerziiv"/>
          <w:rFonts w:ascii="Segoe UI" w:hAnsi="Segoe UI" w:cs="Segoe UI"/>
          <w:color w:val="2E2F30"/>
          <w:shd w:val="clear" w:color="auto" w:fill="FFFFFF"/>
        </w:rPr>
        <w:t> se dedica a promover la solidaridad y el apoyo a las comunidades vulnerables. Esta organización trabaja en diversas áreas, incluyendo la salud, la educación y el bienestar social. A través de campañas de donación y programas de voluntariado, "Donar es Sanar" busca movilizar a la comunidad para que se involucre activamente en la ayuda a quienes más lo necesitan.</w:t>
      </w:r>
      <w:r>
        <w:rPr>
          <w:rStyle w:val="answerparsertextcontainerziiv"/>
          <w:rFonts w:ascii="Segoe UI" w:hAnsi="Segoe UI" w:cs="Segoe UI"/>
          <w:color w:val="2E2F30"/>
          <w:shd w:val="clear" w:color="auto" w:fill="FFFFFF"/>
        </w:rPr>
        <w:t xml:space="preserve"> </w:t>
      </w:r>
      <w:r>
        <w:rPr>
          <w:rStyle w:val="answerparsertextcontainerziiv"/>
          <w:rFonts w:ascii="Segoe UI" w:hAnsi="Segoe UI" w:cs="Segoe UI"/>
          <w:color w:val="2E2F30"/>
          <w:shd w:val="clear" w:color="auto" w:fill="FFFFFF"/>
        </w:rPr>
        <w:t>La fundación enfatiza la importancia de la </w:t>
      </w:r>
      <w:r w:rsidRPr="009B421B">
        <w:rPr>
          <w:rStyle w:val="Textoennegrita"/>
          <w:rFonts w:ascii="Segoe UI" w:hAnsi="Segoe UI" w:cs="Segoe UI"/>
          <w:b w:val="0"/>
          <w:color w:val="2E2F30"/>
          <w:shd w:val="clear" w:color="auto" w:fill="FFFFFF"/>
        </w:rPr>
        <w:t>ayuda mutua</w:t>
      </w:r>
      <w:r>
        <w:rPr>
          <w:rStyle w:val="answerparsertextcontainerziiv"/>
          <w:rFonts w:ascii="Segoe UI" w:hAnsi="Segoe UI" w:cs="Segoe UI"/>
          <w:color w:val="2E2F30"/>
          <w:shd w:val="clear" w:color="auto" w:fill="FFFFFF"/>
        </w:rPr>
        <w:t> y el apoyo comunitario, promoviendo un enfoque que va más allá de las donaciones materiales. Organiza eventos y actividades que fomentan la integración social y la sensibilización sobre las realidades que enfrentan muchas familias. Además, la fundación realiza alianzas con otras organizaciones y empresas para maximizar su impacto y llegar a un mayor número de personas.</w:t>
      </w:r>
    </w:p>
    <w:p w:rsidR="009B421B" w:rsidRPr="009E2B67" w:rsidRDefault="009B421B" w:rsidP="009B421B">
      <w:pPr>
        <w:pStyle w:val="Ttulo5"/>
        <w:shd w:val="clear" w:color="auto" w:fill="FFFFFF"/>
        <w:spacing w:before="0"/>
        <w:rPr>
          <w:rFonts w:ascii="Segoe UI" w:hAnsi="Segoe UI" w:cs="Segoe UI"/>
          <w:b/>
          <w:color w:val="2E2F30"/>
        </w:rPr>
      </w:pPr>
      <w:r w:rsidRPr="009E2B67">
        <w:rPr>
          <w:rFonts w:ascii="Segoe UI" w:hAnsi="Segoe UI" w:cs="Segoe UI"/>
          <w:b/>
          <w:color w:val="2E2F30"/>
        </w:rPr>
        <w:t>Impacto de las Fundaciones</w:t>
      </w:r>
    </w:p>
    <w:p w:rsidR="009E2B67" w:rsidRPr="009E2B67" w:rsidRDefault="009E2B67" w:rsidP="009E2B67">
      <w:bookmarkStart w:id="0" w:name="_GoBack"/>
      <w:bookmarkEnd w:id="0"/>
    </w:p>
    <w:p w:rsidR="009B421B" w:rsidRPr="009B421B" w:rsidRDefault="009B421B" w:rsidP="009B421B">
      <w:pPr>
        <w:rPr>
          <w:rFonts w:ascii="Segoe UI" w:eastAsia="Times New Roman" w:hAnsi="Segoe UI" w:cs="Segoe UI"/>
          <w:color w:val="2E2F30"/>
          <w:sz w:val="24"/>
          <w:szCs w:val="24"/>
          <w:shd w:val="clear" w:color="auto" w:fill="FFFFFF"/>
          <w:lang w:eastAsia="es-CO"/>
        </w:rPr>
      </w:pPr>
      <w:r w:rsidRPr="009B421B">
        <w:rPr>
          <w:rStyle w:val="answerparsertextcontainerziiv"/>
          <w:rFonts w:ascii="Segoe UI" w:hAnsi="Segoe UI" w:cs="Segoe UI"/>
          <w:color w:val="2E2F30"/>
          <w:shd w:val="clear" w:color="auto" w:fill="FFFFFF"/>
        </w:rPr>
        <w:t>Ambas fundaciones juegan un papel fundamental en la formación de una </w:t>
      </w:r>
      <w:r w:rsidRPr="009B421B">
        <w:rPr>
          <w:rStyle w:val="Textoennegrita"/>
          <w:rFonts w:ascii="Segoe UI" w:hAnsi="Segoe UI" w:cs="Segoe UI"/>
          <w:b w:val="0"/>
          <w:color w:val="2E2F30"/>
          <w:shd w:val="clear" w:color="auto" w:fill="FFFFFF"/>
        </w:rPr>
        <w:t>sociedad más</w:t>
      </w:r>
      <w:r w:rsidRPr="009B421B">
        <w:rPr>
          <w:rStyle w:val="Textoennegrita"/>
          <w:rFonts w:ascii="Segoe UI" w:hAnsi="Segoe UI" w:cs="Segoe UI"/>
          <w:color w:val="2E2F30"/>
          <w:shd w:val="clear" w:color="auto" w:fill="FFFFFF"/>
        </w:rPr>
        <w:t xml:space="preserve"> </w:t>
      </w:r>
      <w:r w:rsidRPr="009B421B">
        <w:rPr>
          <w:rStyle w:val="Textoennegrita"/>
          <w:rFonts w:ascii="Segoe UI" w:hAnsi="Segoe UI" w:cs="Segoe UI"/>
          <w:b w:val="0"/>
          <w:color w:val="2E2F30"/>
          <w:shd w:val="clear" w:color="auto" w:fill="FFFFFF"/>
        </w:rPr>
        <w:t>equitativa y justa</w:t>
      </w:r>
      <w:r w:rsidRPr="009B421B">
        <w:rPr>
          <w:rStyle w:val="answerparsertextcontainerziiv"/>
          <w:rFonts w:ascii="Segoe UI" w:hAnsi="Segoe UI" w:cs="Segoe UI"/>
          <w:color w:val="2E2F30"/>
          <w:shd w:val="clear" w:color="auto" w:fill="FFFFFF"/>
        </w:rPr>
        <w:t xml:space="preserve">. Al involucrar a los jóvenes en actividades que fomentan la creatividad y la solidaridad, el </w:t>
      </w:r>
      <w:proofErr w:type="spellStart"/>
      <w:r w:rsidRPr="009B421B">
        <w:rPr>
          <w:rStyle w:val="answerparsertextcontainerziiv"/>
          <w:rFonts w:ascii="Segoe UI" w:hAnsi="Segoe UI" w:cs="Segoe UI"/>
          <w:color w:val="2E2F30"/>
          <w:shd w:val="clear" w:color="auto" w:fill="FFFFFF"/>
        </w:rPr>
        <w:t>Technology</w:t>
      </w:r>
      <w:proofErr w:type="spellEnd"/>
      <w:r w:rsidRPr="009B421B">
        <w:rPr>
          <w:rStyle w:val="answerparsertextcontainerziiv"/>
          <w:rFonts w:ascii="Segoe UI" w:hAnsi="Segoe UI" w:cs="Segoe UI"/>
          <w:color w:val="2E2F30"/>
          <w:shd w:val="clear" w:color="auto" w:fill="FFFFFF"/>
        </w:rPr>
        <w:t xml:space="preserve"> Camp 2024 no solo se convierte en un espacio de aprendizaje técnico, sino también en un catalizador para el cambio social. Los participantes tienen la oportunidad de conectarse con estas iniciativas y considerar cómo pueden contribuir a ellas en su futuro profesional y personal.</w:t>
      </w:r>
    </w:p>
    <w:p w:rsidR="009B421B" w:rsidRPr="009B421B" w:rsidRDefault="009B421B" w:rsidP="009B421B">
      <w:pPr>
        <w:shd w:val="clear" w:color="auto" w:fill="FFFFFF"/>
        <w:spacing w:after="0" w:line="240" w:lineRule="auto"/>
        <w:outlineLvl w:val="3"/>
        <w:rPr>
          <w:rFonts w:ascii="Segoe UI" w:eastAsia="Times New Roman" w:hAnsi="Segoe UI" w:cs="Segoe UI"/>
          <w:b/>
          <w:bCs/>
          <w:color w:val="2E2F30"/>
          <w:sz w:val="24"/>
          <w:szCs w:val="24"/>
          <w:lang w:eastAsia="es-CO"/>
        </w:rPr>
      </w:pPr>
      <w:r w:rsidRPr="009B421B">
        <w:rPr>
          <w:rFonts w:ascii="Segoe UI" w:eastAsia="Times New Roman" w:hAnsi="Segoe UI" w:cs="Segoe UI"/>
          <w:b/>
          <w:bCs/>
          <w:color w:val="2E2F30"/>
          <w:sz w:val="24"/>
          <w:szCs w:val="24"/>
          <w:lang w:eastAsia="es-CO"/>
        </w:rPr>
        <w:t>Conclusión</w:t>
      </w:r>
    </w:p>
    <w:p w:rsidR="009B421B" w:rsidRDefault="009B421B" w:rsidP="009B421B">
      <w:r w:rsidRPr="009B421B">
        <w:rPr>
          <w:rFonts w:ascii="Segoe UI" w:eastAsia="Times New Roman" w:hAnsi="Segoe UI" w:cs="Segoe UI"/>
          <w:color w:val="2E2F30"/>
          <w:sz w:val="24"/>
          <w:szCs w:val="24"/>
          <w:shd w:val="clear" w:color="auto" w:fill="FFFFFF"/>
          <w:lang w:eastAsia="es-CO"/>
        </w:rPr>
        <w:t>El </w:t>
      </w:r>
      <w:proofErr w:type="spellStart"/>
      <w:r w:rsidRPr="009B421B">
        <w:rPr>
          <w:rFonts w:ascii="Segoe UI" w:eastAsia="Times New Roman" w:hAnsi="Segoe UI" w:cs="Segoe UI"/>
          <w:bCs/>
          <w:color w:val="2E2F30"/>
          <w:sz w:val="24"/>
          <w:szCs w:val="24"/>
          <w:shd w:val="clear" w:color="auto" w:fill="FFFFFF"/>
          <w:lang w:eastAsia="es-CO"/>
        </w:rPr>
        <w:t>Technology</w:t>
      </w:r>
      <w:proofErr w:type="spellEnd"/>
      <w:r w:rsidRPr="009B421B">
        <w:rPr>
          <w:rFonts w:ascii="Segoe UI" w:eastAsia="Times New Roman" w:hAnsi="Segoe UI" w:cs="Segoe UI"/>
          <w:bCs/>
          <w:color w:val="2E2F30"/>
          <w:sz w:val="24"/>
          <w:szCs w:val="24"/>
          <w:shd w:val="clear" w:color="auto" w:fill="FFFFFF"/>
          <w:lang w:eastAsia="es-CO"/>
        </w:rPr>
        <w:t xml:space="preserve"> Camp 2024</w:t>
      </w:r>
      <w:r w:rsidRPr="009B421B">
        <w:rPr>
          <w:rFonts w:ascii="Segoe UI" w:eastAsia="Times New Roman" w:hAnsi="Segoe UI" w:cs="Segoe UI"/>
          <w:color w:val="2E2F30"/>
          <w:sz w:val="24"/>
          <w:szCs w:val="24"/>
          <w:shd w:val="clear" w:color="auto" w:fill="FFFFFF"/>
          <w:lang w:eastAsia="es-CO"/>
        </w:rPr>
        <w:t> no solo es un espacio para el aprendizaje técnico, sino también un lugar donde se cultivan valores fundamentales como la paz, la ética y la responsabilidad social. A través de actividades culturales y presentaciones inspiradoras, se busca motivar a los jóvenes a convertirse en agentes de cambio en sus comunidades.</w:t>
      </w:r>
    </w:p>
    <w:sectPr w:rsidR="009B42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8D8"/>
    <w:rsid w:val="005C1A10"/>
    <w:rsid w:val="009B421B"/>
    <w:rsid w:val="009E2B67"/>
    <w:rsid w:val="00DB28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3070"/>
  <w15:chartTrackingRefBased/>
  <w15:docId w15:val="{764D083E-9A0C-4E1E-8CCD-F0B7EBDF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9B421B"/>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paragraph" w:styleId="Ttulo5">
    <w:name w:val="heading 5"/>
    <w:basedOn w:val="Normal"/>
    <w:next w:val="Normal"/>
    <w:link w:val="Ttulo5Car"/>
    <w:uiPriority w:val="9"/>
    <w:semiHidden/>
    <w:unhideWhenUsed/>
    <w:qFormat/>
    <w:rsid w:val="009B421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9B421B"/>
    <w:rPr>
      <w:rFonts w:ascii="Times New Roman" w:eastAsia="Times New Roman" w:hAnsi="Times New Roman" w:cs="Times New Roman"/>
      <w:b/>
      <w:bCs/>
      <w:sz w:val="24"/>
      <w:szCs w:val="24"/>
      <w:lang w:eastAsia="es-CO"/>
    </w:rPr>
  </w:style>
  <w:style w:type="character" w:customStyle="1" w:styleId="answerparsertextcontainerziiv">
    <w:name w:val="answerparser_textcontainer__z_iiv"/>
    <w:basedOn w:val="Fuentedeprrafopredeter"/>
    <w:rsid w:val="009B421B"/>
  </w:style>
  <w:style w:type="character" w:styleId="Textoennegrita">
    <w:name w:val="Strong"/>
    <w:basedOn w:val="Fuentedeprrafopredeter"/>
    <w:uiPriority w:val="22"/>
    <w:qFormat/>
    <w:rsid w:val="009B421B"/>
    <w:rPr>
      <w:b/>
      <w:bCs/>
    </w:rPr>
  </w:style>
  <w:style w:type="character" w:customStyle="1" w:styleId="Ttulo5Car">
    <w:name w:val="Título 5 Car"/>
    <w:basedOn w:val="Fuentedeprrafopredeter"/>
    <w:link w:val="Ttulo5"/>
    <w:uiPriority w:val="9"/>
    <w:semiHidden/>
    <w:rsid w:val="009B421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368990">
      <w:bodyDiv w:val="1"/>
      <w:marLeft w:val="0"/>
      <w:marRight w:val="0"/>
      <w:marTop w:val="0"/>
      <w:marBottom w:val="0"/>
      <w:divBdr>
        <w:top w:val="none" w:sz="0" w:space="0" w:color="auto"/>
        <w:left w:val="none" w:sz="0" w:space="0" w:color="auto"/>
        <w:bottom w:val="none" w:sz="0" w:space="0" w:color="auto"/>
        <w:right w:val="none" w:sz="0" w:space="0" w:color="auto"/>
      </w:divBdr>
    </w:div>
    <w:div w:id="1298031973">
      <w:bodyDiv w:val="1"/>
      <w:marLeft w:val="0"/>
      <w:marRight w:val="0"/>
      <w:marTop w:val="0"/>
      <w:marBottom w:val="0"/>
      <w:divBdr>
        <w:top w:val="none" w:sz="0" w:space="0" w:color="auto"/>
        <w:left w:val="none" w:sz="0" w:space="0" w:color="auto"/>
        <w:bottom w:val="none" w:sz="0" w:space="0" w:color="auto"/>
        <w:right w:val="none" w:sz="0" w:space="0" w:color="auto"/>
      </w:divBdr>
    </w:div>
    <w:div w:id="214434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614</Words>
  <Characters>3381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2</cp:revision>
  <dcterms:created xsi:type="dcterms:W3CDTF">2024-09-19T13:30:00Z</dcterms:created>
  <dcterms:modified xsi:type="dcterms:W3CDTF">2024-09-19T13:43:00Z</dcterms:modified>
</cp:coreProperties>
</file>