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基于图神经网络的最短路径距离近似研究</w:t>
      </w:r>
    </w:p>
    <w:p>
      <w:r>
        <w:t>生成时间：2025-11-22 00:54:00</w:t>
      </w:r>
    </w:p>
    <w:p>
      <w:pPr>
        <w:pStyle w:val="Heading1"/>
      </w:pPr>
      <w:r>
        <w:t>摘要</w:t>
      </w:r>
    </w:p>
    <w:p>
      <w:r>
        <w:t>本文在真实道路图上比较 Dijkstra、A* 与 GNN（GraphSAGE）在最短路径距离预测上的性能与效率。Dijkstra 与 A* 精度近乎无误差但耗时较高；GNN 推理速度快但当前配置下误差较大，需进一步优化。</w:t>
      </w:r>
    </w:p>
    <w:p>
      <w:pPr>
        <w:pStyle w:val="Heading1"/>
      </w:pPr>
      <w:r>
        <w:t>方法</w:t>
      </w:r>
    </w:p>
    <w:p>
      <w:r>
        <w:t>基线：Dijkstra、A*；模型：GraphSAGE 节点编码 + MLP 距离回归；特征：经纬度、度数、PageRank、路口标识、Landmark 距离；评估：RMSE/MAE/MAPE 与推理耗时。</w:t>
      </w:r>
    </w:p>
    <w:p>
      <w:pPr>
        <w:pStyle w:val="Heading1"/>
      </w:pPr>
      <w:r>
        <w:t>实验与结果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算法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MAPE</w:t>
            </w:r>
          </w:p>
        </w:tc>
        <w:tc>
          <w:tcPr>
            <w:tcW w:type="dxa" w:w="1728"/>
          </w:tcPr>
          <w:p>
            <w:r>
              <w:t>推理耗时(s)</w:t>
            </w:r>
          </w:p>
        </w:tc>
      </w:tr>
      <w:tr>
        <w:tc>
          <w:tcPr>
            <w:tcW w:type="dxa" w:w="1728"/>
          </w:tcPr>
          <w:p>
            <w:r>
              <w:t>dijkstra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69.8178</w:t>
            </w:r>
          </w:p>
        </w:tc>
      </w:tr>
      <w:tr>
        <w:tc>
          <w:tcPr>
            <w:tcW w:type="dxa" w:w="1728"/>
          </w:tcPr>
          <w:p>
            <w:r>
              <w:t>a_star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28.4530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545.9970</w:t>
            </w:r>
          </w:p>
        </w:tc>
        <w:tc>
          <w:tcPr>
            <w:tcW w:type="dxa" w:w="1728"/>
          </w:tcPr>
          <w:p>
            <w:r>
              <w:t>373.2797</w:t>
            </w:r>
          </w:p>
        </w:tc>
        <w:tc>
          <w:tcPr>
            <w:tcW w:type="dxa" w:w="1728"/>
          </w:tcPr>
          <w:p>
            <w:r>
              <w:t>0.0796</w:t>
            </w:r>
          </w:p>
        </w:tc>
        <w:tc>
          <w:tcPr>
            <w:tcW w:type="dxa" w:w="1728"/>
          </w:tcPr>
          <w:p>
            <w:r>
              <w:t>0.0340</w:t>
            </w:r>
          </w:p>
        </w:tc>
      </w:tr>
      <w:tr>
        <w:tc>
          <w:tcPr>
            <w:tcW w:type="dxa" w:w="1728"/>
          </w:tcPr>
          <w:p>
            <w:r>
              <w:t>gnn</w:t>
            </w:r>
          </w:p>
        </w:tc>
        <w:tc>
          <w:tcPr>
            <w:tcW w:type="dxa" w:w="1728"/>
          </w:tcPr>
          <w:p>
            <w:r>
              <w:t>3225.5422</w:t>
            </w:r>
          </w:p>
        </w:tc>
        <w:tc>
          <w:tcPr>
            <w:tcW w:type="dxa" w:w="1728"/>
          </w:tcPr>
          <w:p>
            <w:r>
              <w:t>2575.7247</w:t>
            </w:r>
          </w:p>
        </w:tc>
        <w:tc>
          <w:tcPr>
            <w:tcW w:type="dxa" w:w="1728"/>
          </w:tcPr>
          <w:p>
            <w:r>
              <w:t>0.6357</w:t>
            </w:r>
          </w:p>
        </w:tc>
        <w:tc>
          <w:tcPr>
            <w:tcW w:type="dxa" w:w="1728"/>
          </w:tcPr>
          <w:p>
            <w:r>
              <w:t>0.0550</w:t>
            </w:r>
          </w:p>
        </w:tc>
      </w:tr>
    </w:tbl>
    <w:p>
      <w:pPr>
        <w:pStyle w:val="Heading2"/>
      </w:pPr>
      <w:r>
        <w:t>MLP 特征消融结果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特征</w:t>
            </w:r>
          </w:p>
        </w:tc>
        <w:tc>
          <w:tcPr>
            <w:tcW w:type="dxa" w:w="1080"/>
          </w:tcPr>
          <w:p>
            <w:r>
              <w:t>RMSE</w:t>
            </w:r>
          </w:p>
        </w:tc>
        <w:tc>
          <w:tcPr>
            <w:tcW w:type="dxa" w:w="1080"/>
          </w:tcPr>
          <w:p>
            <w:r>
              <w:t>MAE</w:t>
            </w:r>
          </w:p>
        </w:tc>
        <w:tc>
          <w:tcPr>
            <w:tcW w:type="dxa" w:w="1080"/>
          </w:tcPr>
          <w:p>
            <w:r>
              <w:t>MAPE</w:t>
            </w:r>
          </w:p>
        </w:tc>
        <w:tc>
          <w:tcPr>
            <w:tcW w:type="dxa" w:w="1080"/>
          </w:tcPr>
          <w:p>
            <w:r>
              <w:t>训练时长(s)</w:t>
            </w:r>
          </w:p>
        </w:tc>
        <w:tc>
          <w:tcPr>
            <w:tcW w:type="dxa" w:w="1080"/>
          </w:tcPr>
          <w:p>
            <w:r>
              <w:t>epochs</w:t>
            </w:r>
          </w:p>
        </w:tc>
        <w:tc>
          <w:tcPr>
            <w:tcW w:type="dxa" w:w="1080"/>
          </w:tcPr>
          <w:p>
            <w:r>
              <w:t>hidden_dim</w:t>
            </w:r>
          </w:p>
        </w:tc>
        <w:tc>
          <w:tcPr>
            <w:tcW w:type="dxa" w:w="1080"/>
          </w:tcPr>
          <w:p>
            <w:r>
              <w:t>lr</w:t>
            </w:r>
          </w:p>
        </w:tc>
      </w:tr>
      <w:tr>
        <w:tc>
          <w:tcPr>
            <w:tcW w:type="dxa" w:w="1080"/>
          </w:tcPr>
          <w:p>
            <w:r>
              <w:t>coords</w:t>
            </w:r>
          </w:p>
        </w:tc>
        <w:tc>
          <w:tcPr>
            <w:tcW w:type="dxa" w:w="1080"/>
          </w:tcPr>
          <w:p>
            <w:r>
              <w:t>2827.1587</w:t>
            </w:r>
          </w:p>
        </w:tc>
        <w:tc>
          <w:tcPr>
            <w:tcW w:type="dxa" w:w="1080"/>
          </w:tcPr>
          <w:p>
            <w:r>
              <w:t>2241.1883</w:t>
            </w:r>
          </w:p>
        </w:tc>
        <w:tc>
          <w:tcPr>
            <w:tcW w:type="dxa" w:w="1080"/>
          </w:tcPr>
          <w:p>
            <w:r>
              <w:t>0.4797</w:t>
            </w:r>
          </w:p>
        </w:tc>
        <w:tc>
          <w:tcPr>
            <w:tcW w:type="dxa" w:w="1080"/>
          </w:tcPr>
          <w:p>
            <w:r>
              <w:t>0.8736</w:t>
            </w:r>
          </w:p>
        </w:tc>
        <w:tc>
          <w:tcPr>
            <w:tcW w:type="dxa" w:w="1080"/>
          </w:tcPr>
          <w:p>
            <w:r>
              <w:t>10.0000</w:t>
            </w:r>
          </w:p>
        </w:tc>
        <w:tc>
          <w:tcPr>
            <w:tcW w:type="dxa" w:w="1080"/>
          </w:tcPr>
          <w:p>
            <w:r>
              <w:t>64.0000</w:t>
            </w:r>
          </w:p>
        </w:tc>
        <w:tc>
          <w:tcPr>
            <w:tcW w:type="dxa" w:w="1080"/>
          </w:tcPr>
          <w:p>
            <w:r>
              <w:t>0.0010</w:t>
            </w:r>
          </w:p>
        </w:tc>
      </w:tr>
      <w:tr>
        <w:tc>
          <w:tcPr>
            <w:tcW w:type="dxa" w:w="1080"/>
          </w:tcPr>
          <w:p>
            <w:r>
              <w:t>coords_diff</w:t>
            </w:r>
          </w:p>
        </w:tc>
        <w:tc>
          <w:tcPr>
            <w:tcW w:type="dxa" w:w="1080"/>
          </w:tcPr>
          <w:p>
            <w:r>
              <w:t>529.0993</w:t>
            </w:r>
          </w:p>
        </w:tc>
        <w:tc>
          <w:tcPr>
            <w:tcW w:type="dxa" w:w="1080"/>
          </w:tcPr>
          <w:p>
            <w:r>
              <w:t>365.5667</w:t>
            </w:r>
          </w:p>
        </w:tc>
        <w:tc>
          <w:tcPr>
            <w:tcW w:type="dxa" w:w="1080"/>
          </w:tcPr>
          <w:p>
            <w:r>
              <w:t>0.0755</w:t>
            </w:r>
          </w:p>
        </w:tc>
        <w:tc>
          <w:tcPr>
            <w:tcW w:type="dxa" w:w="1080"/>
          </w:tcPr>
          <w:p>
            <w:r>
              <w:t>54.7135</w:t>
            </w:r>
          </w:p>
        </w:tc>
        <w:tc>
          <w:tcPr>
            <w:tcW w:type="dxa" w:w="1080"/>
          </w:tcPr>
          <w:p>
            <w:r>
              <w:t>100.0000</w:t>
            </w:r>
          </w:p>
        </w:tc>
        <w:tc>
          <w:tcPr>
            <w:tcW w:type="dxa" w:w="1080"/>
          </w:tcPr>
          <w:p>
            <w:r>
              <w:t>128.0000</w:t>
            </w:r>
          </w:p>
        </w:tc>
        <w:tc>
          <w:tcPr>
            <w:tcW w:type="dxa" w:w="1080"/>
          </w:tcPr>
          <w:p>
            <w:r>
              <w:t>0.0010</w:t>
            </w:r>
          </w:p>
        </w:tc>
      </w:tr>
    </w:tbl>
    <w:p>
      <w:pPr>
        <w:pStyle w:val="Heading2"/>
      </w:pPr>
      <w:r>
        <w:t>GNN 训练与推理信息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MAPE</w:t>
            </w:r>
          </w:p>
        </w:tc>
        <w:tc>
          <w:tcPr>
            <w:tcW w:type="dxa" w:w="1728"/>
          </w:tcPr>
          <w:p>
            <w:r>
              <w:t>训练时长(s)</w:t>
            </w:r>
          </w:p>
        </w:tc>
        <w:tc>
          <w:tcPr>
            <w:tcW w:type="dxa" w:w="1728"/>
          </w:tcPr>
          <w:p>
            <w:r>
              <w:t>推理耗时(s)</w:t>
            </w:r>
          </w:p>
        </w:tc>
      </w:tr>
      <w:tr>
        <w:tc>
          <w:tcPr>
            <w:tcW w:type="dxa" w:w="1728"/>
          </w:tcPr>
          <w:p>
            <w:r>
              <w:t>3297.7437</w:t>
            </w:r>
          </w:p>
        </w:tc>
        <w:tc>
          <w:tcPr>
            <w:tcW w:type="dxa" w:w="1728"/>
          </w:tcPr>
          <w:p>
            <w:r>
              <w:t>2621.1802</w:t>
            </w:r>
          </w:p>
        </w:tc>
        <w:tc>
          <w:tcPr>
            <w:tcW w:type="dxa" w:w="1728"/>
          </w:tcPr>
          <w:p>
            <w:r>
              <w:t>0.6204</w:t>
            </w:r>
          </w:p>
        </w:tc>
        <w:tc>
          <w:tcPr>
            <w:tcW w:type="dxa" w:w="1728"/>
          </w:tcPr>
          <w:p>
            <w:r>
              <w:t>16.7099</w:t>
            </w:r>
          </w:p>
        </w:tc>
        <w:tc>
          <w:tcPr>
            <w:tcW w:type="dxa" w:w="1728"/>
          </w:tcPr>
          <w:p>
            <w:r>
              <w:t>0.0550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_ti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scatter_coords_di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error_coords_di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ansion_ba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讨论与结论</w:t>
      </w:r>
    </w:p>
    <w:p>
      <w:r>
        <w:t>GNN 在毫秒级推理上的优势明显，适合实时近似场景；在当前设置下误差较高，建议通过增加训练轮数与容量、损失函数鲁棒化、目标变换与特征增强等方式进一步提升精度。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