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조르쥬 아감벤</w:t>
      </w:r>
      <w:r>
        <w:rPr/>
        <w:t>&lt;</w:t>
      </w:r>
      <w:r>
        <w:rPr/>
        <w:t>호모 사케르</w:t>
      </w:r>
      <w:r>
        <w:rPr/>
        <w:t xml:space="preserve">&gt; </w:t>
      </w:r>
      <w:r>
        <w:rPr/>
        <w:t>보고서</w:t>
      </w:r>
    </w:p>
    <w:p>
      <w:pPr>
        <w:pStyle w:val="Normal"/>
        <w:jc w:val="right"/>
        <w:rPr/>
      </w:pPr>
      <w:r>
        <w:rPr/>
        <w:t xml:space="preserve">2014117007 </w:t>
      </w:r>
      <w:r>
        <w:rPr/>
        <w:t>정지완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</w:r>
      <w:r>
        <w:rPr/>
        <w:t>아감벤은 슈미트의 논의에서 몇 가지 개념을 회수해낸다</w:t>
      </w:r>
      <w:r>
        <w:rPr/>
        <w:t xml:space="preserve">. </w:t>
      </w:r>
      <w:r>
        <w:rPr/>
        <w:t>우선 슈미트의 주권에 대한 변증적 정의는 그대로 아감벤의 전제로 따라붙는다</w:t>
      </w:r>
      <w:r>
        <w:rPr/>
        <w:t xml:space="preserve">. </w:t>
      </w:r>
      <w:r>
        <w:rPr/>
        <w:t>그리고 슈미트의 논의가 걸리는 지점인 예외 상황은 또한 아감벤에게 와서 단순히 질서 이전의 배제가 아닌 새로운 의미를 갖는다</w:t>
      </w:r>
      <w:r>
        <w:rPr/>
        <w:t>.</w:t>
      </w:r>
    </w:p>
    <w:p>
      <w:pPr>
        <w:pStyle w:val="Normal"/>
        <w:jc w:val="left"/>
        <w:rPr/>
      </w:pPr>
      <w:r>
        <w:rPr/>
        <w:tab/>
      </w:r>
      <w:r>
        <w:rPr/>
        <w:t>배제는 정상과 비정상의 구획을 긋는다</w:t>
      </w:r>
      <w:r>
        <w:rPr/>
        <w:t xml:space="preserve">. </w:t>
      </w:r>
      <w:r>
        <w:rPr/>
        <w:t>그러나 예외는 단지 배제에서 그치지 않고</w:t>
      </w:r>
      <w:r>
        <w:rPr/>
        <w:t xml:space="preserve">, </w:t>
      </w:r>
      <w:r>
        <w:rPr/>
        <w:t>배제된 것을 다시 법의 내부로 끌어들인다</w:t>
      </w:r>
      <w:r>
        <w:rPr/>
        <w:t xml:space="preserve">. </w:t>
      </w:r>
      <w:r>
        <w:rPr/>
        <w:t>이렇게 이해했을 때 배제는 단순히 외부를 맥락에서 잘라내는 것이 아니라</w:t>
      </w:r>
      <w:r>
        <w:rPr/>
        <w:t xml:space="preserve">, </w:t>
      </w:r>
      <w:r>
        <w:rPr/>
        <w:t>오히려 외부를 끌어내진 것으로서 규칙 구성의 전제로 삼는 개념이 된다</w:t>
      </w:r>
      <w:r>
        <w:rPr/>
        <w:t>.</w:t>
      </w:r>
    </w:p>
    <w:p>
      <w:pPr>
        <w:pStyle w:val="Normal"/>
        <w:jc w:val="left"/>
        <w:rPr/>
      </w:pPr>
      <w:r>
        <w:rPr/>
        <w:tab/>
      </w:r>
      <w:r>
        <w:rPr/>
        <w:t>이후에 서술되는 헤겔 식의 역사 종말과 완성된 현인에 대한 비판적 논조에서 엿볼 수 있는 측면이지만</w:t>
      </w:r>
      <w:r>
        <w:rPr/>
        <w:t xml:space="preserve">, </w:t>
      </w:r>
      <w:r>
        <w:rPr/>
        <w:t>이 예외의 개념은 그저 변증을 포함한 역설로 파악하기엔 좀 더 심층적인 이해를 요구한다</w:t>
      </w:r>
      <w:r>
        <w:rPr/>
        <w:t xml:space="preserve">. </w:t>
      </w:r>
      <w:r>
        <w:rPr/>
        <w:t>구조주의 언어학과 바디우의 사건 개념의 도움을 받아 아감벤은 예외를 설명하고</w:t>
      </w:r>
      <w:r>
        <w:rPr/>
        <w:t xml:space="preserve">, </w:t>
      </w:r>
      <w:r>
        <w:rPr/>
        <w:t>나아가 정치적 담화가 발화되는 공간을 구성하는 정치 철학의 개념으로 확정시킨다</w:t>
      </w:r>
      <w:r>
        <w:rPr/>
        <w:t xml:space="preserve">. </w:t>
      </w:r>
      <w:r>
        <w:rPr/>
        <w:t>언어는 랑그로서 시니피앙의 체계를 가지고 있지만</w:t>
      </w:r>
      <w:r>
        <w:rPr/>
        <w:t xml:space="preserve">, </w:t>
      </w:r>
      <w:r>
        <w:rPr/>
        <w:t>동시에 비언어적 대상에 대한 시니피에의 관계 또한 드러내 보여준다</w:t>
      </w:r>
      <w:r>
        <w:rPr/>
        <w:t xml:space="preserve">. </w:t>
      </w:r>
      <w:r>
        <w:rPr/>
        <w:t>언어가 언어 외부의 비언어성</w:t>
      </w:r>
      <w:r>
        <w:rPr/>
        <w:t xml:space="preserve">, </w:t>
      </w:r>
      <w:r>
        <w:rPr/>
        <w:t>곧 사물을 발화의 내부로 포섭하면서 언어 외부의 외연은 사라진다</w:t>
      </w:r>
      <w:r>
        <w:rPr/>
        <w:t xml:space="preserve">. </w:t>
      </w:r>
      <w:r>
        <w:rPr/>
        <w:t>다시 말해</w:t>
      </w:r>
      <w:r>
        <w:rPr/>
        <w:t xml:space="preserve">, </w:t>
      </w:r>
      <w:r>
        <w:rPr/>
        <w:t>언어가 랑그로 후퇴하며 시니피앙과 시니피에의 임의적 관계는 일원적 원리로 환원된다</w:t>
      </w:r>
      <w:r>
        <w:rPr/>
        <w:t xml:space="preserve">. </w:t>
      </w:r>
      <w:r>
        <w:rPr/>
        <w:t>그러나 언어는 또한 언어의 후퇴 지점 또한 지시하여야 하기 때문에 언어는 항상 언어 너머를 가리키게 된다</w:t>
      </w:r>
      <w:r>
        <w:rPr/>
        <w:t xml:space="preserve">. </w:t>
      </w:r>
      <w:r>
        <w:rPr/>
        <w:t>노모스 또한 마찬가지로 법의 효력 정지 지점을 지시하는데</w:t>
      </w:r>
      <w:r>
        <w:rPr/>
        <w:t xml:space="preserve">, </w:t>
      </w:r>
      <w:r>
        <w:rPr/>
        <w:t>그 근거는 노모스가 경계 내부로 구획된다는 그 사실 자체에 있다</w:t>
      </w:r>
      <w:r>
        <w:rPr/>
        <w:t>.</w:t>
      </w:r>
    </w:p>
    <w:p>
      <w:pPr>
        <w:pStyle w:val="Normal"/>
        <w:jc w:val="left"/>
        <w:rPr/>
      </w:pPr>
      <w:r>
        <w:rPr/>
        <w:tab/>
      </w:r>
      <w:r>
        <w:rPr/>
        <w:t>예외는 이런 현상들을 설명하는 개념이다</w:t>
      </w:r>
      <w:r>
        <w:rPr/>
        <w:t xml:space="preserve">. </w:t>
      </w:r>
      <w:r>
        <w:rPr/>
        <w:t>바디우의 범주를 따라 우리는 사건을 세 범주로 나눌 수 있다</w:t>
      </w:r>
      <w:r>
        <w:rPr/>
        <w:t xml:space="preserve">. </w:t>
      </w:r>
      <w:r>
        <w:rPr/>
        <w:t>현시하고 재현하는 범주와</w:t>
      </w:r>
      <w:r>
        <w:rPr/>
        <w:t xml:space="preserve">, </w:t>
      </w:r>
      <w:r>
        <w:rPr/>
        <w:t>현시하되 재현하지 않는 범주</w:t>
      </w:r>
      <w:r>
        <w:rPr/>
        <w:t xml:space="preserve">, </w:t>
      </w:r>
      <w:r>
        <w:rPr/>
        <w:t>그리고 재현하되 현시하지 않는 범주</w:t>
      </w:r>
      <w:r>
        <w:rPr/>
        <w:t xml:space="preserve">. </w:t>
      </w:r>
      <w:r>
        <w:rPr/>
        <w:t>그러나 아감벤의 시각에서 예외는 이 범주화에서도 예외화된다</w:t>
      </w:r>
      <w:r>
        <w:rPr/>
        <w:t xml:space="preserve">. </w:t>
      </w:r>
      <w:r>
        <w:rPr/>
        <w:t>예외는 그 대상을 재현하면서 현시하지 않는 동시에 현시하면서 재현하지 않는다</w:t>
      </w:r>
      <w:r>
        <w:rPr/>
        <w:t xml:space="preserve">. </w:t>
      </w:r>
      <w:r>
        <w:rPr/>
        <w:t>노모스의 차원에서</w:t>
      </w:r>
      <w:r>
        <w:rPr/>
        <w:t xml:space="preserve">, </w:t>
      </w:r>
      <w:r>
        <w:rPr/>
        <w:t>법의 예외 조항은 그 규범의 외부에 존재하나 바로 그 때문에 그 규범을 정의하는 핵심에 파고든다</w:t>
      </w:r>
      <w:r>
        <w:rPr/>
        <w:t>.</w:t>
      </w:r>
    </w:p>
    <w:p>
      <w:pPr>
        <w:pStyle w:val="Normal"/>
        <w:jc w:val="left"/>
        <w:rPr/>
      </w:pPr>
      <w:r>
        <w:rPr/>
        <w:tab/>
      </w:r>
      <w:r>
        <w:rPr/>
        <w:t>주권은 슈미트에서와 달리 예외를 규정하는 의지가 아니라 오히려 예외가 사태의 비식별역에서 예외의 영역을 확보하고 경계를 지시하는 과정이다</w:t>
      </w:r>
      <w:r>
        <w:rPr/>
        <w:t xml:space="preserve">. </w:t>
      </w:r>
      <w:r>
        <w:rPr/>
        <w:t>때문에 예외는 항상 홉스의 무규범적 자연 상태가 아니라 노모스의 예외로서 이해된다</w:t>
      </w:r>
      <w:r>
        <w:rPr/>
        <w:t xml:space="preserve">. </w:t>
      </w:r>
      <w:r>
        <w:rPr/>
        <w:t>하이데거나 슈미트에 반하여 아감벤에게 삶은 죽음 위에 놓여있지 않으며</w:t>
      </w:r>
      <w:r>
        <w:rPr/>
        <w:t xml:space="preserve">, </w:t>
      </w:r>
      <w:r>
        <w:rPr/>
        <w:t>오히려 그 반대다</w:t>
      </w:r>
      <w:r>
        <w:rPr/>
        <w:t xml:space="preserve">. </w:t>
      </w:r>
      <w:r>
        <w:rPr/>
        <w:t>생명은 항상 정상적 구조로 조직되어 노모스를 구성했다</w:t>
      </w:r>
      <w:r>
        <w:rPr/>
        <w:t xml:space="preserve">. </w:t>
      </w:r>
      <w:r>
        <w:rPr/>
        <w:t>다시 말해</w:t>
      </w:r>
      <w:r>
        <w:rPr/>
        <w:t xml:space="preserve">, </w:t>
      </w:r>
      <w:r>
        <w:rPr/>
        <w:t>저변에는 항상 사케레가 흐르고 있다</w:t>
      </w:r>
      <w:r>
        <w:rPr/>
        <w:t>.</w:t>
      </w:r>
    </w:p>
    <w:p>
      <w:pPr>
        <w:pStyle w:val="Normal"/>
        <w:jc w:val="left"/>
        <w:rPr/>
      </w:pPr>
      <w:r>
        <w:rPr/>
        <w:tab/>
      </w:r>
      <w:r>
        <w:rPr/>
        <w:t>이어서 아감벤은 조에와 비오스의 중첩을 통해 현대 정치의 특수성을 말한다</w:t>
      </w:r>
      <w:r>
        <w:rPr/>
        <w:t xml:space="preserve">. </w:t>
      </w:r>
      <w:r>
        <w:rPr/>
        <w:t>현대의 출발점은 조에를 비오스에 일치시키라는 요구였으며</w:t>
      </w:r>
      <w:r>
        <w:rPr/>
        <w:t xml:space="preserve">, </w:t>
      </w:r>
      <w:r>
        <w:rPr/>
        <w:t>그 수단의 미흡으로 인해 다수는 현실태로서의 비오스를 조에에 기반하여 부여받았으나 현실적 잠재의 영역에서 추방령에 의해 호모 사케르로 내몰리게 되었다</w:t>
      </w:r>
      <w:r>
        <w:rPr/>
        <w:t xml:space="preserve">. </w:t>
      </w:r>
      <w:r>
        <w:rPr/>
        <w:t>이 추방령은 그 잠재성 때문에 현실성을 획득하며</w:t>
      </w:r>
      <w:r>
        <w:rPr/>
        <w:t xml:space="preserve">, </w:t>
      </w:r>
      <w:r>
        <w:rPr/>
        <w:t>그래서 주권이 없는 호모 사케르는 조에로 후퇴할 가능태로 인식된다</w:t>
      </w:r>
      <w:r>
        <w:rPr/>
        <w:t xml:space="preserve">. </w:t>
      </w:r>
      <w:r>
        <w:rPr/>
        <w:t>아감벤은 추방령의 잠재를 승인하지 않음으로써 그 잠재의 현실성을 무력화시키기를 제안한다</w:t>
      </w:r>
      <w:r>
        <w:rPr/>
        <w:t>.</w:t>
      </w:r>
    </w:p>
    <w:p>
      <w:pPr>
        <w:pStyle w:val="Normal"/>
        <w:jc w:val="left"/>
        <w:rPr/>
      </w:pPr>
      <w:r>
        <w:rPr/>
        <w:tab/>
      </w:r>
      <w:r>
        <w:rPr/>
        <w:t>다시</w:t>
      </w:r>
      <w:r>
        <w:rPr/>
        <w:t xml:space="preserve">, </w:t>
      </w:r>
      <w:r>
        <w:rPr/>
        <w:t>아감벤은 바로 이 시대를 헤겔과는 다른 의미에서 역사의 종말이자 무의미한 법의 종말로 인식한다</w:t>
      </w:r>
      <w:r>
        <w:rPr/>
        <w:t xml:space="preserve">. </w:t>
      </w:r>
      <w:r>
        <w:rPr/>
        <w:t>랑그로 후퇴하지 못한 노모스는 실정의 구성을 종용할 형식을 잃어버리고</w:t>
      </w:r>
      <w:r>
        <w:rPr/>
        <w:t xml:space="preserve">, </w:t>
      </w:r>
      <w:r>
        <w:rPr/>
        <w:t>삶에서 벗어난 대자적 현존재를 상실한다</w:t>
      </w:r>
      <w:r>
        <w:rPr/>
        <w:t xml:space="preserve">. </w:t>
      </w:r>
      <w:r>
        <w:rPr/>
        <w:t>그러나 아직도 법이 아닌 것을 탈피한 법 앞에서 벌거벗은 인간은 무력하다</w:t>
      </w:r>
      <w:r>
        <w:rPr/>
        <w:t xml:space="preserve">. </w:t>
      </w:r>
      <w:r>
        <w:rPr/>
        <w:t>이런 생명을 내버림에서 되돌려오기 위해</w:t>
      </w:r>
      <w:r>
        <w:rPr/>
        <w:t xml:space="preserve">, </w:t>
      </w:r>
      <w:r>
        <w:rPr/>
        <w:t>아감벤은 추방령과의 관계 속에서 생명을 파악하려는 시도를 포기한다</w:t>
      </w:r>
      <w:r>
        <w:rPr/>
        <w:t xml:space="preserve">. </w:t>
      </w:r>
      <w:r>
        <w:rPr/>
        <w:t>이 관계와 함께 내버림이라는 규정 자체로 휘발되며</w:t>
      </w:r>
      <w:r>
        <w:rPr/>
        <w:t xml:space="preserve">, </w:t>
      </w:r>
      <w:r>
        <w:rPr/>
        <w:t>하이데거의 어휘를 빌리자면 존재는 더 이상 존재자를 내버릴 수 없다</w:t>
      </w:r>
      <w:r>
        <w:rPr/>
        <w:t>.</w:t>
      </w:r>
    </w:p>
    <w:p>
      <w:pPr>
        <w:pStyle w:val="Normal"/>
        <w:jc w:val="left"/>
        <w:rPr/>
      </w:pPr>
      <w:r>
        <w:rPr/>
        <w:tab/>
      </w:r>
      <w:r>
        <w:rPr/>
        <w:t>마지막으로 그는 주권 원리가 없는 존재 규정을 사유하려는 시도를 고려한다</w:t>
      </w:r>
      <w:r>
        <w:rPr/>
        <w:t xml:space="preserve">. </w:t>
      </w:r>
      <w:r>
        <w:rPr/>
        <w:t>이를 위해서는 잠재성과 현실성 사이의 관계를 무화해야 하며</w:t>
      </w:r>
      <w:r>
        <w:rPr/>
        <w:t xml:space="preserve">, </w:t>
      </w:r>
      <w:r>
        <w:rPr/>
        <w:t>존재 범주의 식별된 영역을 탈피해야 한다</w:t>
      </w:r>
      <w:r>
        <w:rPr/>
        <w:t xml:space="preserve">. </w:t>
      </w:r>
      <w:r>
        <w:rPr/>
        <w:t>그러나 현실에 제시된 시도들은 주권자의 추방령에서 완전히 자유로울 수 없다</w:t>
      </w:r>
      <w:r>
        <w:rPr/>
        <w:t xml:space="preserve">. </w:t>
      </w:r>
    </w:p>
    <w:p>
      <w:pPr>
        <w:pStyle w:val="Normal"/>
        <w:jc w:val="left"/>
        <w:rPr/>
      </w:pPr>
      <w:r>
        <w:rPr/>
        <w:tab/>
      </w:r>
      <w:r>
        <w:rPr/>
        <w:t>주권은 추방령을 수단으로 하는 하나의 운동이다</w:t>
      </w:r>
      <w:r>
        <w:rPr/>
        <w:t xml:space="preserve">. </w:t>
      </w:r>
      <w:r>
        <w:rPr/>
        <w:t>그리고 이 운동은 잠재성과 현실성 사이의 관계로 형상화된다</w:t>
      </w:r>
      <w:r>
        <w:rPr/>
        <w:t xml:space="preserve">. </w:t>
      </w:r>
      <w:r>
        <w:rPr/>
        <w:t>잠재는 하나의 신화로서 현실의 규제를 받지 않고 활보하며</w:t>
      </w:r>
      <w:r>
        <w:rPr/>
        <w:t xml:space="preserve">, </w:t>
      </w:r>
      <w:r>
        <w:rPr/>
        <w:t>현실은 실정과 강제로서 주권에의 복종을 일으킨다</w:t>
      </w:r>
      <w:r>
        <w:rPr/>
        <w:t xml:space="preserve">. </w:t>
      </w:r>
    </w:p>
    <w:p>
      <w:pPr>
        <w:pStyle w:val="Normal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Lohit Devanagari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imbus Roman No9 L" w:hAnsi="Nimbus Roman No9 L" w:eastAsia="나눔고딕" w:cs="Lohit Devanagari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LibreOffice/5.1.4.2$Linux_X86_64 LibreOffice_project/10m0$Build-2</Application>
  <Pages>1</Pages>
  <Words>1637</Words>
  <Characters>1646</Characters>
  <CharactersWithSpaces>2155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2016-02-12T01:30:24Z</dcterms:created>
  <dc:creator/>
  <dc:description/>
  <dc:language>ko-KR</dc:language>
  <cp:lastModifiedBy/>
  <dcterms:modified xsi:type="dcterms:W3CDTF">2016-02-12T02:31:44Z</dcterms:modified>
  <cp:revision>122</cp:revision>
  <dc:subject/>
  <dc:title/>
</cp:coreProperties>
</file>