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C++ 多线程：线程池从设计到实现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介绍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为什么用多线程？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进程之间切换代价比较高，线程之间切换代价比较小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解决 CPU 和 IO 速度不匹配的问题，多线程更适合在 IO 切换频繁的场景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充分利用多核 CPU 资源、提高程序的并发效率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课程目标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实现一个基于 posix thread 的线程池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实现一个基于 c++11 thread 的线程池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两个版本的线程池架构设计完全一样</w:t>
      </w: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整体架构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424815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实际应用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任务接口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class Task</w:t>
              <w:br/>
              <w:t>{</w:t>
              <w:br/>
              <w:t>public:</w:t>
              <w:br/>
              <w:t xml:space="preserve">    Task();</w:t>
              <w:br/>
              <w:t xml:space="preserve">    Task(void* data);</w:t>
              <w:br/>
              <w:t xml:space="preserve">    virtual ~Task();</w:t>
              <w:br/>
              <w:br/>
              <w:t xml:space="preserve">    void* get_data();</w:t>
              <w:br/>
              <w:t xml:space="preserve">    void set_data(void* data);</w:t>
              <w:br/>
              <w:br/>
              <w:t xml:space="preserve">    virtual void run() = 0;</w:t>
              <w:br/>
              <w:t xml:space="preserve">    virtual void destroy() = 0;</w:t>
              <w:br/>
              <w:br/>
              <w:t>protected:</w:t>
              <w:br/>
              <w:t xml:space="preserve">    void*       m_data;</w:t>
              <w:br/>
              <w:t xml:space="preserve">    Mutex       m_mutex;</w:t>
              <w:br/>
            </w:r>
            <w:r>
              <w:rPr>
                <w:rFonts w:eastAsia="Consolas" w:ascii="Consolas" w:cs="Consolas" w:hAnsi="Consolas"/>
                <w:sz w:val="22"/>
              </w:rPr>
              <w:t>};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初始化线程池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int threads = 8;</w:t>
              <w:br/>
            </w:r>
            <w:r>
              <w:rPr>
                <w:rFonts w:eastAsia="Consolas" w:ascii="Consolas" w:cs="Consolas" w:hAnsi="Consolas"/>
                <w:sz w:val="22"/>
              </w:rPr>
              <w:t>Singleton&lt;TaskDispatcher&gt;::instance()-&gt;init(threads);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任务分发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Task * task = new EchoTask();</w:t>
              <w:br/>
            </w:r>
            <w:r>
              <w:rPr>
                <w:rFonts w:eastAsia="Consolas" w:ascii="Consolas" w:cs="Consolas" w:hAnsi="Consolas"/>
                <w:sz w:val="22"/>
              </w:rPr>
              <w:t>Singleton&lt;TaskDispatcher&gt;::instance()-&gt;assign(task);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6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14207">
    <w:lvl>
      <w:start w:val="1"/>
      <w:numFmt w:val="decimal"/>
      <w:suff w:val="tab"/>
      <w:lvlText w:val="%1."/>
      <w:rPr>
        <w:color w:val="3370ff"/>
      </w:rPr>
    </w:lvl>
  </w:abstractNum>
  <w:abstractNum w:abstractNumId="14208">
    <w:lvl>
      <w:start w:val="2"/>
      <w:numFmt w:val="decimal"/>
      <w:suff w:val="tab"/>
      <w:lvlText w:val="%1."/>
      <w:rPr>
        <w:color w:val="3370ff"/>
      </w:rPr>
    </w:lvl>
  </w:abstractNum>
  <w:abstractNum w:abstractNumId="14209">
    <w:lvl>
      <w:start w:val="3"/>
      <w:numFmt w:val="decimal"/>
      <w:suff w:val="tab"/>
      <w:lvlText w:val="%1."/>
      <w:rPr>
        <w:color w:val="3370ff"/>
      </w:rPr>
    </w:lvl>
  </w:abstractNum>
  <w:abstractNum w:abstractNumId="14210">
    <w:lvl>
      <w:start w:val="1"/>
      <w:numFmt w:val="decimal"/>
      <w:suff w:val="tab"/>
      <w:lvlText w:val="%1."/>
      <w:rPr>
        <w:color w:val="3370ff"/>
      </w:rPr>
    </w:lvl>
  </w:abstractNum>
  <w:abstractNum w:abstractNumId="14211">
    <w:lvl>
      <w:start w:val="2"/>
      <w:numFmt w:val="decimal"/>
      <w:suff w:val="tab"/>
      <w:lvlText w:val="%1."/>
      <w:rPr>
        <w:color w:val="3370ff"/>
      </w:rPr>
    </w:lvl>
  </w:abstractNum>
  <w:abstractNum w:abstractNumId="14212">
    <w:lvl>
      <w:start w:val="3"/>
      <w:numFmt w:val="decimal"/>
      <w:suff w:val="tab"/>
      <w:lvlText w:val="%1."/>
      <w:rPr>
        <w:color w:val="3370ff"/>
      </w:rPr>
    </w:lvl>
  </w:abstractNum>
  <w:num w:numId="1">
    <w:abstractNumId w:val="14207"/>
  </w:num>
  <w:num w:numId="2">
    <w:abstractNumId w:val="14208"/>
  </w:num>
  <w:num w:numId="3">
    <w:abstractNumId w:val="14209"/>
  </w:num>
  <w:num w:numId="4">
    <w:abstractNumId w:val="14210"/>
  </w:num>
  <w:num w:numId="5">
    <w:abstractNumId w:val="14211"/>
  </w:num>
  <w:num w:numId="6">
    <w:abstractNumId w:val="14212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media/image1.png" Type="http://schemas.openxmlformats.org/officeDocument/2006/relationships/image"/><Relationship Id="rId6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2023-04-16T23:01:04Z</dcterms:created>
  <dc:creator>Apache POI</dc:creator>
</cp:coreProperties>
</file>