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Yazi-RPC: 一个高性能的RPC框架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框架特性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操作系统：Linux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编程语言：C++14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完全独立：不依赖任何第三方库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高性能：微秒级响应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高并发：单机百万连接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IO多路复用：epoll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连接池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线程池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用法简单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服务端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文件：server.cpp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using namespace std;</w:t>
              <w:br/>
              <w:br/>
              <w:t>#include "Server.h"</w:t>
              <w:br/>
              <w:t>using namespace yazi::rpc;</w:t>
              <w:br/>
              <w:br/>
              <w:t>string hello(const string &amp; name)</w:t>
              <w:br/>
              <w:t>{</w:t>
              <w:br/>
              <w:t xml:space="preserve">    return "hello, " + name;</w:t>
              <w:br/>
              <w:t>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int</w:t>
            </w:r>
            <w:r>
              <w:rPr>
                <w:rFonts w:eastAsia="Consolas" w:ascii="Consolas" w:cs="Consolas" w:hAnsi="Consolas"/>
                <w:sz w:val="22"/>
              </w:rPr>
              <w:t xml:space="preserve"> main()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{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Server * server = Singleton&lt;Server&gt;::instance();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server-&gt;listen("127.0.0.1", 8080);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server-&gt;bind("hello", hello);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server-&gt;start();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return 0;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  <w:r>
              <w:rPr>
                <w:rFonts w:eastAsia="Consolas" w:ascii="Consolas" w:cs="Consolas" w:hAnsi="Consolas"/>
                <w:sz w:val="22"/>
              </w:rPr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客户端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文件：client.cpp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&lt;iostream&gt;</w:t>
              <w:br/>
              <w:t>using namespace std;</w:t>
              <w:br/>
              <w:br/>
              <w:t>#include "Client.h"</w:t>
              <w:br/>
              <w:t>using namespace yazi::rpc;</w:t>
              <w:br/>
              <w:br/>
              <w:t>int main()</w:t>
              <w:br/>
              <w:t>{</w:t>
              <w:br/>
              <w:t xml:space="preserve">    Client client;</w:t>
              <w:br/>
              <w:t xml:space="preserve">    client.connect("127.0.0.1", 8080);</w:t>
              <w:br/>
              <w:br/>
              <w:t xml:space="preserve">    auto reply = client.call&lt;string&gt;("hello", "kitty");</w:t>
              <w:br/>
              <w:t xml:space="preserve">    std::cout &lt;&lt; reply &lt;&lt; std::endl;</w:t>
              <w:br/>
              <w:t xml:space="preserve">    </w:t>
              <w:br/>
              <w:t xml:space="preserve">    return 0;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更多示例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示例1：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int sum(int a, int b)</w:t>
              <w:br/>
              <w:t>{</w:t>
              <w:br/>
              <w:t xml:space="preserve">    return a + b;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示例2：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#include &lt;string&gt;</w:t>
              <w:br/>
              <w:t>#include &lt;algorithm&gt;</w:t>
              <w:br/>
              <w:t>using namespace std;</w:t>
              <w:br/>
              <w:br/>
              <w:t>class Request : public Serializable</w:t>
              <w:br/>
              <w:t>{</w:t>
              <w:br/>
              <w:t>public:</w:t>
              <w:br/>
              <w:t xml:space="preserve">    Request() {}</w:t>
              <w:br/>
              <w:t xml:space="preserve">    Request(const string &amp; name) : m_name(name) {}</w:t>
              <w:br/>
              <w:t xml:space="preserve">    ~Request() {}</w:t>
              <w:br/>
              <w:t xml:space="preserve">    const string &amp; name() const</w:t>
              <w:br/>
              <w:t xml:space="preserve">    {</w:t>
              <w:br/>
              <w:t xml:space="preserve">        return m_name;</w:t>
              <w:br/>
              <w:t xml:space="preserve">    }</w:t>
              <w:br/>
              <w:t xml:space="preserve">    SERIALIZE(m_name)</w:t>
              <w:br/>
              <w:t>private:</w:t>
              <w:br/>
              <w:t xml:space="preserve">    string m_name;</w:t>
              <w:br/>
              <w:t>};</w:t>
              <w:br/>
              <w:br/>
              <w:t>class Response : public Serializable</w:t>
              <w:br/>
              <w:t>{</w:t>
              <w:br/>
              <w:t>public:</w:t>
              <w:br/>
              <w:t xml:space="preserve">    Response() {}</w:t>
              <w:br/>
              <w:t xml:space="preserve">    Response(const string &amp; name) : m_name(name) {}</w:t>
              <w:br/>
              <w:t xml:space="preserve">    ~Response() {}</w:t>
              <w:br/>
              <w:t xml:space="preserve">    const string &amp; name() const</w:t>
              <w:br/>
              <w:t xml:space="preserve">    {</w:t>
              <w:br/>
              <w:t xml:space="preserve">        return m_name;</w:t>
              <w:br/>
              <w:t xml:space="preserve">    }</w:t>
              <w:br/>
              <w:t xml:space="preserve">    SERIALIZE(m_name)</w:t>
              <w:br/>
              <w:t>private:</w:t>
              <w:br/>
              <w:t xml:space="preserve">    string m_name;</w:t>
              <w:br/>
              <w:t>};</w:t>
              <w:br/>
              <w:br/>
              <w:t>Response upper(const Request &amp; req)</w:t>
              <w:br/>
              <w:t>{</w:t>
              <w:br/>
              <w:t xml:space="preserve">    string name = req.name();</w:t>
              <w:br/>
              <w:t xml:space="preserve">    transform(name.begin(), name.end(), name.begin(), ::toupper);</w:t>
              <w:br/>
              <w:t xml:space="preserve">    return Response(name);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架构设计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整体架构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1816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IO多路复用模块：epoll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任务分发模块：task dispatcher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线程池：thread pool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任务执行模块：work task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代码结构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3911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关键问题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1、高性能、高并发的网络框架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网络框架：yazi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https://www.bilibili.com/video/BV1hV4y1J7Ls/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581400" cy="19240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2、客户端可变参数序列化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序列化组件：yazi-serialize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https://www.bilibili.com/video/BV1ad4y1x7VY/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648075" cy="19145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3、服务端解包到不定参数列表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参考：buttonrpc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https://gitcode.net/mirrors/button-chen/buttonrpc_cpp14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需要用到c++14的特性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封装：rpc/FunctionHandler.h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关键代码：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template&lt;typename R, typename F, typename Tuple&gt;</w:t>
              <w:br/>
              <w:t>typename std::enable_if&lt;!std::is_same&lt;R, void&gt;::value, R&gt;::type</w:t>
              <w:br/>
              <w:t>FunctionHandler::call_impl(F func, Tuple args)</w:t>
              <w:br/>
              <w:t>{</w:t>
              <w:br/>
              <w:t xml:space="preserve">    return invoke&lt;R&gt;(func, args);</w:t>
              <w:br/>
              <w:t>}</w:t>
              <w:br/>
              <w:br/>
              <w:t>template&lt;typename R, typename F, typename Tuple&gt;</w:t>
              <w:br/>
              <w:t>auto FunctionHandler::invoke(F &amp;&amp; func, Tuple &amp;&amp; t)</w:t>
              <w:br/>
              <w:t>{</w:t>
              <w:br/>
              <w:t xml:space="preserve">    constexpr auto size = std::tuple_size&lt;typename std::decay&lt;Tuple&gt;::type&gt;::value;</w:t>
              <w:br/>
              <w:t xml:space="preserve">    return invoke_impl&lt;R&gt;(std::forward&lt;F&gt;(func), std::forward&lt;Tuple&gt;(t), std::make_index_sequence&lt;size&gt;{});</w:t>
              <w:br/>
              <w:t>}</w:t>
              <w:br/>
              <w:br/>
              <w:t>template&lt;typename R, typename F, typename Tuple, std::size_t... Index&gt;</w:t>
              <w:br/>
              <w:t>auto FunctionHandler::invoke_impl(F &amp;&amp; func, Tuple &amp;&amp; t, std::index_sequence&lt;Index...&gt;)</w:t>
              <w:br/>
              <w:t>{</w:t>
              <w:br/>
              <w:t xml:space="preserve">    return func(std::get&lt;Index&gt;(std::forward&lt;Tuple&gt;(t))...);</w:t>
              <w:br/>
              <w:t>}</w:t>
              <w:br/>
              <w:br/>
              <w:t>template&lt;typename Tuple, std::size_t... I&gt;</w:t>
              <w:br/>
              <w:t>Tuple FunctionHandler::get_args(DataStream &amp; ds, std::index_sequence&lt;I...&gt;)</w:t>
              <w:br/>
              <w:t>{</w:t>
              <w:br/>
              <w:t xml:space="preserve">    Tuple t;</w:t>
              <w:br/>
              <w:t xml:space="preserve">    initializer_list&lt;int&gt;{((get_arg&lt;Tuple, I&gt;(ds, t)), 0)...};</w:t>
              <w:br/>
              <w:t xml:space="preserve">    return t;</w:t>
              <w:br/>
              <w:t>}</w:t>
              <w:br/>
              <w:br/>
              <w:t>template&lt;typename Tuple, std::size_t Id&gt;</w:t>
              <w:br/>
              <w:t>void FunctionHandler::get_arg(DataStream &amp; ds, Tuple &amp; t)</w:t>
              <w:br/>
              <w:t>{</w:t>
              <w:br/>
              <w:t xml:space="preserve">    ds &gt;&gt; std::get&lt;Id&gt;(t);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注意：gcc 5及以上版本才支持 c++14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完结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096">
    <w:lvl>
      <w:start w:val="1"/>
      <w:numFmt w:val="decimal"/>
      <w:suff w:val="tab"/>
      <w:lvlText w:val="%1."/>
      <w:rPr>
        <w:color w:val="3370ff"/>
      </w:rPr>
    </w:lvl>
  </w:abstractNum>
  <w:abstractNum w:abstractNumId="5097">
    <w:lvl>
      <w:start w:val="2"/>
      <w:numFmt w:val="decimal"/>
      <w:suff w:val="tab"/>
      <w:lvlText w:val="%1."/>
      <w:rPr>
        <w:color w:val="3370ff"/>
      </w:rPr>
    </w:lvl>
  </w:abstractNum>
  <w:abstractNum w:abstractNumId="5098">
    <w:lvl>
      <w:start w:val="3"/>
      <w:numFmt w:val="decimal"/>
      <w:suff w:val="tab"/>
      <w:lvlText w:val="%1."/>
      <w:rPr>
        <w:color w:val="3370ff"/>
      </w:rPr>
    </w:lvl>
  </w:abstractNum>
  <w:abstractNum w:abstractNumId="5099">
    <w:lvl>
      <w:start w:val="4"/>
      <w:numFmt w:val="decimal"/>
      <w:suff w:val="tab"/>
      <w:lvlText w:val="%1."/>
      <w:rPr>
        <w:color w:val="3370ff"/>
      </w:rPr>
    </w:lvl>
  </w:abstractNum>
  <w:abstractNum w:abstractNumId="5100">
    <w:lvl>
      <w:start w:val="5"/>
      <w:numFmt w:val="decimal"/>
      <w:suff w:val="tab"/>
      <w:lvlText w:val="%1."/>
      <w:rPr>
        <w:color w:val="3370ff"/>
      </w:rPr>
    </w:lvl>
  </w:abstractNum>
  <w:abstractNum w:abstractNumId="5101">
    <w:lvl>
      <w:start w:val="6"/>
      <w:numFmt w:val="decimal"/>
      <w:suff w:val="tab"/>
      <w:lvlText w:val="%1."/>
      <w:rPr>
        <w:color w:val="3370ff"/>
      </w:rPr>
    </w:lvl>
  </w:abstractNum>
  <w:abstractNum w:abstractNumId="5102">
    <w:lvl>
      <w:start w:val="7"/>
      <w:numFmt w:val="decimal"/>
      <w:suff w:val="tab"/>
      <w:lvlText w:val="%1."/>
      <w:rPr>
        <w:color w:val="3370ff"/>
      </w:rPr>
    </w:lvl>
  </w:abstractNum>
  <w:abstractNum w:abstractNumId="5103">
    <w:lvl>
      <w:start w:val="8"/>
      <w:numFmt w:val="decimal"/>
      <w:suff w:val="tab"/>
      <w:lvlText w:val="%1."/>
      <w:rPr>
        <w:color w:val="3370ff"/>
      </w:rPr>
    </w:lvl>
  </w:abstractNum>
  <w:abstractNum w:abstractNumId="5104">
    <w:lvl>
      <w:start w:val="9"/>
      <w:numFmt w:val="decimal"/>
      <w:suff w:val="tab"/>
      <w:lvlText w:val="%1."/>
      <w:rPr>
        <w:color w:val="3370ff"/>
      </w:rPr>
    </w:lvl>
  </w:abstractNum>
  <w:abstractNum w:abstractNumId="5105">
    <w:lvl>
      <w:numFmt w:val="bullet"/>
      <w:suff w:val="tab"/>
      <w:lvlText w:val="•"/>
      <w:rPr>
        <w:color w:val="3370ff"/>
      </w:rPr>
    </w:lvl>
  </w:abstractNum>
  <w:abstractNum w:abstractNumId="5106">
    <w:lvl>
      <w:numFmt w:val="bullet"/>
      <w:suff w:val="tab"/>
      <w:lvlText w:val="•"/>
      <w:rPr>
        <w:color w:val="3370ff"/>
      </w:rPr>
    </w:lvl>
  </w:abstractNum>
  <w:abstractNum w:abstractNumId="5107">
    <w:lvl>
      <w:numFmt w:val="bullet"/>
      <w:suff w:val="tab"/>
      <w:lvlText w:val="•"/>
      <w:rPr>
        <w:color w:val="3370ff"/>
      </w:rPr>
    </w:lvl>
  </w:abstractNum>
  <w:abstractNum w:abstractNumId="5108">
    <w:lvl>
      <w:numFmt w:val="bullet"/>
      <w:suff w:val="tab"/>
      <w:lvlText w:val="•"/>
      <w:rPr>
        <w:color w:val="3370ff"/>
      </w:rPr>
    </w:lvl>
  </w:abstractNum>
  <w:num w:numId="1">
    <w:abstractNumId w:val="5096"/>
  </w:num>
  <w:num w:numId="2">
    <w:abstractNumId w:val="5097"/>
  </w:num>
  <w:num w:numId="3">
    <w:abstractNumId w:val="5098"/>
  </w:num>
  <w:num w:numId="4">
    <w:abstractNumId w:val="5099"/>
  </w:num>
  <w:num w:numId="5">
    <w:abstractNumId w:val="5100"/>
  </w:num>
  <w:num w:numId="6">
    <w:abstractNumId w:val="5101"/>
  </w:num>
  <w:num w:numId="7">
    <w:abstractNumId w:val="5102"/>
  </w:num>
  <w:num w:numId="8">
    <w:abstractNumId w:val="5103"/>
  </w:num>
  <w:num w:numId="9">
    <w:abstractNumId w:val="5104"/>
  </w:num>
  <w:num w:numId="10">
    <w:abstractNumId w:val="5105"/>
  </w:num>
  <w:num w:numId="11">
    <w:abstractNumId w:val="5106"/>
  </w:num>
  <w:num w:numId="12">
    <w:abstractNumId w:val="5107"/>
  </w:num>
  <w:num w:numId="13">
    <w:abstractNumId w:val="510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2023-05-01T22:30:44Z</dcterms:created>
  <dc:creator>Apache POI</dc:creator>
</cp:coreProperties>
</file>