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9EE9" w14:textId="431051A4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 xml:space="preserve">Copyright (c) </w:t>
      </w:r>
      <w:r w:rsidR="00822020">
        <w:rPr>
          <w:lang w:val="en-US"/>
        </w:rPr>
        <w:t>2021</w:t>
      </w:r>
      <w:r w:rsidRPr="004232EB">
        <w:rPr>
          <w:lang w:val="en-US"/>
        </w:rPr>
        <w:t xml:space="preserve">, </w:t>
      </w:r>
      <w:r>
        <w:rPr>
          <w:lang w:val="en-US"/>
        </w:rPr>
        <w:t>Mohammad Shojafar</w:t>
      </w:r>
    </w:p>
    <w:p w14:paraId="5D740B50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All rights reserved.</w:t>
      </w:r>
    </w:p>
    <w:p w14:paraId="47E2DE85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Redistribution and use in source and binary forms, with or without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modification, are permitted provided that the following conditions are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met:</w:t>
      </w:r>
    </w:p>
    <w:p w14:paraId="657F61B7" w14:textId="69AD6808" w:rsidR="00D1129F" w:rsidRDefault="004232EB" w:rsidP="008C2D27">
      <w:pPr>
        <w:jc w:val="both"/>
        <w:rPr>
          <w:lang w:val="en-US"/>
        </w:rPr>
      </w:pPr>
      <w:r w:rsidRPr="004232EB">
        <w:rPr>
          <w:lang w:val="en-US"/>
        </w:rPr>
        <w:t xml:space="preserve">* </w:t>
      </w:r>
      <w:r w:rsidR="008C2D27">
        <w:rPr>
          <w:lang w:val="en-US"/>
        </w:rPr>
        <w:t xml:space="preserve">While using this code and producing some result, you must add the following </w:t>
      </w:r>
      <w:r w:rsidR="00415483">
        <w:rPr>
          <w:lang w:val="en-US"/>
        </w:rPr>
        <w:t>citation that</w:t>
      </w:r>
      <w:r w:rsidR="008C2D27">
        <w:rPr>
          <w:lang w:val="en-US"/>
        </w:rPr>
        <w:t xml:space="preserve"> the originality of the following code is </w:t>
      </w:r>
      <w:r w:rsidR="00932DDA">
        <w:rPr>
          <w:lang w:val="en-US"/>
        </w:rPr>
        <w:t>presented</w:t>
      </w:r>
      <w:r w:rsidR="00932DDA" w:rsidRPr="004232EB">
        <w:rPr>
          <w:lang w:val="en-US"/>
        </w:rPr>
        <w:t>.</w:t>
      </w:r>
    </w:p>
    <w:p w14:paraId="3C7CF2B8" w14:textId="20784155" w:rsidR="00413F34" w:rsidRDefault="00413F34" w:rsidP="008C2D27">
      <w:pPr>
        <w:jc w:val="both"/>
        <w:rPr>
          <w:lang w:val="en-US"/>
        </w:rPr>
      </w:pPr>
    </w:p>
    <w:p w14:paraId="406F0E1B" w14:textId="5D22A181" w:rsidR="00413F34" w:rsidRDefault="00413F34" w:rsidP="008C2D27">
      <w:pPr>
        <w:jc w:val="both"/>
        <w:rPr>
          <w:lang w:val="en-US"/>
        </w:rPr>
      </w:pPr>
      <w:r w:rsidRPr="00413F34">
        <w:rPr>
          <w:lang w:val="en-US"/>
        </w:rPr>
        <w:t xml:space="preserve">Z. Zhou, </w:t>
      </w:r>
      <w:r w:rsidRPr="00413F34">
        <w:rPr>
          <w:b/>
          <w:bCs/>
          <w:lang w:val="en-US"/>
        </w:rPr>
        <w:t>M. Shojafar</w:t>
      </w:r>
      <w:r w:rsidRPr="00413F34">
        <w:rPr>
          <w:lang w:val="en-US"/>
        </w:rPr>
        <w:t>, J. Abawajy, H. Yin, H. Lu "</w:t>
      </w:r>
      <w:hyperlink r:id="rId4" w:history="1">
        <w:r w:rsidRPr="00413F34">
          <w:rPr>
            <w:rStyle w:val="Hyperlink"/>
            <w:lang w:val="en-US"/>
          </w:rPr>
          <w:t>ECMS: An Edge Intelligent Energy Efficient Model in Mobile Edge Computing</w:t>
        </w:r>
      </w:hyperlink>
      <w:r w:rsidRPr="00413F34">
        <w:rPr>
          <w:lang w:val="en-US"/>
        </w:rPr>
        <w:t xml:space="preserve">", IEEE Transactions on Green Communications and Networking, (TGCN), pp. 1-10, </w:t>
      </w:r>
      <w:r w:rsidRPr="00413F34">
        <w:rPr>
          <w:lang w:val="en-US"/>
        </w:rPr>
        <w:t>October</w:t>
      </w:r>
      <w:r w:rsidRPr="00413F34">
        <w:rPr>
          <w:lang w:val="en-US"/>
        </w:rPr>
        <w:t xml:space="preserve"> 2021.</w:t>
      </w:r>
    </w:p>
    <w:p w14:paraId="316CA40C" w14:textId="6ACE960B" w:rsidR="006F3C4E" w:rsidRPr="00C6212B" w:rsidRDefault="00D8516D" w:rsidP="00C6212B"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DOI:</w:t>
      </w:r>
      <w:r w:rsidR="00413F34" w:rsidRPr="00413F34">
        <w:t xml:space="preserve"> </w:t>
      </w:r>
      <w:hyperlink r:id="rId5" w:history="1">
        <w:r w:rsidR="00413F34" w:rsidRPr="00413F3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https://doi.org/10.1109/TGCN.2021.3121961</w:t>
        </w:r>
      </w:hyperlink>
      <w:r w:rsidR="00413F34" w:rsidRPr="00413F3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C6212B">
        <w:t xml:space="preserve"> </w:t>
      </w:r>
      <w:r w:rsid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</w:p>
    <w:p w14:paraId="648BCE97" w14:textId="77777777" w:rsidR="002B509A" w:rsidRDefault="002B509A" w:rsidP="00932DD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it-IT"/>
        </w:rPr>
      </w:pPr>
    </w:p>
    <w:p w14:paraId="03E45F22" w14:textId="77777777" w:rsidR="00AF0435" w:rsidRPr="00932DDA" w:rsidRDefault="00AF0435" w:rsidP="00932DD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it-IT"/>
        </w:rPr>
      </w:pPr>
    </w:p>
    <w:p w14:paraId="6735A0B8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* Redistributions in binary form must reproduce the above copyright notice, this list of conditions and the following disclaimer in the documentation and/or other materials provided with the distribution</w:t>
      </w:r>
    </w:p>
    <w:p w14:paraId="0F63AE1B" w14:textId="77777777" w:rsidR="00E1470B" w:rsidRPr="008C2D27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THIS SOFTWARE IS PROVIDED BY THE COPYRIGHT HOLDERS AND CONTRIBUTORS "AS IS"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AND ANY EXPRESS OR IMPLIED WARRANTIES, INCLUDING, BUT NOT LIMITED TO, THE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IMPLIED WARRANTIES OF MERCHANTABILITY AND FITNESS FOR A PARTICULAR PURPOSE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ARE DISCLAIMED. IN NO EVENT SHALL THE COPYRIGHT OWNER OR CONTRIBUTORS BE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LIABLE FOR ANY DIRECT, INDIRECT, INCIDENTAL, SPECIAL, EXEMPLARY, OR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CONSEQUENTIAL DAMAGES (INCLUDING, BUT NOT LIMITED TO, PROCUREMENT OF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SUBSTITUTE GOODS OR SERVICES; LOSS OF USE, DATA, OR PROFITS; OR BUSINESS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INTERRUPTION) HOWEVER CAUSED AND ON ANY THEORY OF LIABILITY, WHETHER IN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CONTRACT, STRICT LIABILITY, OR TORT (INCLUDING NEGLIGENCE OR OTHERWISE)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ARISING IN ANY WAY OUT OF THE USE OF THIS SOFTWARE, EVEN IF ADVISED OF THE</w:t>
      </w:r>
      <w:r w:rsidR="00D1129F">
        <w:rPr>
          <w:lang w:val="en-US"/>
        </w:rPr>
        <w:t xml:space="preserve"> </w:t>
      </w:r>
      <w:r w:rsidRPr="008C2D27">
        <w:rPr>
          <w:lang w:val="en-US"/>
        </w:rPr>
        <w:t>POSSIBILITY OF SUCH DAMAGE.</w:t>
      </w:r>
    </w:p>
    <w:sectPr w:rsidR="00E1470B" w:rsidRPr="008C2D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0B3"/>
    <w:rsid w:val="00026781"/>
    <w:rsid w:val="000364B6"/>
    <w:rsid w:val="00065149"/>
    <w:rsid w:val="001012AE"/>
    <w:rsid w:val="00157535"/>
    <w:rsid w:val="001A7032"/>
    <w:rsid w:val="001A76CF"/>
    <w:rsid w:val="00243A90"/>
    <w:rsid w:val="002B509A"/>
    <w:rsid w:val="002D592D"/>
    <w:rsid w:val="00401B43"/>
    <w:rsid w:val="00413F34"/>
    <w:rsid w:val="00415483"/>
    <w:rsid w:val="004232EB"/>
    <w:rsid w:val="004250ED"/>
    <w:rsid w:val="00453B0A"/>
    <w:rsid w:val="004C0CA9"/>
    <w:rsid w:val="004F70B3"/>
    <w:rsid w:val="00644D17"/>
    <w:rsid w:val="00661365"/>
    <w:rsid w:val="006F3C4E"/>
    <w:rsid w:val="00822020"/>
    <w:rsid w:val="00872640"/>
    <w:rsid w:val="00875523"/>
    <w:rsid w:val="008A6D95"/>
    <w:rsid w:val="008B3AF1"/>
    <w:rsid w:val="008C2D27"/>
    <w:rsid w:val="00932DDA"/>
    <w:rsid w:val="00A776DD"/>
    <w:rsid w:val="00AC25B9"/>
    <w:rsid w:val="00AF0435"/>
    <w:rsid w:val="00B6705C"/>
    <w:rsid w:val="00B87674"/>
    <w:rsid w:val="00B96A0C"/>
    <w:rsid w:val="00C6212B"/>
    <w:rsid w:val="00D1129F"/>
    <w:rsid w:val="00D73592"/>
    <w:rsid w:val="00D8516D"/>
    <w:rsid w:val="00DC0E61"/>
    <w:rsid w:val="00DE40B4"/>
    <w:rsid w:val="00E1470B"/>
    <w:rsid w:val="00EB7C16"/>
    <w:rsid w:val="00ED7053"/>
    <w:rsid w:val="00F22654"/>
    <w:rsid w:val="00F301EC"/>
    <w:rsid w:val="00F5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8B082"/>
  <w15:docId w15:val="{B6BEDD7E-19B3-444E-B97E-8DFFF9EF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2D27"/>
  </w:style>
  <w:style w:type="character" w:styleId="Hyperlink">
    <w:name w:val="Hyperlink"/>
    <w:basedOn w:val="DefaultParagraphFont"/>
    <w:uiPriority w:val="99"/>
    <w:unhideWhenUsed/>
    <w:rsid w:val="00872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109/TGCN.2021.3121961" TargetMode="External"/><Relationship Id="rId4" Type="http://schemas.openxmlformats.org/officeDocument/2006/relationships/hyperlink" Target="https://doi.org/10.1109/TGCN.2021.31219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shojafar</dc:creator>
  <cp:keywords/>
  <dc:description/>
  <cp:lastModifiedBy>Shojafar, Mohammad Dr (Elec Electronic Eng)</cp:lastModifiedBy>
  <cp:revision>49</cp:revision>
  <dcterms:created xsi:type="dcterms:W3CDTF">2015-01-04T19:51:00Z</dcterms:created>
  <dcterms:modified xsi:type="dcterms:W3CDTF">2021-10-21T21:28:00Z</dcterms:modified>
</cp:coreProperties>
</file>