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O 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15-20 데이터 -&gt; 20 순위 예측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롯데는 정말로 봄에 강한지 검증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X =================================================================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1일 승패 데이터 -&gt; 승패 그래프 작성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/예측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가능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일자별 승패 데이터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나이에 따른 평균 기량(WAR) : 선수 개인 데이터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WAR에 따른 예상 연봉 : 선수 개인 데이터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외인 선수의 평균 기량 : 선수 개인 데이터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