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37429A" w14:textId="77777777" w:rsidR="003B176D" w:rsidRPr="003B176D" w:rsidRDefault="003B176D" w:rsidP="003B176D">
      <w:pPr>
        <w:pStyle w:val="Heading1"/>
        <w:keepNext/>
        <w:spacing w:before="160" w:after="60"/>
        <w:jc w:val="center"/>
        <w:rPr>
          <w:rFonts w:eastAsia="Times New Roman"/>
          <w:sz w:val="34"/>
        </w:rPr>
      </w:pPr>
      <w:r w:rsidRPr="003B176D">
        <w:rPr>
          <w:rFonts w:eastAsia="Times New Roman"/>
          <w:sz w:val="34"/>
        </w:rPr>
        <w:t>Problem Statement</w:t>
      </w:r>
    </w:p>
    <w:p w14:paraId="7C030FA5" w14:textId="77777777" w:rsidR="003B176D" w:rsidRPr="003B176D" w:rsidRDefault="003B176D" w:rsidP="003B176D">
      <w:pPr>
        <w:pStyle w:val="NormalWeb"/>
        <w:spacing w:after="40"/>
        <w:jc w:val="center"/>
        <w:rPr>
          <w:b/>
          <w:bCs/>
          <w:szCs w:val="26"/>
        </w:rPr>
      </w:pPr>
      <w:r w:rsidRPr="003B176D">
        <w:rPr>
          <w:b/>
          <w:bCs/>
          <w:szCs w:val="26"/>
        </w:rPr>
        <w:t>Pharma DBMS — A Desktop Database Management System for the Indian Medicine Catalogue</w:t>
      </w:r>
    </w:p>
    <w:p w14:paraId="1C7C16F8" w14:textId="77777777" w:rsidR="003B176D" w:rsidRPr="003B176D" w:rsidRDefault="003B176D" w:rsidP="003B176D">
      <w:pPr>
        <w:pStyle w:val="Heading3"/>
        <w:keepNext/>
        <w:spacing w:before="80" w:after="60"/>
        <w:rPr>
          <w:rFonts w:eastAsia="Times New Roman"/>
          <w:sz w:val="22"/>
        </w:rPr>
      </w:pPr>
      <w:r w:rsidRPr="003B176D">
        <w:rPr>
          <w:rFonts w:eastAsia="Times New Roman"/>
          <w:sz w:val="22"/>
        </w:rPr>
        <w:t>1. Background</w:t>
      </w:r>
    </w:p>
    <w:p w14:paraId="5F89DC78" w14:textId="77777777" w:rsidR="003B176D" w:rsidRPr="003B176D" w:rsidRDefault="003B176D" w:rsidP="003B176D">
      <w:pPr>
        <w:pStyle w:val="NormalWeb"/>
        <w:spacing w:after="40"/>
      </w:pPr>
      <w:r w:rsidRPr="003B176D">
        <w:t xml:space="preserve">Pharmacies keep medicine catalogues whose raw form is a flat spreadsheet. The supplied dataset, </w:t>
      </w:r>
      <w:r w:rsidRPr="003B176D">
        <w:rPr>
          <w:rStyle w:val="HTMLCode"/>
        </w:rPr>
        <w:t>indian_medicine_data.csv</w:t>
      </w:r>
      <w:r w:rsidRPr="003B176D">
        <w:t xml:space="preserve">, holds </w:t>
      </w:r>
      <w:r w:rsidRPr="003B176D">
        <w:rPr>
          <w:b/>
          <w:bCs/>
        </w:rPr>
        <w:t>253,973 records</w:t>
      </w:r>
      <w:r w:rsidRPr="003B176D">
        <w:t xml:space="preserve"> over 8 attributes (</w:t>
      </w:r>
      <w:r w:rsidRPr="003B176D">
        <w:rPr>
          <w:rStyle w:val="HTMLCode"/>
        </w:rPr>
        <w:t>id</w:t>
      </w:r>
      <w:r w:rsidRPr="003B176D">
        <w:t xml:space="preserve">, </w:t>
      </w:r>
      <w:r w:rsidRPr="003B176D">
        <w:rPr>
          <w:rStyle w:val="HTMLCode"/>
        </w:rPr>
        <w:t>name</w:t>
      </w:r>
      <w:r w:rsidRPr="003B176D">
        <w:t xml:space="preserve">, two composition columns, </w:t>
      </w:r>
      <w:r w:rsidRPr="003B176D">
        <w:rPr>
          <w:rStyle w:val="HTMLCode"/>
        </w:rPr>
        <w:t>manufacturer_name</w:t>
      </w:r>
      <w:r w:rsidRPr="003B176D">
        <w:t xml:space="preserve">, </w:t>
      </w:r>
      <w:r w:rsidRPr="003B176D">
        <w:rPr>
          <w:rStyle w:val="HTMLCode"/>
        </w:rPr>
        <w:t>type</w:t>
      </w:r>
      <w:r w:rsidRPr="003B176D">
        <w:t xml:space="preserve">, </w:t>
      </w:r>
      <w:r w:rsidRPr="003B176D">
        <w:rPr>
          <w:rStyle w:val="HTMLCode"/>
        </w:rPr>
        <w:t>price_rs</w:t>
      </w:r>
      <w:r w:rsidRPr="003B176D">
        <w:t xml:space="preserve">, </w:t>
      </w:r>
      <w:r w:rsidRPr="003B176D">
        <w:rPr>
          <w:rStyle w:val="HTMLCode"/>
        </w:rPr>
        <w:t>pack_size_label</w:t>
      </w:r>
      <w:r w:rsidRPr="003B176D">
        <w:t>). It is denormalised: manufacturer and composition strings repeat on every row, so a firm or salt appears tens of thousands of times. A spreadsheet cannot enforce uniqueness or referential integrity, allow concurrent access, or control searching, auditing and backup.</w:t>
      </w:r>
    </w:p>
    <w:p w14:paraId="46DBC029" w14:textId="77777777" w:rsidR="003B176D" w:rsidRPr="003B176D" w:rsidRDefault="003B176D" w:rsidP="003B176D">
      <w:pPr>
        <w:pStyle w:val="Heading3"/>
        <w:keepNext/>
        <w:spacing w:before="80" w:after="60"/>
        <w:rPr>
          <w:rFonts w:eastAsia="Times New Roman"/>
          <w:sz w:val="22"/>
        </w:rPr>
      </w:pPr>
      <w:r w:rsidRPr="003B176D">
        <w:rPr>
          <w:rFonts w:eastAsia="Times New Roman"/>
          <w:sz w:val="22"/>
        </w:rPr>
        <w:t>2. Problem Definition</w:t>
      </w:r>
    </w:p>
    <w:p w14:paraId="7767B331" w14:textId="77777777" w:rsidR="003B176D" w:rsidRPr="003B176D" w:rsidRDefault="003B176D" w:rsidP="003B176D">
      <w:pPr>
        <w:pStyle w:val="NormalWeb"/>
        <w:spacing w:after="40"/>
      </w:pPr>
      <w:r w:rsidRPr="003B176D">
        <w:t>Design and implement a DBMS that loads this flat catalogue into a normalised schema and exposes it through a usable desktop application, solving these deficiencies:</w:t>
      </w:r>
    </w:p>
    <w:p w14:paraId="605257E2" w14:textId="77777777" w:rsidR="003B176D" w:rsidRPr="003B176D" w:rsidRDefault="003B176D" w:rsidP="003B176D">
      <w:pPr>
        <w:numPr>
          <w:ilvl w:val="0"/>
          <w:numId w:val="1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  <w:b/>
          <w:bCs/>
        </w:rPr>
        <w:t>Redundancy and inconsistency.</w:t>
      </w:r>
      <w:r w:rsidRPr="003B176D">
        <w:rPr>
          <w:rFonts w:eastAsia="Times New Roman"/>
        </w:rPr>
        <w:t xml:space="preserve"> </w:t>
      </w:r>
      <w:r w:rsidRPr="003B176D">
        <w:rPr>
          <w:rStyle w:val="HTMLCode"/>
        </w:rPr>
        <w:t>manufacturer_name</w:t>
      </w:r>
      <w:r w:rsidRPr="003B176D">
        <w:rPr>
          <w:rFonts w:eastAsia="Times New Roman"/>
        </w:rPr>
        <w:t xml:space="preserve"> and composition strings are duplicated across ~254k rows; one firm name can be spelled several ways, and fixing one row leaves the rest stale.</w:t>
      </w:r>
    </w:p>
    <w:p w14:paraId="52026752" w14:textId="77777777" w:rsidR="003B176D" w:rsidRPr="003B176D" w:rsidRDefault="003B176D" w:rsidP="003B176D">
      <w:pPr>
        <w:numPr>
          <w:ilvl w:val="0"/>
          <w:numId w:val="1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  <w:b/>
          <w:bCs/>
        </w:rPr>
        <w:t>Absence of integrity guarantees.</w:t>
      </w:r>
      <w:r w:rsidRPr="003B176D">
        <w:rPr>
          <w:rFonts w:eastAsia="Times New Roman"/>
        </w:rPr>
        <w:t xml:space="preserve"> Nothing prevents an orphan medicine, a negative price, a medicine whose two compositions are identical, or a duplicated master key.</w:t>
      </w:r>
    </w:p>
    <w:p w14:paraId="4142960C" w14:textId="77777777" w:rsidR="003B176D" w:rsidRPr="003B176D" w:rsidRDefault="003B176D" w:rsidP="003B176D">
      <w:pPr>
        <w:numPr>
          <w:ilvl w:val="0"/>
          <w:numId w:val="1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  <w:b/>
          <w:bCs/>
        </w:rPr>
        <w:t>No controlled data access.</w:t>
      </w:r>
      <w:r w:rsidRPr="003B176D">
        <w:rPr>
          <w:rFonts w:eastAsia="Times New Roman"/>
        </w:rPr>
        <w:t xml:space="preserve"> Anyone can overwrite the file: there is no authentication, no role-based authorisation and no record of who changed what.</w:t>
      </w:r>
    </w:p>
    <w:p w14:paraId="32831B5C" w14:textId="77777777" w:rsidR="003B176D" w:rsidRPr="003B176D" w:rsidRDefault="003B176D" w:rsidP="003B176D">
      <w:pPr>
        <w:numPr>
          <w:ilvl w:val="0"/>
          <w:numId w:val="1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  <w:b/>
          <w:bCs/>
        </w:rPr>
        <w:t>No efficient retrieval.</w:t>
      </w:r>
      <w:r w:rsidRPr="003B176D">
        <w:rPr>
          <w:rFonts w:eastAsia="Times New Roman"/>
        </w:rPr>
        <w:t xml:space="preserve"> Finding "all paracetamol products under 30 rupees from Cipla" in a 254k-row sheet is impractical: no indexes, no query interface, no pagination.</w:t>
      </w:r>
    </w:p>
    <w:p w14:paraId="6ABD5975" w14:textId="77777777" w:rsidR="003B176D" w:rsidRPr="003B176D" w:rsidRDefault="003B176D" w:rsidP="003B176D">
      <w:pPr>
        <w:numPr>
          <w:ilvl w:val="0"/>
          <w:numId w:val="1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  <w:b/>
          <w:bCs/>
        </w:rPr>
        <w:t>No safe evolution or recovery.</w:t>
      </w:r>
      <w:r w:rsidRPr="003B176D">
        <w:rPr>
          <w:rFonts w:eastAsia="Times New Roman"/>
        </w:rPr>
        <w:t xml:space="preserve"> Changing the file format breaks existing consumers, and an accidental overwrite destroys the catalogue with no restore point.</w:t>
      </w:r>
    </w:p>
    <w:p w14:paraId="7D1DD0D1" w14:textId="77777777" w:rsidR="003B176D" w:rsidRPr="003B176D" w:rsidRDefault="003B176D" w:rsidP="003B176D">
      <w:pPr>
        <w:numPr>
          <w:ilvl w:val="0"/>
          <w:numId w:val="1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  <w:b/>
          <w:bCs/>
        </w:rPr>
        <w:t>No reporting.</w:t>
      </w:r>
      <w:r w:rsidRPr="003B176D">
        <w:rPr>
          <w:rFonts w:eastAsia="Times New Roman"/>
        </w:rPr>
        <w:t xml:space="preserve"> Business questions (price distribution, top manufacturers) need manual pivot tables.</w:t>
      </w:r>
    </w:p>
    <w:p w14:paraId="7BE0D0AB" w14:textId="77777777" w:rsidR="003B176D" w:rsidRPr="003B176D" w:rsidRDefault="003B176D" w:rsidP="003B176D">
      <w:pPr>
        <w:pStyle w:val="Heading3"/>
        <w:keepNext/>
        <w:spacing w:before="80" w:after="60"/>
        <w:rPr>
          <w:rFonts w:eastAsia="Times New Roman"/>
          <w:sz w:val="22"/>
        </w:rPr>
      </w:pPr>
      <w:r w:rsidRPr="003B176D">
        <w:rPr>
          <w:rFonts w:eastAsia="Times New Roman"/>
          <w:sz w:val="22"/>
        </w:rPr>
        <w:t>3. Proposed Solution</w:t>
      </w:r>
    </w:p>
    <w:p w14:paraId="7AB21BF1" w14:textId="77777777" w:rsidR="003B176D" w:rsidRPr="003B176D" w:rsidRDefault="003B176D" w:rsidP="003B176D">
      <w:pPr>
        <w:pStyle w:val="NormalWeb"/>
        <w:spacing w:after="40"/>
      </w:pPr>
      <w:r w:rsidRPr="003B176D">
        <w:t xml:space="preserve">Build </w:t>
      </w:r>
      <w:r w:rsidRPr="003B176D">
        <w:rPr>
          <w:b/>
          <w:bCs/>
        </w:rPr>
        <w:t>Pharma DBMS</w:t>
      </w:r>
      <w:r w:rsidRPr="003B176D">
        <w:t>, layered as GUI → services → repositories → SQLite, in which:</w:t>
      </w:r>
    </w:p>
    <w:p w14:paraId="1DE6D514" w14:textId="77777777" w:rsidR="003B176D" w:rsidRPr="003B176D" w:rsidRDefault="003B176D" w:rsidP="003B176D">
      <w:pPr>
        <w:numPr>
          <w:ilvl w:val="0"/>
          <w:numId w:val="2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</w:rPr>
        <w:t>the CSV is imported once into a normalised 3NF schema (</w:t>
      </w:r>
      <w:r w:rsidRPr="003B176D">
        <w:rPr>
          <w:rStyle w:val="HTMLCode"/>
        </w:rPr>
        <w:t>medicines</w:t>
      </w:r>
      <w:r w:rsidRPr="003B176D">
        <w:rPr>
          <w:rFonts w:eastAsia="Times New Roman"/>
        </w:rPr>
        <w:t xml:space="preserve">, </w:t>
      </w:r>
      <w:r w:rsidRPr="003B176D">
        <w:rPr>
          <w:rStyle w:val="HTMLCode"/>
        </w:rPr>
        <w:t>manufacturers</w:t>
      </w:r>
      <w:r w:rsidRPr="003B176D">
        <w:rPr>
          <w:rFonts w:eastAsia="Times New Roman"/>
        </w:rPr>
        <w:t xml:space="preserve">, </w:t>
      </w:r>
      <w:r w:rsidRPr="003B176D">
        <w:rPr>
          <w:rStyle w:val="HTMLCode"/>
        </w:rPr>
        <w:t>compositions</w:t>
      </w:r>
      <w:r w:rsidRPr="003B176D">
        <w:rPr>
          <w:rFonts w:eastAsia="Times New Roman"/>
        </w:rPr>
        <w:t>) with foreign keys, UNIQUE/CHECK constraints and 11 indexes;</w:t>
      </w:r>
    </w:p>
    <w:p w14:paraId="3B8922BA" w14:textId="77777777" w:rsidR="003B176D" w:rsidRPr="003B176D" w:rsidRDefault="003B176D" w:rsidP="003B176D">
      <w:pPr>
        <w:numPr>
          <w:ilvl w:val="0"/>
          <w:numId w:val="2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  <w:b/>
          <w:bCs/>
        </w:rPr>
        <w:t>views</w:t>
      </w:r>
      <w:r w:rsidRPr="003B176D">
        <w:rPr>
          <w:rFonts w:eastAsia="Times New Roman"/>
        </w:rPr>
        <w:t xml:space="preserve"> (</w:t>
      </w:r>
      <w:r w:rsidRPr="003B176D">
        <w:rPr>
          <w:rStyle w:val="HTMLCode"/>
        </w:rPr>
        <w:t>v_medicines</w:t>
      </w:r>
      <w:r w:rsidRPr="003B176D">
        <w:rPr>
          <w:rFonts w:eastAsia="Times New Roman"/>
        </w:rPr>
        <w:t xml:space="preserve">, </w:t>
      </w:r>
      <w:r w:rsidRPr="003B176D">
        <w:rPr>
          <w:rStyle w:val="HTMLCode"/>
        </w:rPr>
        <w:t>v_medicines_dtl</w:t>
      </w:r>
      <w:r w:rsidRPr="003B176D">
        <w:rPr>
          <w:rFonts w:eastAsia="Times New Roman"/>
        </w:rPr>
        <w:t xml:space="preserve">, </w:t>
      </w:r>
      <w:r w:rsidRPr="003B176D">
        <w:rPr>
          <w:rStyle w:val="HTMLCode"/>
        </w:rPr>
        <w:t>v_manufacturer_composition_counts</w:t>
      </w:r>
      <w:r w:rsidRPr="003B176D">
        <w:rPr>
          <w:rFonts w:eastAsia="Times New Roman"/>
        </w:rPr>
        <w:t>) re-join the tables for display and reporting;</w:t>
      </w:r>
    </w:p>
    <w:p w14:paraId="170617D5" w14:textId="77777777" w:rsidR="003B176D" w:rsidRPr="003B176D" w:rsidRDefault="003B176D" w:rsidP="003B176D">
      <w:pPr>
        <w:numPr>
          <w:ilvl w:val="0"/>
          <w:numId w:val="2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</w:rPr>
        <w:t xml:space="preserve">a </w:t>
      </w:r>
      <w:r w:rsidRPr="003B176D">
        <w:rPr>
          <w:rFonts w:eastAsia="Times New Roman"/>
          <w:b/>
          <w:bCs/>
        </w:rPr>
        <w:t>PySide6 (Qt 6)</w:t>
      </w:r>
      <w:r w:rsidRPr="003B176D">
        <w:rPr>
          <w:rFonts w:eastAsia="Times New Roman"/>
        </w:rPr>
        <w:t xml:space="preserve"> interface provides seven working areas — Dashboard, Medicines, Manufacturers, Compositions, Schema, SQL Console, Tools — covering CRUD, search, sorting, pagination and export;</w:t>
      </w:r>
    </w:p>
    <w:p w14:paraId="5FCD0D2F" w14:textId="77777777" w:rsidR="003B176D" w:rsidRPr="003B176D" w:rsidRDefault="003B176D" w:rsidP="003B176D">
      <w:pPr>
        <w:numPr>
          <w:ilvl w:val="0"/>
          <w:numId w:val="2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  <w:b/>
          <w:bCs/>
        </w:rPr>
        <w:t>authentication</w:t>
      </w:r>
      <w:r w:rsidRPr="003B176D">
        <w:rPr>
          <w:rFonts w:eastAsia="Times New Roman"/>
        </w:rPr>
        <w:t xml:space="preserve"> (salted PBKDF2-HMAC-SHA256, 200k iterations) and </w:t>
      </w:r>
      <w:r w:rsidRPr="003B176D">
        <w:rPr>
          <w:rFonts w:eastAsia="Times New Roman"/>
          <w:b/>
          <w:bCs/>
        </w:rPr>
        <w:t>roles</w:t>
      </w:r>
      <w:r w:rsidRPr="003B176D">
        <w:rPr>
          <w:rFonts w:eastAsia="Times New Roman"/>
        </w:rPr>
        <w:t xml:space="preserve"> (admin / editor / viewer) guard the data and log every mutation;</w:t>
      </w:r>
    </w:p>
    <w:p w14:paraId="587FB6DD" w14:textId="77777777" w:rsidR="003B176D" w:rsidRPr="003B176D" w:rsidRDefault="003B176D" w:rsidP="003B176D">
      <w:pPr>
        <w:numPr>
          <w:ilvl w:val="0"/>
          <w:numId w:val="2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  <w:b/>
          <w:bCs/>
        </w:rPr>
        <w:lastRenderedPageBreak/>
        <w:t>schema migrations</w:t>
      </w:r>
      <w:r w:rsidRPr="003B176D">
        <w:rPr>
          <w:rFonts w:eastAsia="Times New Roman"/>
        </w:rPr>
        <w:t xml:space="preserve">, </w:t>
      </w:r>
      <w:r w:rsidRPr="003B176D">
        <w:rPr>
          <w:rFonts w:eastAsia="Times New Roman"/>
          <w:b/>
          <w:bCs/>
        </w:rPr>
        <w:t>WAL concurrency</w:t>
      </w:r>
      <w:r w:rsidRPr="003B176D">
        <w:rPr>
          <w:rFonts w:eastAsia="Times New Roman"/>
        </w:rPr>
        <w:t xml:space="preserve">, </w:t>
      </w:r>
      <w:r w:rsidRPr="003B176D">
        <w:rPr>
          <w:rFonts w:eastAsia="Times New Roman"/>
          <w:b/>
          <w:bCs/>
        </w:rPr>
        <w:t>backup/restore</w:t>
      </w:r>
      <w:r w:rsidRPr="003B176D">
        <w:rPr>
          <w:rFonts w:eastAsia="Times New Roman"/>
        </w:rPr>
        <w:t xml:space="preserve"> and </w:t>
      </w:r>
      <w:r w:rsidRPr="003B176D">
        <w:rPr>
          <w:rFonts w:eastAsia="Times New Roman"/>
          <w:b/>
          <w:bCs/>
        </w:rPr>
        <w:t>rebuild-from-CSV</w:t>
      </w:r>
      <w:r w:rsidRPr="003B176D">
        <w:rPr>
          <w:rFonts w:eastAsia="Times New Roman"/>
        </w:rPr>
        <w:t xml:space="preserve"> make it safe to evolve, run and recover;</w:t>
      </w:r>
    </w:p>
    <w:p w14:paraId="3697209D" w14:textId="77777777" w:rsidR="003B176D" w:rsidRPr="003B176D" w:rsidRDefault="003B176D" w:rsidP="003B176D">
      <w:pPr>
        <w:numPr>
          <w:ilvl w:val="0"/>
          <w:numId w:val="2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  <w:b/>
          <w:bCs/>
        </w:rPr>
        <w:t>168 automated tests</w:t>
      </w:r>
      <w:r w:rsidRPr="003B176D">
        <w:rPr>
          <w:rFonts w:eastAsia="Times New Roman"/>
        </w:rPr>
        <w:t xml:space="preserve"> and a lint gate keep the system correct.</w:t>
      </w:r>
    </w:p>
    <w:p w14:paraId="5ECB0931" w14:textId="77777777" w:rsidR="003B176D" w:rsidRPr="003B176D" w:rsidRDefault="003B176D" w:rsidP="003B176D">
      <w:pPr>
        <w:pStyle w:val="Heading3"/>
        <w:keepNext/>
        <w:spacing w:before="80" w:after="60"/>
        <w:rPr>
          <w:rFonts w:eastAsia="Times New Roman"/>
          <w:sz w:val="22"/>
        </w:rPr>
      </w:pPr>
      <w:r w:rsidRPr="003B176D">
        <w:rPr>
          <w:rFonts w:eastAsia="Times New Roman"/>
          <w:sz w:val="22"/>
        </w:rPr>
        <w:t>4. Constraints</w:t>
      </w:r>
    </w:p>
    <w:p w14:paraId="2E2C74B1" w14:textId="77777777" w:rsidR="003B176D" w:rsidRPr="003B176D" w:rsidRDefault="003B176D" w:rsidP="003B176D">
      <w:pPr>
        <w:numPr>
          <w:ilvl w:val="0"/>
          <w:numId w:val="3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</w:rPr>
        <w:t>Single-user desktop deployment over a local SQLite file; no server or network.</w:t>
      </w:r>
    </w:p>
    <w:p w14:paraId="7A85869C" w14:textId="77777777" w:rsidR="003B176D" w:rsidRPr="003B176D" w:rsidRDefault="003B176D" w:rsidP="003B176D">
      <w:pPr>
        <w:numPr>
          <w:ilvl w:val="0"/>
          <w:numId w:val="3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</w:rPr>
        <w:t>Data source is limited to the supplied CSV.</w:t>
      </w:r>
    </w:p>
    <w:p w14:paraId="6F8A067B" w14:textId="77777777" w:rsidR="003B176D" w:rsidRPr="003B176D" w:rsidRDefault="003B176D" w:rsidP="003B176D">
      <w:pPr>
        <w:numPr>
          <w:ilvl w:val="0"/>
          <w:numId w:val="3"/>
        </w:numPr>
        <w:spacing w:beforeAutospacing="1" w:after="40" w:afterAutospacing="1"/>
        <w:rPr>
          <w:rFonts w:eastAsia="Times New Roman"/>
        </w:rPr>
      </w:pPr>
      <w:r w:rsidRPr="003B176D">
        <w:rPr>
          <w:rFonts w:eastAsia="Times New Roman"/>
        </w:rPr>
        <w:t>Only the standard library and the existing Qt binding may be used — no third-party runtime dependencies.</w:t>
      </w:r>
    </w:p>
    <w:p w14:paraId="1D27879C" w14:textId="77777777" w:rsidR="003B176D" w:rsidRPr="003B176D" w:rsidRDefault="003B176D" w:rsidP="003B176D">
      <w:pPr>
        <w:pStyle w:val="Heading3"/>
        <w:keepNext/>
        <w:spacing w:before="80" w:after="60"/>
        <w:rPr>
          <w:rFonts w:eastAsia="Times New Roman"/>
          <w:sz w:val="22"/>
        </w:rPr>
      </w:pPr>
      <w:r w:rsidRPr="003B176D">
        <w:rPr>
          <w:rFonts w:eastAsia="Times New Roman"/>
          <w:sz w:val="22"/>
        </w:rPr>
        <w:t>5. Expected Outcome</w:t>
      </w:r>
    </w:p>
    <w:p w14:paraId="108A26F2" w14:textId="77777777" w:rsidR="003B176D" w:rsidRPr="003B176D" w:rsidRDefault="003B176D" w:rsidP="003B176D">
      <w:pPr>
        <w:pStyle w:val="NormalWeb"/>
        <w:spacing w:after="40"/>
      </w:pPr>
      <w:r w:rsidRPr="003B176D">
        <w:t>A working, tested application that loads all 253,973 rows into a normalised schema, answers queries interactively, enforces integrity in the database, records every change, and can be backed up, restored or rebuilt from the CSV.</w:t>
      </w:r>
    </w:p>
    <w:sectPr w:rsidR="00000000" w:rsidRPr="003B176D" w:rsidSect="003B176D">
      <w:pgSz w:w="11907" w:h="16839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7AAA63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FFEBC1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EA16A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7A808C4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39E37D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7E210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32C15F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C1EB0A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31E50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2018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7397C06"/>
    <w:multiLevelType w:val="multilevel"/>
    <w:tmpl w:val="9832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D64D20"/>
    <w:multiLevelType w:val="multilevel"/>
    <w:tmpl w:val="F2A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667C6"/>
    <w:multiLevelType w:val="multilevel"/>
    <w:tmpl w:val="C2AC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412182">
    <w:abstractNumId w:val="10"/>
  </w:num>
  <w:num w:numId="2" w16cid:durableId="1921062194">
    <w:abstractNumId w:val="12"/>
  </w:num>
  <w:num w:numId="3" w16cid:durableId="996835059">
    <w:abstractNumId w:val="11"/>
  </w:num>
  <w:num w:numId="4" w16cid:durableId="581790961">
    <w:abstractNumId w:val="9"/>
  </w:num>
  <w:num w:numId="5" w16cid:durableId="40520796">
    <w:abstractNumId w:val="7"/>
  </w:num>
  <w:num w:numId="6" w16cid:durableId="912738041">
    <w:abstractNumId w:val="6"/>
  </w:num>
  <w:num w:numId="7" w16cid:durableId="1100952786">
    <w:abstractNumId w:val="5"/>
  </w:num>
  <w:num w:numId="8" w16cid:durableId="648557555">
    <w:abstractNumId w:val="4"/>
  </w:num>
  <w:num w:numId="9" w16cid:durableId="1697580814">
    <w:abstractNumId w:val="8"/>
  </w:num>
  <w:num w:numId="10" w16cid:durableId="1635065896">
    <w:abstractNumId w:val="3"/>
  </w:num>
  <w:num w:numId="11" w16cid:durableId="956134403">
    <w:abstractNumId w:val="2"/>
  </w:num>
  <w:num w:numId="12" w16cid:durableId="484708675">
    <w:abstractNumId w:val="1"/>
  </w:num>
  <w:num w:numId="13" w16cid:durableId="145386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76D"/>
    <w:rsid w:val="003B176D"/>
    <w:rsid w:val="00F43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18AE74"/>
  <w15:chartTrackingRefBased/>
  <w15:docId w15:val="{9F97AC18-5499-4B49-A1D1-EA43C243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/>
    </w:pPr>
    <w:rPr>
      <w:rFonts w:eastAsiaTheme="minorEastAsia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76D"/>
    <w:pPr>
      <w:keepNext/>
      <w:keepLines/>
      <w:spacing w:before="40" w:after="0"/>
      <w:outlineLvl w:val="1"/>
    </w:pPr>
    <w:rPr>
      <w:rFonts w:eastAsiaTheme="majorEastAsia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76D"/>
    <w:pPr>
      <w:keepNext/>
      <w:keepLines/>
      <w:spacing w:before="40" w:after="0"/>
      <w:outlineLvl w:val="3"/>
    </w:pPr>
    <w:rPr>
      <w:rFonts w:eastAsiaTheme="majorEastAsia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pPr>
      <w:spacing w:beforeAutospacing="1" w:afterAutospacing="1"/>
    </w:p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Pr>
      <w:rFonts w:ascii="Times New Roman" w:eastAsiaTheme="minorEastAsia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76D"/>
    <w:rPr>
      <w:rFonts w:eastAsiaTheme="majorEastAsia"/>
      <w:color w:val="0F4761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76D"/>
    <w:rPr>
      <w:rFonts w:eastAsiaTheme="majorEastAsia"/>
      <w:i/>
      <w:iCs/>
      <w:color w:val="0F4761" w:themeColor="accent1" w:themeShade="BF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3B176D"/>
    <w:rPr>
      <w:rFonts w:ascii="Times New Roman" w:hAnsi="Times New Roman" w:cs="Times New Roman"/>
      <w:sz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B176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B176D"/>
    <w:rPr>
      <w:rFonts w:eastAsiaTheme="minorEastAsia"/>
      <w:i/>
      <w:iCs/>
      <w:szCs w:val="24"/>
    </w:rPr>
  </w:style>
  <w:style w:type="character" w:styleId="HTMLCite">
    <w:name w:val="HTML Cite"/>
    <w:basedOn w:val="DefaultParagraphFont"/>
    <w:uiPriority w:val="99"/>
    <w:semiHidden/>
    <w:unhideWhenUsed/>
    <w:rsid w:val="003B176D"/>
    <w:rPr>
      <w:rFonts w:ascii="Times New Roman" w:hAnsi="Times New Roman" w:cs="Times New Roman"/>
      <w:i/>
      <w:iCs/>
      <w:sz w:val="20"/>
    </w:rPr>
  </w:style>
  <w:style w:type="character" w:styleId="HTMLDefinition">
    <w:name w:val="HTML Definition"/>
    <w:basedOn w:val="DefaultParagraphFont"/>
    <w:uiPriority w:val="99"/>
    <w:semiHidden/>
    <w:unhideWhenUsed/>
    <w:rsid w:val="003B176D"/>
    <w:rPr>
      <w:rFonts w:ascii="Times New Roman" w:hAnsi="Times New Roman" w:cs="Times New Roman"/>
      <w:i/>
      <w:iCs/>
      <w:sz w:val="20"/>
    </w:rPr>
  </w:style>
  <w:style w:type="character" w:styleId="HTMLKeyboard">
    <w:name w:val="HTML Keyboard"/>
    <w:basedOn w:val="DefaultParagraphFont"/>
    <w:uiPriority w:val="99"/>
    <w:semiHidden/>
    <w:unhideWhenUsed/>
    <w:rsid w:val="003B176D"/>
    <w:rPr>
      <w:rFonts w:ascii="Times New Roman" w:hAnsi="Times New Roman" w:cs="Times New Roman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B176D"/>
    <w:rPr>
      <w:rFonts w:ascii="Times New Roman" w:hAnsi="Times New Roman" w:cs="Times New Roman"/>
      <w:sz w:val="20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B176D"/>
    <w:rPr>
      <w:rFonts w:ascii="Times New Roman" w:hAnsi="Times New Roman" w:cs="Times New Roman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B176D"/>
    <w:rPr>
      <w:rFonts w:ascii="Times New Roman" w:hAnsi="Times New Roman" w:cs="Times New Roman"/>
      <w:i/>
      <w:iCs/>
      <w:sz w:val="20"/>
    </w:rPr>
  </w:style>
  <w:style w:type="paragraph" w:styleId="List">
    <w:name w:val="List"/>
    <w:basedOn w:val="Normal"/>
    <w:uiPriority w:val="99"/>
    <w:semiHidden/>
    <w:unhideWhenUsed/>
    <w:rsid w:val="003B176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3B176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3B176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3B176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3B176D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3B176D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3B176D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B176D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B176D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B176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B176D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B176D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B176D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B176D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B176D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3B176D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B176D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B176D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B176D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B176D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qFormat/>
    <w:rsid w:val="003B176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B176D"/>
    <w:pPr>
      <w:spacing w:after="6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B176D"/>
    <w:pPr>
      <w:spacing w:after="6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B176D"/>
    <w:pPr>
      <w:spacing w:after="6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B176D"/>
    <w:pPr>
      <w:spacing w:after="6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B176D"/>
    <w:pPr>
      <w:spacing w:after="6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B176D"/>
    <w:pPr>
      <w:spacing w:after="6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B176D"/>
    <w:pPr>
      <w:spacing w:after="6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3B176D"/>
    <w:pPr>
      <w:spacing w:after="6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B176D"/>
    <w:pPr>
      <w:spacing w:after="60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B176D"/>
    <w:pPr>
      <w:spacing w:after="60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B176D"/>
    <w:pPr>
      <w:spacing w:after="60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B176D"/>
    <w:pPr>
      <w:spacing w:after="60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B176D"/>
    <w:pPr>
      <w:spacing w:after="60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B176D"/>
    <w:pPr>
      <w:spacing w:after="60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3B176D"/>
    <w:pPr>
      <w:spacing w:after="6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B176D"/>
    <w:pPr>
      <w:spacing w:after="60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B176D"/>
    <w:pPr>
      <w:spacing w:after="60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B176D"/>
    <w:pPr>
      <w:spacing w:after="60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B176D"/>
    <w:pPr>
      <w:spacing w:after="60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B176D"/>
    <w:pPr>
      <w:spacing w:after="60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B176D"/>
    <w:pPr>
      <w:spacing w:after="60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B176D"/>
    <w:pPr>
      <w:spacing w:after="6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B176D"/>
    <w:pPr>
      <w:spacing w:after="6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B176D"/>
    <w:pPr>
      <w:spacing w:after="60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B176D"/>
    <w:pPr>
      <w:spacing w:after="60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B176D"/>
    <w:pPr>
      <w:spacing w:after="60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B176D"/>
    <w:pPr>
      <w:spacing w:after="60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B176D"/>
    <w:pPr>
      <w:spacing w:after="60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B176D"/>
    <w:pPr>
      <w:spacing w:after="6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B176D"/>
    <w:pPr>
      <w:spacing w:after="6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B176D"/>
    <w:pPr>
      <w:spacing w:after="6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B176D"/>
    <w:pPr>
      <w:spacing w:after="6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B176D"/>
    <w:pPr>
      <w:spacing w:after="6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B176D"/>
    <w:pPr>
      <w:spacing w:after="6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B176D"/>
    <w:pPr>
      <w:spacing w:after="6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B176D"/>
    <w:pPr>
      <w:spacing w:after="6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B176D"/>
    <w:pPr>
      <w:spacing w:after="60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B176D"/>
    <w:pPr>
      <w:spacing w:after="60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B176D"/>
    <w:pPr>
      <w:spacing w:after="60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B176D"/>
    <w:pPr>
      <w:spacing w:after="60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B176D"/>
    <w:pPr>
      <w:spacing w:after="60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B176D"/>
    <w:pPr>
      <w:spacing w:after="60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B176D"/>
    <w:pPr>
      <w:spacing w:after="6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B176D"/>
    <w:pPr>
      <w:spacing w:after="60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B176D"/>
    <w:pPr>
      <w:spacing w:after="60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B176D"/>
    <w:pPr>
      <w:spacing w:after="60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B176D"/>
    <w:pPr>
      <w:spacing w:after="60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B176D"/>
    <w:pPr>
      <w:spacing w:after="60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B176D"/>
    <w:pPr>
      <w:spacing w:after="60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Indent">
    <w:name w:val="Normal Indent"/>
    <w:basedOn w:val="Normal"/>
    <w:uiPriority w:val="99"/>
    <w:semiHidden/>
    <w:unhideWhenUsed/>
    <w:rsid w:val="003B176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2686</Characters>
  <Application>Microsoft Office Word</Application>
  <DocSecurity>4</DocSecurity>
  <Lines>54</Lines>
  <Paragraphs>42</Paragraphs>
  <ScaleCrop>false</ScaleCrop>
  <Company>BUSINESS MACHINES</Company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Statement - Pharma DBMS</dc:title>
  <dc:subject/>
  <dc:creator>Jiya</dc:creator>
  <cp:keywords/>
  <dc:description/>
  <cp:lastModifiedBy>Jiya</cp:lastModifiedBy>
  <cp:revision>2</cp:revision>
  <dcterms:created xsi:type="dcterms:W3CDTF">2026-10-20T14:13:00Z</dcterms:created>
  <dcterms:modified xsi:type="dcterms:W3CDTF">2026-10-20T14:13:00Z</dcterms:modified>
</cp:coreProperties>
</file>