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47D78"/>
          <w:sz w:val="32"/>
        </w:rPr>
        <w:t>PERSON C</w:t>
      </w:r>
    </w:p>
    <w:p>
      <w:pPr>
        <w:pStyle w:val="Title"/>
        <w:jc w:val="center"/>
      </w:pPr>
      <w:r>
        <w:t>Step-by-Step Implementation Guide</w:t>
      </w:r>
    </w:p>
    <w:p>
      <w:pPr>
        <w:jc w:val="center"/>
      </w:pPr>
      <w:r>
        <w:rPr>
          <w:b/>
          <w:color w:val="163A5F"/>
          <w:sz w:val="26"/>
        </w:rPr>
        <w:t>Autonomous Context-Aware Food Waste Optimization System</w:t>
      </w:r>
    </w:p>
    <w:p>
      <w:pPr>
        <w:jc w:val="center"/>
      </w:pPr>
      <w:r>
        <w:t>React dashboard, integration, end-to-end testing, containerization, deployment and final demonstration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Person C</w:t>
            </w:r>
          </w:p>
        </w:tc>
      </w:tr>
      <w:tr>
        <w:tc>
          <w:tcPr>
            <w:tcW w:type="dxa" w:w="5040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Implementation order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Begin only after the previous person's phase is completed and handed over</w:t>
            </w:r>
          </w:p>
        </w:tc>
      </w:tr>
      <w:tr>
        <w:tc>
          <w:tcPr>
            <w:tcW w:type="dxa" w:w="5040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Primary output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React dashboard, integration, end-to-end testing, containerization, deployment and final demonstration</w:t>
            </w:r>
          </w:p>
        </w:tc>
      </w:tr>
    </w:tbl>
    <w:p>
      <w:r>
        <w:br w:type="page"/>
      </w:r>
    </w:p>
    <w:p>
      <w:r>
        <w:t>Person C begins after Person B has a working backend and has handed over stable API contracts. Person C owns the user-facing product and release process. The dashboard must use real API responses from the synthetic prototype, not hardcoded metrics.</w:t>
      </w:r>
    </w:p>
    <w:p>
      <w:pPr>
        <w:pStyle w:val="Heading1"/>
      </w:pPr>
      <w:r>
        <w:t>1. What Person C owns</w:t>
      </w:r>
    </w:p>
    <w:p>
      <w:pPr>
        <w:pStyle w:val="ListBullet"/>
      </w:pPr>
      <w:r>
        <w:t>React + Vite + Tailwind frontend and interactive charts.</w:t>
      </w:r>
    </w:p>
    <w:p>
      <w:pPr>
        <w:pStyle w:val="ListBullet"/>
      </w:pPr>
      <w:r>
        <w:t>Integration with Person B's FastAPI endpoints.</w:t>
      </w:r>
    </w:p>
    <w:p>
      <w:pPr>
        <w:pStyle w:val="ListBullet"/>
      </w:pPr>
      <w:r>
        <w:t>All dashboard pages and scenario/simulation controls.</w:t>
      </w:r>
    </w:p>
    <w:p>
      <w:pPr>
        <w:pStyle w:val="ListBullet"/>
      </w:pPr>
      <w:r>
        <w:t>Loading, empty, validation, success and error states.</w:t>
      </w:r>
    </w:p>
    <w:p>
      <w:pPr>
        <w:pStyle w:val="ListBullet"/>
      </w:pPr>
      <w:r>
        <w:t>Frontend-backend integration and end-to-end smoke tests.</w:t>
      </w:r>
    </w:p>
    <w:p>
      <w:pPr>
        <w:pStyle w:val="ListBullet"/>
      </w:pPr>
      <w:r>
        <w:t>Docker configuration, environment setup, deployment and deployed smoke tests.</w:t>
      </w:r>
    </w:p>
    <w:p>
      <w:pPr>
        <w:pStyle w:val="ListBullet"/>
      </w:pPr>
      <w:r>
        <w:t>README, architecture diagram, screenshots, demo script and final release evidence.</w:t>
      </w:r>
    </w:p>
    <w:p>
      <w:pPr>
        <w:pStyle w:val="Heading1"/>
      </w:pPr>
      <w:r>
        <w:t>2. What Person C does not own</w:t>
      </w:r>
    </w:p>
    <w:p>
      <w:pPr>
        <w:pStyle w:val="ListBullet"/>
      </w:pPr>
      <w:r>
        <w:t>Rebuilding Person A's synthetic data and ML pipeline.</w:t>
      </w:r>
    </w:p>
    <w:p>
      <w:pPr>
        <w:pStyle w:val="ListBullet"/>
      </w:pPr>
      <w:r>
        <w:t>Reimplementing Person B's optimizer, agents or API business logic in frontend JavaScript.</w:t>
      </w:r>
    </w:p>
    <w:p>
      <w:pPr>
        <w:pStyle w:val="ListBullet"/>
      </w:pPr>
      <w:r>
        <w:t>Inventing performance metrics, presenting synthetic results as real VIT results, or claiming real kitchen integration.</w:t>
      </w:r>
    </w:p>
    <w:p>
      <w:pPr>
        <w:pStyle w:val="Heading1"/>
      </w:pPr>
      <w:r>
        <w:t>3. Required handover before starting</w:t>
      </w:r>
    </w:p>
    <w:p>
      <w:pPr>
        <w:pStyle w:val="ListBullet"/>
      </w:pPr>
      <w:r>
        <w:t>Get Person B's running backend, API docs, response schemas, sample scenario/run IDs and environment instructions.</w:t>
      </w:r>
    </w:p>
    <w:p>
      <w:pPr>
        <w:pStyle w:val="ListBullet"/>
      </w:pPr>
      <w:r>
        <w:t>Confirm which endpoints are implemented and the exact backend base URL.</w:t>
      </w:r>
    </w:p>
    <w:p>
      <w:pPr>
        <w:pStyle w:val="ListBullet"/>
      </w:pPr>
      <w:r>
        <w:t>Confirm CORS settings, expected errors, export routes and whether authentication is implemented.</w:t>
      </w:r>
    </w:p>
    <w:p>
      <w:pPr>
        <w:pStyle w:val="ListBullet"/>
      </w:pPr>
      <w:r>
        <w:t>Get sample outputs for forecasts, diagnosis, batch plans, simulation state, evaluation and agent traces.</w:t>
      </w:r>
    </w:p>
    <w:p>
      <w:pPr>
        <w:pStyle w:val="ListBullet"/>
      </w:pPr>
      <w:r>
        <w:t>Create a small integration checklist with Person B; resolve contract mismatches before polishing the UI.</w:t>
      </w:r>
    </w:p>
    <w:p>
      <w:pPr>
        <w:pStyle w:val="Heading1"/>
      </w:pPr>
      <w:r>
        <w:t>4. Step-by-step implementation</w:t>
      </w:r>
    </w:p>
    <w:p>
      <w:pPr>
        <w:pStyle w:val="Heading2"/>
      </w:pPr>
      <w:r>
        <w:t>Step 1 — Set up the frontend</w:t>
      </w:r>
    </w:p>
    <w:p>
      <w:pPr>
        <w:pStyle w:val="ListBullet"/>
      </w:pPr>
      <w:r>
        <w:t>Create a React application with Vite and TypeScript if the shared project uses TypeScript.</w:t>
      </w:r>
    </w:p>
    <w:p>
      <w:pPr>
        <w:pStyle w:val="ListBullet"/>
      </w:pPr>
      <w:r>
        <w:t>Install/configure Tailwind CSS and Plotly (or the agreed chart library).</w:t>
      </w:r>
    </w:p>
    <w:p>
      <w:pPr>
        <w:pStyle w:val="ListBullet"/>
      </w:pPr>
      <w:r>
        <w:t>Create src/api/, src/components/, src/pages/, src/charts/ and src/types/.</w:t>
      </w:r>
    </w:p>
    <w:p>
      <w:pPr>
        <w:pStyle w:val="ListBullet"/>
      </w:pPr>
      <w:r>
        <w:t>Set VITE_API_BASE_URL through environment configuration; never put backend secrets in Vite variables.</w:t>
      </w:r>
    </w:p>
    <w:p>
      <w:pPr>
        <w:pStyle w:val="ListBullet"/>
      </w:pPr>
      <w:r>
        <w:t>Create a reusable API client with request timeouts, response parsing and consistent error handling.</w:t>
      </w:r>
    </w:p>
    <w:p>
      <w:pPr>
        <w:ind w:left="288"/>
      </w:pPr>
      <w:r>
        <w:rPr>
          <w:b/>
          <w:color w:val="147D78"/>
        </w:rPr>
        <w:t>Done when: The frontend starts locally and can successfully call the backend health endpoint.</w:t>
      </w:r>
    </w:p>
    <w:p>
      <w:pPr>
        <w:pStyle w:val="Heading2"/>
      </w:pPr>
      <w:r>
        <w:t>Step 2 — Define UI data types and reusable components</w:t>
      </w:r>
    </w:p>
    <w:p>
      <w:pPr>
        <w:pStyle w:val="ListBullet"/>
      </w:pPr>
      <w:r>
        <w:t>Create types/interfaces for meal, dish, forecast, uncertainty bounds, rush interval, diagnosis cause, batch plan, simulation state, evaluation metrics and agent trace.</w:t>
      </w:r>
    </w:p>
    <w:p>
      <w:pPr>
        <w:pStyle w:val="ListBullet"/>
      </w:pPr>
      <w:r>
        <w:t>Build reusable page layout, navigation, status badges, synthetic-data banner, chart wrappers, loading indicators, empty states and error messages.</w:t>
      </w:r>
    </w:p>
    <w:p>
      <w:pPr>
        <w:pStyle w:val="ListBullet"/>
      </w:pPr>
      <w:r>
        <w:t>Use explicit units and labels; distinguish portions from kilograms.</w:t>
      </w:r>
    </w:p>
    <w:p>
      <w:pPr>
        <w:pStyle w:val="ListBullet"/>
      </w:pPr>
      <w:r>
        <w:t>Show model version, scenario ID, forecast cutoff and uncertainty where relevant.</w:t>
      </w:r>
    </w:p>
    <w:p>
      <w:pPr>
        <w:pStyle w:val="ListBullet"/>
      </w:pPr>
      <w:r>
        <w:t>Avoid hardcoded demo values in production UI components; use fixture data only for isolated UI tests.</w:t>
      </w:r>
    </w:p>
    <w:p>
      <w:pPr>
        <w:ind w:left="288"/>
      </w:pPr>
      <w:r>
        <w:rPr>
          <w:b/>
          <w:color w:val="147D78"/>
        </w:rPr>
        <w:t>Done when: All pages share consistent components and typed API responses.</w:t>
      </w:r>
    </w:p>
    <w:p>
      <w:pPr>
        <w:pStyle w:val="Heading2"/>
      </w:pPr>
      <w:r>
        <w:t>Step 3 — Build the Overview page</w:t>
      </w:r>
    </w:p>
    <w:p>
      <w:pPr>
        <w:pStyle w:val="ListBullet"/>
      </w:pPr>
      <w:r>
        <w:t>Display the selected synthetic scenario, date and meal type.</w:t>
      </w:r>
    </w:p>
    <w:p>
      <w:pPr>
        <w:pStyle w:val="ListBullet"/>
      </w:pPr>
      <w:r>
        <w:t>Show expected attendance, forecast demand, waste risk, shortage risk, latest run status and recent interventions using API data.</w:t>
      </w:r>
    </w:p>
    <w:p>
      <w:pPr>
        <w:pStyle w:val="ListBullet"/>
      </w:pPr>
      <w:r>
        <w:t>Provide controls to choose scenario/date/meal and start a run using the backend endpoint.</w:t>
      </w:r>
    </w:p>
    <w:p>
      <w:pPr>
        <w:pStyle w:val="ListBullet"/>
      </w:pPr>
      <w:r>
        <w:t>Keep a persistent SYNTHETIC DEMO DATA banner anywhere generated records or simulated results are shown.</w:t>
      </w:r>
    </w:p>
    <w:p>
      <w:pPr>
        <w:pStyle w:val="ListBullet"/>
      </w:pPr>
      <w:r>
        <w:t>Show a clear empty state before data has been generated.</w:t>
      </w:r>
    </w:p>
    <w:p>
      <w:pPr>
        <w:ind w:left="288"/>
      </w:pPr>
      <w:r>
        <w:rPr>
          <w:b/>
          <w:color w:val="147D78"/>
        </w:rPr>
        <w:t>Done when: The overview can start a real backend run and displays values returned by the API.</w:t>
      </w:r>
    </w:p>
    <w:p>
      <w:pPr>
        <w:pStyle w:val="Heading2"/>
      </w:pPr>
      <w:r>
        <w:t>Step 4 — Build Meal Planner and Rush Timeline</w:t>
      </w:r>
    </w:p>
    <w:p>
      <w:pPr>
        <w:pStyle w:val="ListBullet"/>
      </w:pPr>
      <w:r>
        <w:t>Meal Planner: show menu items, total and dish-level forecasts, uncertainty ranges, initial/reserve quantities, capacity, lead time and rationale.</w:t>
      </w:r>
    </w:p>
    <w:p>
      <w:pPr>
        <w:pStyle w:val="ListBullet"/>
      </w:pPr>
      <w:r>
        <w:t>Allow only the configuration changes supported by backend endpoints; validate before sending requests.</w:t>
      </w:r>
    </w:p>
    <w:p>
      <w:pPr>
        <w:pStyle w:val="ListBullet"/>
      </w:pPr>
      <w:r>
        <w:t>Rush Timeline: chart predicted arrivals by interval and label low/normal/high rush using backend results.</w:t>
      </w:r>
    </w:p>
    <w:p>
      <w:pPr>
        <w:pStyle w:val="ListBullet"/>
      </w:pPr>
      <w:r>
        <w:t>Label axes, units and the synthetic status. Provide a way to inspect the context/rationale for an interval.</w:t>
      </w:r>
    </w:p>
    <w:p>
      <w:pPr>
        <w:pStyle w:val="ListBullet"/>
      </w:pPr>
      <w:r>
        <w:t>Display API errors when no model artifact, scenario or forecast is available.</w:t>
      </w:r>
    </w:p>
    <w:p>
      <w:pPr>
        <w:ind w:left="288"/>
      </w:pPr>
      <w:r>
        <w:rPr>
          <w:b/>
          <w:color w:val="147D78"/>
        </w:rPr>
        <w:t>Done when: Forecast and plan screens are driven by API results and clearly explain quantities and uncertainty.</w:t>
      </w:r>
    </w:p>
    <w:p>
      <w:pPr>
        <w:pStyle w:val="Heading2"/>
      </w:pPr>
      <w:r>
        <w:t>Step 5 — Build Context &amp; Availability and Waste Diagnosis</w:t>
      </w:r>
    </w:p>
    <w:p>
      <w:pPr>
        <w:pStyle w:val="ListBullet"/>
      </w:pPr>
      <w:r>
        <w:t>Context &amp; Availability: show synthetic occupancy, class/lab/exam overlap, event effects, weather context and available-population estimates.</w:t>
      </w:r>
    </w:p>
    <w:p>
      <w:pPr>
        <w:pStyle w:val="ListBullet"/>
      </w:pPr>
      <w:r>
        <w:t>Waste Diagnosis: show ranked possible causes, evidence, uncertainty/confidence caveats and before/after comparisons when supported.</w:t>
      </w:r>
    </w:p>
    <w:p>
      <w:pPr>
        <w:pStyle w:val="ListBullet"/>
      </w:pPr>
      <w:r>
        <w:t>Clearly separate estimated pre-meal risk from retrospective post-simulation diagnosis.</w:t>
      </w:r>
    </w:p>
    <w:p>
      <w:pPr>
        <w:pStyle w:val="ListBullet"/>
      </w:pPr>
      <w:r>
        <w:t>Never display a cause as proven if the backend only reports an association or uncertain candidate.</w:t>
      </w:r>
    </w:p>
    <w:p>
      <w:pPr>
        <w:pStyle w:val="ListBullet"/>
      </w:pPr>
      <w:r>
        <w:t>Show missing-data warnings returned by the backend.</w:t>
      </w:r>
    </w:p>
    <w:p>
      <w:pPr>
        <w:ind w:left="288"/>
      </w:pPr>
      <w:r>
        <w:rPr>
          <w:b/>
          <w:color w:val="147D78"/>
        </w:rPr>
        <w:t>Done when: Context and diagnosis pages expose evidence and limitations without inventing explanations.</w:t>
      </w:r>
    </w:p>
    <w:p>
      <w:pPr>
        <w:pStyle w:val="Heading2"/>
      </w:pPr>
      <w:r>
        <w:t>Step 6 — Build Kitchen Live Simulation</w:t>
      </w:r>
    </w:p>
    <w:p>
      <w:pPr>
        <w:pStyle w:val="ListBullet"/>
      </w:pPr>
      <w:r>
        <w:t>Show current interval, arrivals so far, remaining stock, batch status and projected end-of-service stock.</w:t>
      </w:r>
    </w:p>
    <w:p>
      <w:pPr>
        <w:pStyle w:val="ListBullet"/>
      </w:pPr>
      <w:r>
        <w:t>Provide controls to start, advance one interval, finish the meal and view events, mapped to the backend simulation endpoints.</w:t>
      </w:r>
    </w:p>
    <w:p>
      <w:pPr>
        <w:pStyle w:val="ListBullet"/>
      </w:pPr>
      <w:r>
        <w:t>Disable invalid controls based on run status and handle API rejection gracefully.</w:t>
      </w:r>
    </w:p>
    <w:p>
      <w:pPr>
        <w:pStyle w:val="ListBullet"/>
      </w:pPr>
      <w:r>
        <w:t>Display replenishment/hold actions with the trigger reason, timestamp and approval/simulation status.</w:t>
      </w:r>
    </w:p>
    <w:p>
      <w:pPr>
        <w:pStyle w:val="ListBullet"/>
      </w:pPr>
      <w:r>
        <w:t>At meal close, show prepared, served, consumed, untouched leftover, plate waste and shortage separately.</w:t>
      </w:r>
    </w:p>
    <w:p>
      <w:pPr>
        <w:pStyle w:val="ListBullet"/>
      </w:pPr>
      <w:r>
        <w:t>Do not label a recommendation as executed unless the backend confirms the simulated action.</w:t>
      </w:r>
    </w:p>
    <w:p>
      <w:pPr>
        <w:ind w:left="288"/>
      </w:pPr>
      <w:r>
        <w:rPr>
          <w:b/>
          <w:color w:val="147D78"/>
        </w:rPr>
        <w:t>Done when: The user can run a complete simulation through the UI and see the persisted final outcome.</w:t>
      </w:r>
    </w:p>
    <w:p>
      <w:pPr>
        <w:pStyle w:val="Heading2"/>
      </w:pPr>
      <w:r>
        <w:t>Step 7 — Build Menu Analytics, Evaluation, Agent Trace and Settings</w:t>
      </w:r>
    </w:p>
    <w:p>
      <w:pPr>
        <w:pStyle w:val="ListBullet"/>
      </w:pPr>
      <w:r>
        <w:t>Menu Analytics: compare dish acceptance, repetition, demand and waste rates across comparable synthetic contexts.</w:t>
      </w:r>
    </w:p>
    <w:p>
      <w:pPr>
        <w:pStyle w:val="ListBullet"/>
      </w:pPr>
      <w:r>
        <w:t>Evaluation: compare baseline and context-aware forecasting metrics and fixed-batch versus context-aware policy outcomes separately.</w:t>
      </w:r>
    </w:p>
    <w:p>
      <w:pPr>
        <w:pStyle w:val="ListBullet"/>
      </w:pPr>
      <w:r>
        <w:t>Agent Trace: display each stage, input summary, tool/function calls, output, duration, status and errors.</w:t>
      </w:r>
    </w:p>
    <w:p>
      <w:pPr>
        <w:pStyle w:val="ListBullet"/>
      </w:pPr>
      <w:r>
        <w:t>Settings/Data: show generation seed, dataset/scenario versions, model version and available demo controls.</w:t>
      </w:r>
    </w:p>
    <w:p>
      <w:pPr>
        <w:pStyle w:val="ListBullet"/>
      </w:pPr>
      <w:r>
        <w:t>Add CSV/JSON export using the backend's export route or a documented supported client-side export.</w:t>
      </w:r>
    </w:p>
    <w:p>
      <w:pPr>
        <w:pStyle w:val="ListBullet"/>
      </w:pPr>
      <w:r>
        <w:t>Explain metric denominators and show a suitable message when R² or percentage reduction is undefined.</w:t>
      </w:r>
    </w:p>
    <w:p>
      <w:pPr>
        <w:ind w:left="288"/>
      </w:pPr>
      <w:r>
        <w:rPr>
          <w:b/>
          <w:color w:val="147D78"/>
        </w:rPr>
        <w:t>Done when: Every page reads its values from backend data and handles missing/empty results.</w:t>
      </w:r>
    </w:p>
    <w:p>
      <w:pPr>
        <w:pStyle w:val="Heading2"/>
      </w:pPr>
      <w:r>
        <w:t>Step 8 — Integrate and test the full workflow</w:t>
      </w:r>
    </w:p>
    <w:p>
      <w:pPr>
        <w:pStyle w:val="ListBullet"/>
      </w:pPr>
      <w:r>
        <w:t>Run the frontend and backend together using documented local commands.</w:t>
      </w:r>
    </w:p>
    <w:p>
      <w:pPr>
        <w:pStyle w:val="ListBullet"/>
      </w:pPr>
      <w:r>
        <w:t>Test: generate synthetic data → choose scenario → calculate context/availability → forecast → plan → start simulation → advance intervals → finish → view evaluation → inspect agent trace → export.</w:t>
      </w:r>
    </w:p>
    <w:p>
      <w:pPr>
        <w:pStyle w:val="ListBullet"/>
      </w:pPr>
      <w:r>
        <w:t>Test loading, slow responses, timeouts, invalid inputs, missing data, server errors and stale run IDs.</w:t>
      </w:r>
    </w:p>
    <w:p>
      <w:pPr>
        <w:pStyle w:val="ListBullet"/>
      </w:pPr>
      <w:r>
        <w:t>Check chart axes, legends, units, responsive layout, readable text and clear status messages.</w:t>
      </w:r>
    </w:p>
    <w:p>
      <w:pPr>
        <w:pStyle w:val="ListBullet"/>
      </w:pPr>
      <w:r>
        <w:t>Confirm the synthetic-data banner is visible wherever generated data/results appear.</w:t>
      </w:r>
    </w:p>
    <w:p>
      <w:pPr>
        <w:pStyle w:val="ListBullet"/>
      </w:pPr>
      <w:r>
        <w:t>Use automated frontend tests for key components and a documented manual end-to-end checklist.</w:t>
      </w:r>
    </w:p>
    <w:p>
      <w:pPr>
        <w:ind w:left="288"/>
      </w:pPr>
      <w:r>
        <w:rPr>
          <w:b/>
          <w:color w:val="147D78"/>
        </w:rPr>
        <w:t>Done when: A teammate can complete the full demo path without manually editing the database or source code.</w:t>
      </w:r>
    </w:p>
    <w:p>
      <w:pPr>
        <w:pStyle w:val="Heading2"/>
      </w:pPr>
      <w:r>
        <w:t>Step 9 — Prepare Docker configuration</w:t>
      </w:r>
    </w:p>
    <w:p>
      <w:pPr>
        <w:pStyle w:val="ListBullet"/>
      </w:pPr>
      <w:r>
        <w:t>Create a frontend Dockerfile and backend Dockerfile if they are not already supplied.</w:t>
      </w:r>
    </w:p>
    <w:p>
      <w:pPr>
        <w:pStyle w:val="ListBullet"/>
      </w:pPr>
      <w:r>
        <w:t>Create or complete Docker Compose for frontend, backend and PostgreSQL, including database health checks and service dependencies.</w:t>
      </w:r>
    </w:p>
    <w:p>
      <w:pPr>
        <w:pStyle w:val="ListBullet"/>
      </w:pPr>
      <w:r>
        <w:t>Use environment variables and an .env.example with placeholders; do not commit .env files, passwords, API keys or tokens.</w:t>
      </w:r>
    </w:p>
    <w:p>
      <w:pPr>
        <w:pStyle w:val="ListBullet"/>
      </w:pPr>
      <w:r>
        <w:t>Ensure migrations run as a controlled startup/release step and demo data is generated through an explicit command/action rather than on every app start.</w:t>
      </w:r>
    </w:p>
    <w:p>
      <w:pPr>
        <w:pStyle w:val="ListBullet"/>
      </w:pPr>
      <w:r>
        <w:t>Check that model artifacts and database data persist as required and are not lost when containers restart.</w:t>
      </w:r>
    </w:p>
    <w:p>
      <w:pPr>
        <w:pStyle w:val="ListBullet"/>
      </w:pPr>
      <w:r>
        <w:t>Test a clean build from the repository instructions.</w:t>
      </w:r>
    </w:p>
    <w:p>
      <w:pPr>
        <w:ind w:left="288"/>
      </w:pPr>
      <w:r>
        <w:rPr>
          <w:b/>
          <w:color w:val="147D78"/>
        </w:rPr>
        <w:t>Done when: Docker Compose can start the full local application from a clean setup and data/model persistence behaves as documented.</w:t>
      </w:r>
    </w:p>
    <w:p>
      <w:pPr>
        <w:pStyle w:val="Heading2"/>
      </w:pPr>
      <w:r>
        <w:t>Step 10 — Deploy the application</w:t>
      </w:r>
    </w:p>
    <w:p>
      <w:pPr>
        <w:pStyle w:val="ListBullet"/>
      </w:pPr>
      <w:r>
        <w:t>Choose one frontend host, one backend/container host and a managed PostgreSQL service or the agreed hosting architecture.</w:t>
      </w:r>
    </w:p>
    <w:p>
      <w:pPr>
        <w:pStyle w:val="ListBullet"/>
      </w:pPr>
      <w:r>
        <w:t>Set production environment variables, allowed CORS origins and database credentials securely.</w:t>
      </w:r>
    </w:p>
    <w:p>
      <w:pPr>
        <w:pStyle w:val="ListBullet"/>
      </w:pPr>
      <w:r>
        <w:t>Use HTTPS, least-privilege database credentials, restricted CORS and appropriate request timeouts/rate limits.</w:t>
      </w:r>
    </w:p>
    <w:p>
      <w:pPr>
        <w:pStyle w:val="ListBullet"/>
      </w:pPr>
      <w:r>
        <w:t>Configure health/readiness checks and verify database connectivity and model-file loading.</w:t>
      </w:r>
    </w:p>
    <w:p>
      <w:pPr>
        <w:pStyle w:val="ListBullet"/>
      </w:pPr>
      <w:r>
        <w:t>Do not expose backend secrets in Vite environment variables or frontend bundles.</w:t>
      </w:r>
    </w:p>
    <w:p>
      <w:pPr>
        <w:pStyle w:val="ListBullet"/>
      </w:pPr>
      <w:r>
        <w:t>Record the deployed URL, commit hash, model version and database migration version.</w:t>
      </w:r>
    </w:p>
    <w:p>
      <w:pPr>
        <w:ind w:left="288"/>
      </w:pPr>
      <w:r>
        <w:rPr>
          <w:b/>
          <w:color w:val="147D78"/>
        </w:rPr>
        <w:t>Done when: The deployed application is reachable and health/readiness checks pass.</w:t>
      </w:r>
    </w:p>
    <w:p>
      <w:pPr>
        <w:pStyle w:val="Heading2"/>
      </w:pPr>
      <w:r>
        <w:t>Step 11 — Run deployed smoke tests</w:t>
      </w:r>
    </w:p>
    <w:p>
      <w:pPr>
        <w:pStyle w:val="ListBullet"/>
      </w:pPr>
      <w:r>
        <w:t>Against the deployed URL, test health, data generation, forecast, planning, simulation start/step/finish, evaluation and export.</w:t>
      </w:r>
    </w:p>
    <w:p>
      <w:pPr>
        <w:pStyle w:val="ListBullet"/>
      </w:pPr>
      <w:r>
        <w:t>Verify all values are derived from the deployed backend/database and that the synthetic banner is present.</w:t>
      </w:r>
    </w:p>
    <w:p>
      <w:pPr>
        <w:pStyle w:val="ListBullet"/>
      </w:pPr>
      <w:r>
        <w:t>Check logs for failures, CORS errors, missing model artifacts, migration problems and unhandled exceptions.</w:t>
      </w:r>
    </w:p>
    <w:p>
      <w:pPr>
        <w:pStyle w:val="ListBullet"/>
      </w:pPr>
      <w:r>
        <w:t>Verify secrets are not exposed and refresh/restart behavior does not unexpectedly erase required records.</w:t>
      </w:r>
    </w:p>
    <w:p>
      <w:pPr>
        <w:pStyle w:val="ListBullet"/>
      </w:pPr>
      <w:r>
        <w:t>Record each test as pass/fail with evidence and list any manual step still required.</w:t>
      </w:r>
    </w:p>
    <w:p>
      <w:pPr>
        <w:ind w:left="288"/>
      </w:pPr>
      <w:r>
        <w:rPr>
          <w:b/>
          <w:color w:val="147D78"/>
        </w:rPr>
        <w:t>Done when: The complete workflow works on the deployed environment, with documented results and known limitations.</w:t>
      </w:r>
    </w:p>
    <w:p>
      <w:pPr>
        <w:pStyle w:val="Heading2"/>
      </w:pPr>
      <w:r>
        <w:t>Step 12 — Prepare final documentation and demonstration</w:t>
      </w:r>
    </w:p>
    <w:p>
      <w:pPr>
        <w:pStyle w:val="ListBullet"/>
      </w:pPr>
      <w:r>
        <w:t>Create/update README with architecture, setup, environment variables, migrations, data generation, tests and deployment instructions.</w:t>
      </w:r>
    </w:p>
    <w:p>
      <w:pPr>
        <w:pStyle w:val="ListBullet"/>
      </w:pPr>
      <w:r>
        <w:t>Include architecture diagram, data flow, screenshots, sample evaluation report, limitations and source attribution.</w:t>
      </w:r>
    </w:p>
    <w:p>
      <w:pPr>
        <w:pStyle w:val="ListBullet"/>
      </w:pPr>
      <w:r>
        <w:t>Prepare a 5–7 minute demo: open overview and synthetic banner; select early-class rush or exam morning; inspect context and forecast; review batch plan; run simulation; inspect diagnosis, outcomes, evaluation and agent trace.</w:t>
      </w:r>
    </w:p>
    <w:p>
      <w:pPr>
        <w:pStyle w:val="ListBullet"/>
      </w:pPr>
      <w:r>
        <w:t>Make sure each team member can explain their own implementation and the end-to-end pipeline.</w:t>
      </w:r>
    </w:p>
    <w:p>
      <w:pPr>
        <w:pStyle w:val="ListBullet"/>
      </w:pPr>
      <w:r>
        <w:t>Do not claim public hosting proves real-world waste reduction; it proves the hosted prototype workflow works.</w:t>
      </w:r>
    </w:p>
    <w:p>
      <w:pPr>
        <w:ind w:left="288"/>
      </w:pPr>
      <w:r>
        <w:rPr>
          <w:b/>
          <w:color w:val="147D78"/>
        </w:rPr>
        <w:t>Done when: A new evaluator can access the application and follow the demo script without special undocumented steps.</w:t>
      </w:r>
    </w:p>
    <w:p>
      <w:pPr>
        <w:pStyle w:val="Heading1"/>
      </w:pPr>
      <w:r>
        <w:t>5. Required dashboard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63A5F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</w:rPr>
              <w:t>Must show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</w:rPr>
              <w:t>Main interaction</w:t>
            </w:r>
          </w:p>
        </w:tc>
      </w:tr>
      <w:tr>
        <w:tc>
          <w:tcPr>
            <w:tcW w:type="dxa" w:w="3360"/>
          </w:tcPr>
          <w:p>
            <w:r>
              <w:t>Overview</w:t>
            </w:r>
          </w:p>
        </w:tc>
        <w:tc>
          <w:tcPr>
            <w:tcW w:type="dxa" w:w="3360"/>
          </w:tcPr>
          <w:p>
            <w:r>
              <w:t>Synthetic meal, expected attendance, waste/shortage risk, run status</w:t>
            </w:r>
          </w:p>
        </w:tc>
        <w:tc>
          <w:tcPr>
            <w:tcW w:type="dxa" w:w="3360"/>
          </w:tcPr>
          <w:p>
            <w:r>
              <w:t>Select scenario/date/meal; start run</w:t>
            </w:r>
          </w:p>
        </w:tc>
      </w:tr>
      <w:tr>
        <w:tc>
          <w:tcPr>
            <w:tcW w:type="dxa" w:w="3360"/>
          </w:tcPr>
          <w:p>
            <w:r>
              <w:t>Meal Planner</w:t>
            </w:r>
          </w:p>
        </w:tc>
        <w:tc>
          <w:tcPr>
            <w:tcW w:type="dxa" w:w="3360"/>
          </w:tcPr>
          <w:p>
            <w:r>
              <w:t>Dish demand, bounds, initial/reserve batches, capacity and lead time</w:t>
            </w:r>
          </w:p>
        </w:tc>
        <w:tc>
          <w:tcPr>
            <w:tcW w:type="dxa" w:w="3360"/>
          </w:tcPr>
          <w:p>
            <w:r>
              <w:t>Review/recompute plan</w:t>
            </w:r>
          </w:p>
        </w:tc>
      </w:tr>
      <w:tr>
        <w:tc>
          <w:tcPr>
            <w:tcW w:type="dxa" w:w="3360"/>
          </w:tcPr>
          <w:p>
            <w:r>
              <w:t>Rush Timeline</w:t>
            </w:r>
          </w:p>
        </w:tc>
        <w:tc>
          <w:tcPr>
            <w:tcW w:type="dxa" w:w="3360"/>
          </w:tcPr>
          <w:p>
            <w:r>
              <w:t>Arrivals by interval, rush class, context overlays</w:t>
            </w:r>
          </w:p>
        </w:tc>
        <w:tc>
          <w:tcPr>
            <w:tcW w:type="dxa" w:w="3360"/>
          </w:tcPr>
          <w:p>
            <w:r>
              <w:t>Inspect interval rationale</w:t>
            </w:r>
          </w:p>
        </w:tc>
      </w:tr>
      <w:tr>
        <w:tc>
          <w:tcPr>
            <w:tcW w:type="dxa" w:w="3360"/>
          </w:tcPr>
          <w:p>
            <w:r>
              <w:t>Context &amp; Availability</w:t>
            </w:r>
          </w:p>
        </w:tc>
        <w:tc>
          <w:tcPr>
            <w:tcW w:type="dxa" w:w="3360"/>
          </w:tcPr>
          <w:p>
            <w:r>
              <w:t>Occupancy, schedule conflicts, events, availability estimate</w:t>
            </w:r>
          </w:p>
        </w:tc>
        <w:tc>
          <w:tcPr>
            <w:tcW w:type="dxa" w:w="3360"/>
          </w:tcPr>
          <w:p>
            <w:r>
              <w:t>Inspect factors and missing data</w:t>
            </w:r>
          </w:p>
        </w:tc>
      </w:tr>
      <w:tr>
        <w:tc>
          <w:tcPr>
            <w:tcW w:type="dxa" w:w="3360"/>
          </w:tcPr>
          <w:p>
            <w:r>
              <w:t>Waste Diagnosis</w:t>
            </w:r>
          </w:p>
        </w:tc>
        <w:tc>
          <w:tcPr>
            <w:tcW w:type="dxa" w:w="3360"/>
          </w:tcPr>
          <w:p>
            <w:r>
              <w:t>Ranked causes, evidence, caveats</w:t>
            </w:r>
          </w:p>
        </w:tc>
        <w:tc>
          <w:tcPr>
            <w:tcW w:type="dxa" w:w="3360"/>
          </w:tcPr>
          <w:p>
            <w:r>
              <w:t>Expand cause details</w:t>
            </w:r>
          </w:p>
        </w:tc>
      </w:tr>
      <w:tr>
        <w:tc>
          <w:tcPr>
            <w:tcW w:type="dxa" w:w="3360"/>
          </w:tcPr>
          <w:p>
            <w:r>
              <w:t>Kitchen Live Simulation</w:t>
            </w:r>
          </w:p>
        </w:tc>
        <w:tc>
          <w:tcPr>
            <w:tcW w:type="dxa" w:w="3360"/>
          </w:tcPr>
          <w:p>
            <w:r>
              <w:t>Arrivals, stock, batches, actions and final outcomes</w:t>
            </w:r>
          </w:p>
        </w:tc>
        <w:tc>
          <w:tcPr>
            <w:tcW w:type="dxa" w:w="3360"/>
          </w:tcPr>
          <w:p>
            <w:r>
              <w:t>Start, step and finish</w:t>
            </w:r>
          </w:p>
        </w:tc>
      </w:tr>
      <w:tr>
        <w:tc>
          <w:tcPr>
            <w:tcW w:type="dxa" w:w="3360"/>
          </w:tcPr>
          <w:p>
            <w:r>
              <w:t>Menu Analytics</w:t>
            </w:r>
          </w:p>
        </w:tc>
        <w:tc>
          <w:tcPr>
            <w:tcW w:type="dxa" w:w="3360"/>
          </w:tcPr>
          <w:p>
            <w:r>
              <w:t>Preference/acceptance, repetition, demand and waste trends</w:t>
            </w:r>
          </w:p>
        </w:tc>
        <w:tc>
          <w:tcPr>
            <w:tcW w:type="dxa" w:w="3360"/>
          </w:tcPr>
          <w:p>
            <w:r>
              <w:t>Compare similar contexts</w:t>
            </w:r>
          </w:p>
        </w:tc>
      </w:tr>
      <w:tr>
        <w:tc>
          <w:tcPr>
            <w:tcW w:type="dxa" w:w="3360"/>
          </w:tcPr>
          <w:p>
            <w:r>
              <w:t>Evaluation</w:t>
            </w:r>
          </w:p>
        </w:tc>
        <w:tc>
          <w:tcPr>
            <w:tcW w:type="dxa" w:w="3360"/>
          </w:tcPr>
          <w:p>
            <w:r>
              <w:t>Forecast metrics and policy outcomes</w:t>
            </w:r>
          </w:p>
        </w:tc>
        <w:tc>
          <w:tcPr>
            <w:tcW w:type="dxa" w:w="3360"/>
          </w:tcPr>
          <w:p>
            <w:r>
              <w:t>Compare model/policy/scenario</w:t>
            </w:r>
          </w:p>
        </w:tc>
      </w:tr>
      <w:tr>
        <w:tc>
          <w:tcPr>
            <w:tcW w:type="dxa" w:w="3360"/>
          </w:tcPr>
          <w:p>
            <w:r>
              <w:t>Agent Trace</w:t>
            </w:r>
          </w:p>
        </w:tc>
        <w:tc>
          <w:tcPr>
            <w:tcW w:type="dxa" w:w="3360"/>
          </w:tcPr>
          <w:p>
            <w:r>
              <w:t>Stage inputs/outputs, calls, timing, status/errors</w:t>
            </w:r>
          </w:p>
        </w:tc>
        <w:tc>
          <w:tcPr>
            <w:tcW w:type="dxa" w:w="3360"/>
          </w:tcPr>
          <w:p>
            <w:r>
              <w:t>Inspect recommendation trace</w:t>
            </w:r>
          </w:p>
        </w:tc>
      </w:tr>
      <w:tr>
        <w:tc>
          <w:tcPr>
            <w:tcW w:type="dxa" w:w="3360"/>
          </w:tcPr>
          <w:p>
            <w:r>
              <w:t>Settings / Data</w:t>
            </w:r>
          </w:p>
        </w:tc>
        <w:tc>
          <w:tcPr>
            <w:tcW w:type="dxa" w:w="3360"/>
          </w:tcPr>
          <w:p>
            <w:r>
              <w:t>Seed, scenario/dataset versions, model version</w:t>
            </w:r>
          </w:p>
        </w:tc>
        <w:tc>
          <w:tcPr>
            <w:tcW w:type="dxa" w:w="3360"/>
          </w:tcPr>
          <w:p>
            <w:r>
              <w:t>Generate/reset demo data where supported</w:t>
            </w:r>
          </w:p>
        </w:tc>
      </w:tr>
    </w:tbl>
    <w:p>
      <w:pPr>
        <w:pStyle w:val="Heading1"/>
      </w:pPr>
      <w:r>
        <w:t>6. Suggested frontend layout</w:t>
      </w:r>
    </w:p>
    <w:p>
      <w:r>
        <w:rPr>
          <w:rFonts w:ascii="Consolas" w:hAnsi="Consolas"/>
          <w:sz w:val="16"/>
        </w:rPr>
        <w:t>frontend/</w:t>
        <w:br/>
        <w:t>├── src/</w:t>
        <w:br/>
        <w:t>│   ├── api/</w:t>
        <w:br/>
        <w:t>│   │   ├── client.ts</w:t>
        <w:br/>
        <w:t>│   │   ├── forecasts.ts</w:t>
        <w:br/>
        <w:t>│   │   ├── simulations.ts</w:t>
        <w:br/>
        <w:t>│   │   └── evaluation.ts</w:t>
        <w:br/>
        <w:t>│   ├── components/</w:t>
        <w:br/>
        <w:t>│   │   ├── Layout.tsx</w:t>
        <w:br/>
        <w:t>│   │   ├── SyntheticBanner.tsx</w:t>
        <w:br/>
        <w:t>│   │   ├── LoadingState.tsx</w:t>
        <w:br/>
        <w:t>│   │   ├── ErrorState.tsx</w:t>
        <w:br/>
        <w:t>│   │   └── MetricCard.tsx</w:t>
        <w:br/>
        <w:t>│   ├── pages/</w:t>
        <w:br/>
        <w:t>│   │   ├── Overview.tsx</w:t>
        <w:br/>
        <w:t>│   │   ├── MealPlanner.tsx</w:t>
        <w:br/>
        <w:t>│   │   ├── RushTimeline.tsx</w:t>
        <w:br/>
        <w:t>│   │   ├── ContextAvailability.tsx</w:t>
        <w:br/>
        <w:t>│   │   ├── WasteDiagnosis.tsx</w:t>
        <w:br/>
        <w:t>│   │   ├── KitchenSimulation.tsx</w:t>
        <w:br/>
        <w:t>│   │   ├── MenuAnalytics.tsx</w:t>
        <w:br/>
        <w:t>│   │   ├── Evaluation.tsx</w:t>
        <w:br/>
        <w:t>│   │   ├── AgentTrace.tsx</w:t>
        <w:br/>
        <w:t>│   │   └── SettingsData.tsx</w:t>
        <w:br/>
        <w:t>│   ├── charts/</w:t>
        <w:br/>
        <w:t>│   └── types/</w:t>
        <w:br/>
        <w:t>├── Dockerfile</w:t>
        <w:br/>
        <w:t>└── README.md</w:t>
      </w:r>
    </w:p>
    <w:p>
      <w:pPr>
        <w:pStyle w:val="Heading1"/>
      </w:pPr>
      <w:r>
        <w:t>7. Acceptance checklist</w:t>
      </w:r>
    </w:p>
    <w:p>
      <w:pPr>
        <w:pStyle w:val="ListBullet"/>
      </w:pPr>
      <w:r>
        <w:t>☐ Frontend starts from documented instructions.</w:t>
      </w:r>
    </w:p>
    <w:p>
      <w:pPr>
        <w:pStyle w:val="ListBullet"/>
      </w:pPr>
      <w:r>
        <w:t>☐ API base URL is configurable and no secrets are exposed in frontend variables.</w:t>
      </w:r>
    </w:p>
    <w:p>
      <w:pPr>
        <w:pStyle w:val="ListBullet"/>
      </w:pPr>
      <w:r>
        <w:t>☐ All ten dashboard pages or their agreed equivalents are implemented.</w:t>
      </w:r>
    </w:p>
    <w:p>
      <w:pPr>
        <w:pStyle w:val="ListBullet"/>
      </w:pPr>
      <w:r>
        <w:t>☐ Forecasts, plans, diagnosis, simulation and metrics come from backend responses.</w:t>
      </w:r>
    </w:p>
    <w:p>
      <w:pPr>
        <w:pStyle w:val="ListBullet"/>
      </w:pPr>
      <w:r>
        <w:t>☐ Synthetic-data banner appears across relevant screens.</w:t>
      </w:r>
    </w:p>
    <w:p>
      <w:pPr>
        <w:pStyle w:val="ListBullet"/>
      </w:pPr>
      <w:r>
        <w:t>☐ Charts have titles, axes, units and legends.</w:t>
      </w:r>
    </w:p>
    <w:p>
      <w:pPr>
        <w:pStyle w:val="ListBullet"/>
      </w:pPr>
      <w:r>
        <w:t>☐ Loading, empty, validation and error states are implemented.</w:t>
      </w:r>
    </w:p>
    <w:p>
      <w:pPr>
        <w:pStyle w:val="ListBullet"/>
      </w:pPr>
      <w:r>
        <w:t>☐ Simulation controls respect backend run state and show confirmed actions only.</w:t>
      </w:r>
    </w:p>
    <w:p>
      <w:pPr>
        <w:pStyle w:val="ListBullet"/>
      </w:pPr>
      <w:r>
        <w:t>☐ Plate waste, untouched leftovers and shortages are shown separately.</w:t>
      </w:r>
    </w:p>
    <w:p>
      <w:pPr>
        <w:pStyle w:val="ListBullet"/>
      </w:pPr>
      <w:r>
        <w:t>☐ Baseline-vs-model metrics are distinct from policy outcome metrics.</w:t>
      </w:r>
    </w:p>
    <w:p>
      <w:pPr>
        <w:pStyle w:val="ListBullet"/>
      </w:pPr>
      <w:r>
        <w:t>☐ Full end-to-end workflow passes locally.</w:t>
      </w:r>
    </w:p>
    <w:p>
      <w:pPr>
        <w:pStyle w:val="ListBullet"/>
      </w:pPr>
      <w:r>
        <w:t>☐ Docker Compose works from a clean setup.</w:t>
      </w:r>
    </w:p>
    <w:p>
      <w:pPr>
        <w:pStyle w:val="ListBullet"/>
      </w:pPr>
      <w:r>
        <w:t>☐ Deployment health checks and deployed smoke tests pass.</w:t>
      </w:r>
    </w:p>
    <w:p>
      <w:pPr>
        <w:pStyle w:val="ListBullet"/>
      </w:pPr>
      <w:r>
        <w:t>☐ README, architecture diagram, screenshots, demo script and limitations are complete.</w:t>
      </w:r>
    </w:p>
    <w:p>
      <w:pPr>
        <w:pStyle w:val="Heading1"/>
      </w:pPr>
      <w:r>
        <w:t>8. Common mistakes to avoid</w:t>
      </w:r>
    </w:p>
    <w:p>
      <w:pPr>
        <w:pStyle w:val="ListBullet"/>
      </w:pPr>
      <w:r>
        <w:t>Hardcoding forecast values, waste-reduction percentages or chart data.</w:t>
      </w:r>
    </w:p>
    <w:p>
      <w:pPr>
        <w:pStyle w:val="ListBullet"/>
      </w:pPr>
      <w:r>
        <w:t>Making UI controls that do not call a working backend action.</w:t>
      </w:r>
    </w:p>
    <w:p>
      <w:pPr>
        <w:pStyle w:val="ListBullet"/>
      </w:pPr>
      <w:r>
        <w:t>Silently assuming a successful action before the API confirms it.</w:t>
      </w:r>
    </w:p>
    <w:p>
      <w:pPr>
        <w:pStyle w:val="ListBullet"/>
      </w:pPr>
      <w:r>
        <w:t>Putting database passwords or model-provider keys in VITE_* variables.</w:t>
      </w:r>
    </w:p>
    <w:p>
      <w:pPr>
        <w:pStyle w:val="ListBullet"/>
      </w:pPr>
      <w:r>
        <w:t>Generating a new dataset on every app restart and making results irreproducible.</w:t>
      </w:r>
    </w:p>
    <w:p>
      <w:pPr>
        <w:pStyle w:val="ListBullet"/>
      </w:pPr>
      <w:r>
        <w:t>Showing only a success message while ignoring backend validation errors.</w:t>
      </w:r>
    </w:p>
    <w:p>
      <w:pPr>
        <w:pStyle w:val="ListBullet"/>
      </w:pPr>
      <w:r>
        <w:t>Using vague charts without units or denominators.</w:t>
      </w:r>
    </w:p>
    <w:p>
      <w:pPr>
        <w:pStyle w:val="ListBullet"/>
      </w:pPr>
      <w:r>
        <w:t>Claiming the prototype is connected to live VIT attendance, weather or kitchen systems when it is not.</w:t>
      </w:r>
    </w:p>
    <w:p>
      <w:pPr>
        <w:pStyle w:val="ListBullet"/>
      </w:pPr>
      <w:r>
        <w:t>Calling synthetic results proof of actual food-waste reduction.</w:t>
      </w:r>
    </w:p>
    <w:p>
      <w:pPr>
        <w:pStyle w:val="Heading1"/>
      </w:pPr>
      <w:r>
        <w:t>9. Final release handover</w:t>
      </w:r>
    </w:p>
    <w:p>
      <w:pPr>
        <w:pStyle w:val="ListBullet"/>
      </w:pPr>
      <w:r>
        <w:t>Repository commit/tag and deployed URL.</w:t>
      </w:r>
    </w:p>
    <w:p>
      <w:pPr>
        <w:pStyle w:val="ListBullet"/>
      </w:pPr>
      <w:r>
        <w:t>Local setup and production configuration instructions.</w:t>
      </w:r>
    </w:p>
    <w:p>
      <w:pPr>
        <w:pStyle w:val="ListBullet"/>
      </w:pPr>
      <w:r>
        <w:t>Environment variable checklist with no secret values.</w:t>
      </w:r>
    </w:p>
    <w:p>
      <w:pPr>
        <w:pStyle w:val="ListBullet"/>
      </w:pPr>
      <w:r>
        <w:t>Docker Compose and migration instructions.</w:t>
      </w:r>
    </w:p>
    <w:p>
      <w:pPr>
        <w:pStyle w:val="ListBullet"/>
      </w:pPr>
      <w:r>
        <w:t>End-to-end smoke-test results and screenshots.</w:t>
      </w:r>
    </w:p>
    <w:p>
      <w:pPr>
        <w:pStyle w:val="ListBullet"/>
      </w:pPr>
      <w:r>
        <w:t>Architecture diagram, README and 5–7 minute demo script.</w:t>
      </w:r>
    </w:p>
    <w:p>
      <w:pPr>
        <w:pStyle w:val="ListBullet"/>
      </w:pPr>
      <w:r>
        <w:t>Known issues, deployment limitations and exact manual steps.</w:t>
      </w:r>
    </w:p>
    <w:p>
      <w:pPr>
        <w:pStyle w:val="ListBullet"/>
      </w:pPr>
      <w:r>
        <w:t>Confirmation from Persons A and B that their contributions are represented correctly.</w:t>
      </w:r>
    </w:p>
    <w:p>
      <w:r>
        <w:t>Person C's phase is complete only when the full synthetic-data workflow is accessible, reproducible, tested and documented in the deployed application.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Person C Implementation Guide • Autonomous Context-Aware Food Waste Optimization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