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2026.5.20工作记录</w:t>
      </w:r>
    </w:p>
    <w:p w14:paraId="7444C45F">
      <w:pPr>
        <w:jc w:val="both"/>
        <w:rPr>
          <w:rFonts w:hint="eastAsia" w:asciiTheme="minorEastAsia" w:hAnsiTheme="minorEastAsia"/>
          <w:sz w:val="24"/>
        </w:rPr>
      </w:pPr>
    </w:p>
    <w:p w14:paraId="224B4FC0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二、完成了在Qt中进行DBC发送的代码编写。</w:t>
      </w:r>
    </w:p>
    <w:p w14:paraId="32A2BF06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四、完善了CAN函数笔记。</w:t>
      </w:r>
    </w:p>
    <w:p w14:paraId="482B06D4">
      <w:pPr>
        <w:ind w:firstLine="480" w:firstLineChars="200"/>
        <w:rPr>
          <w:rFonts w:asciiTheme="minorEastAsia" w:hAnsiTheme="minorEastAsia"/>
          <w:sz w:val="24"/>
        </w:rPr>
      </w:pPr>
    </w:p>
    <w:p w14:paraId="6527E145">
      <w:pPr>
        <w:ind w:firstLine="480" w:firstLineChars="200"/>
        <w:rPr>
          <w:rFonts w:asciiTheme="minorEastAsia" w:hAnsiTheme="minorEastAsia"/>
          <w:sz w:val="24"/>
        </w:rPr>
      </w:pPr>
    </w:p>
    <w:p w14:paraId="46305EB9">
      <w:pPr>
        <w:ind w:firstLine="480" w:firstLineChars="200"/>
        <w:rPr>
          <w:rFonts w:asciiTheme="minorEastAsia" w:hAnsiTheme="minorEastAsia"/>
          <w:sz w:val="24"/>
        </w:rPr>
      </w:pPr>
    </w:p>
    <w:p w14:paraId="201B1C3C">
      <w:pPr>
        <w:ind w:firstLine="480" w:firstLineChars="200"/>
        <w:rPr>
          <w:rFonts w:asciiTheme="minorEastAsia" w:hAnsiTheme="minorEastAsia"/>
          <w:sz w:val="24"/>
        </w:rPr>
      </w:pPr>
    </w:p>
    <w:p w14:paraId="319F708F">
      <w:pPr>
        <w:ind w:firstLine="480" w:firstLineChars="200"/>
        <w:rPr>
          <w:rFonts w:asciiTheme="minorEastAsia" w:hAnsiTheme="minorEastAsia"/>
          <w:sz w:val="24"/>
        </w:rPr>
      </w:pPr>
    </w:p>
    <w:p w14:paraId="65BAE8F8">
      <w:pPr>
        <w:ind w:firstLine="480" w:firstLineChars="200"/>
        <w:rPr>
          <w:rFonts w:asciiTheme="minorEastAsia" w:hAnsiTheme="minorEastAsia"/>
          <w:sz w:val="24"/>
        </w:rPr>
      </w:pPr>
    </w:p>
    <w:p w14:paraId="7B860163">
      <w:pPr>
        <w:ind w:firstLine="480" w:firstLineChars="200"/>
        <w:rPr>
          <w:rFonts w:asciiTheme="minorEastAsia" w:hAnsiTheme="minorEastAsia"/>
          <w:sz w:val="24"/>
        </w:rPr>
      </w:pPr>
    </w:p>
    <w:p w14:paraId="733B97FB">
      <w:pPr>
        <w:ind w:firstLine="480" w:firstLineChars="200"/>
        <w:rPr>
          <w:rFonts w:asciiTheme="minorEastAsia" w:hAnsiTheme="minorEastAsia"/>
          <w:sz w:val="24"/>
        </w:rPr>
      </w:pPr>
    </w:p>
    <w:p w14:paraId="4EC72609">
      <w:pPr>
        <w:ind w:firstLine="480" w:firstLineChars="200"/>
        <w:rPr>
          <w:rFonts w:asciiTheme="minorEastAsia" w:hAnsiTheme="minorEastAsia"/>
          <w:sz w:val="24"/>
        </w:rPr>
      </w:pPr>
    </w:p>
    <w:p w14:paraId="68F053B0">
      <w:pPr>
        <w:ind w:firstLine="480" w:firstLineChars="200"/>
        <w:rPr>
          <w:rFonts w:asciiTheme="minorEastAsia" w:hAnsiTheme="minorEastAsia"/>
          <w:sz w:val="24"/>
        </w:rPr>
      </w:pPr>
    </w:p>
    <w:p w14:paraId="3DAE720E">
      <w:pPr>
        <w:ind w:firstLine="480" w:firstLineChars="200"/>
        <w:rPr>
          <w:rFonts w:asciiTheme="minorEastAsia" w:hAnsiTheme="minorEastAsia"/>
          <w:sz w:val="24"/>
        </w:rPr>
      </w:pPr>
    </w:p>
    <w:p w14:paraId="52E2BDCF">
      <w:pPr>
        <w:ind w:firstLine="480" w:firstLineChars="200"/>
        <w:rPr>
          <w:rFonts w:asciiTheme="minorEastAsia" w:hAnsiTheme="minorEastAsia"/>
          <w:sz w:val="24"/>
        </w:rPr>
      </w:pPr>
    </w:p>
    <w:p w14:paraId="4DAB8092">
      <w:pPr>
        <w:ind w:firstLine="480" w:firstLineChars="200"/>
        <w:rPr>
          <w:rFonts w:asciiTheme="minorEastAsia" w:hAnsiTheme="minorEastAsia"/>
          <w:sz w:val="24"/>
        </w:rPr>
      </w:pPr>
    </w:p>
    <w:p w14:paraId="4544593F">
      <w:pPr>
        <w:ind w:firstLine="480" w:firstLineChars="200"/>
        <w:rPr>
          <w:rFonts w:asciiTheme="minorEastAsia" w:hAnsiTheme="minorEastAsia"/>
          <w:sz w:val="24"/>
        </w:rPr>
      </w:pPr>
    </w:p>
    <w:p w14:paraId="20BBD9E3">
      <w:pPr>
        <w:ind w:firstLine="480" w:firstLineChars="200"/>
        <w:rPr>
          <w:rFonts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工作记录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Theme="minorEastAsia" w:hAnsiTheme="minorEastAsia"/>
          <w:sz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Theme="minorEastAsia" w:hAnsiTheme="minorEastAsia"/>
          <w:sz w:val="24"/>
        </w:rPr>
      </w:pPr>
    </w:p>
    <w:p w14:paraId="3A853F5B">
      <w:pPr>
        <w:jc w:val="both"/>
        <w:rPr>
          <w:rFonts w:hint="eastAsia" w:asciiTheme="minorEastAsia" w:hAnsiTheme="minorEastAsia"/>
          <w:sz w:val="24"/>
        </w:rPr>
      </w:pPr>
    </w:p>
    <w:p w14:paraId="5A520E88">
      <w:pPr>
        <w:jc w:val="both"/>
        <w:rPr>
          <w:rFonts w:hint="eastAsia" w:asciiTheme="minorEastAsia" w:hAnsiTheme="minorEastAsia"/>
          <w:sz w:val="24"/>
        </w:rPr>
      </w:pPr>
    </w:p>
    <w:p w14:paraId="367591FE">
      <w:pPr>
        <w:jc w:val="both"/>
        <w:rPr>
          <w:rFonts w:hint="eastAsia" w:asciiTheme="minorEastAsia" w:hAnsiTheme="minorEastAsia"/>
          <w:sz w:val="24"/>
        </w:rPr>
      </w:pPr>
    </w:p>
    <w:p w14:paraId="5696CD9C">
      <w:pPr>
        <w:jc w:val="both"/>
        <w:rPr>
          <w:rFonts w:hint="eastAsia" w:asciiTheme="minorEastAsia" w:hAnsiTheme="minorEastAsia"/>
          <w:sz w:val="24"/>
        </w:rPr>
      </w:pPr>
    </w:p>
    <w:p w14:paraId="4D69AD05">
      <w:pPr>
        <w:jc w:val="both"/>
        <w:rPr>
          <w:rFonts w:hint="eastAsia" w:asciiTheme="minorEastAsia" w:hAnsiTheme="minorEastAsia"/>
          <w:sz w:val="24"/>
        </w:rPr>
      </w:pPr>
    </w:p>
    <w:p w14:paraId="32A56AB9">
      <w:pPr>
        <w:jc w:val="both"/>
        <w:rPr>
          <w:rFonts w:hint="eastAsia" w:asciiTheme="minorEastAsia" w:hAnsiTheme="minorEastAsia"/>
          <w:sz w:val="24"/>
        </w:rPr>
      </w:pPr>
    </w:p>
    <w:p w14:paraId="1CFD787A">
      <w:pPr>
        <w:jc w:val="both"/>
        <w:rPr>
          <w:rFonts w:hint="eastAsia" w:asciiTheme="minorEastAsia" w:hAnsiTheme="minorEastAsia"/>
          <w:sz w:val="24"/>
        </w:rPr>
      </w:pPr>
    </w:p>
    <w:p w14:paraId="6AFC7B6D">
      <w:pPr>
        <w:jc w:val="both"/>
        <w:rPr>
          <w:rFonts w:hint="eastAsia" w:asciiTheme="minorEastAsia" w:hAnsiTheme="minorEastAsia"/>
          <w:sz w:val="24"/>
        </w:rPr>
      </w:pPr>
    </w:p>
    <w:p w14:paraId="34F47CF5">
      <w:pPr>
        <w:jc w:val="both"/>
        <w:rPr>
          <w:rFonts w:hint="eastAsia" w:asciiTheme="minorEastAsia" w:hAnsiTheme="minorEastAsia"/>
          <w:sz w:val="24"/>
        </w:rPr>
      </w:pPr>
    </w:p>
    <w:p w14:paraId="7235F933">
      <w:pPr>
        <w:jc w:val="both"/>
        <w:rPr>
          <w:rFonts w:hint="eastAsia" w:asciiTheme="minorEastAsia" w:hAnsiTheme="minorEastAsia"/>
          <w:sz w:val="24"/>
        </w:rPr>
      </w:pPr>
    </w:p>
    <w:p w14:paraId="6CA15544">
      <w:pPr>
        <w:jc w:val="both"/>
        <w:rPr>
          <w:rFonts w:hint="eastAsia"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9A11967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工作记录</w:t>
      </w:r>
    </w:p>
    <w:p w14:paraId="5AA1CA4F">
      <w:pPr>
        <w:jc w:val="both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1、去了河北电机，了解了设备相关操作及配置，查看了型式试验的客户现场。</w:t>
      </w:r>
    </w:p>
    <w:p w14:paraId="141A2FDA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76EE12A3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2313C88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4E41F12D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0E9B2CFE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BDFA5E1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11A6E8B3">
      <w:pPr>
        <w:bidi w:val="0"/>
        <w:rPr>
          <w:rFonts w:hint="default"/>
          <w:lang w:val="en-US" w:eastAsia="zh-CN"/>
        </w:rPr>
      </w:pPr>
    </w:p>
    <w:p w14:paraId="0DDD9A1F">
      <w:pPr>
        <w:bidi w:val="0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9D2C03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工作记录</w:t>
      </w:r>
    </w:p>
    <w:p w14:paraId="57C33DF0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1、在UI界面设置了表格布局。</w:t>
      </w:r>
    </w:p>
    <w:p w14:paraId="4BAD971B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2、编写了表格初始化逻辑。</w:t>
      </w:r>
    </w:p>
    <w:p w14:paraId="3B0C62A4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3、对原来由Dubug输出数据模式，换为由表格更新数据的模式。</w:t>
      </w:r>
    </w:p>
    <w:p w14:paraId="6FBE8CE3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4、对表格更新数据逻辑代码进行了编写。</w:t>
      </w:r>
    </w:p>
    <w:p w14:paraId="72190D40">
      <w:pPr>
        <w:bidi w:val="0"/>
        <w:rPr>
          <w:rFonts w:hint="default"/>
          <w:sz w:val="24"/>
          <w:szCs w:val="32"/>
          <w:lang w:val="en-US" w:eastAsia="zh-CN"/>
        </w:rPr>
      </w:pPr>
    </w:p>
    <w:p w14:paraId="601BF7FE">
      <w:pPr>
        <w:bidi w:val="0"/>
        <w:rPr>
          <w:rFonts w:hint="default"/>
          <w:sz w:val="24"/>
          <w:szCs w:val="32"/>
          <w:lang w:val="en-US" w:eastAsia="zh-CN"/>
        </w:rPr>
      </w:pPr>
    </w:p>
    <w:p w14:paraId="3F807953">
      <w:pPr>
        <w:bidi w:val="0"/>
        <w:rPr>
          <w:rFonts w:hint="default"/>
          <w:sz w:val="24"/>
          <w:szCs w:val="32"/>
          <w:lang w:val="en-US" w:eastAsia="zh-CN"/>
        </w:rPr>
      </w:pPr>
    </w:p>
    <w:p w14:paraId="77BD192C">
      <w:pPr>
        <w:bidi w:val="0"/>
        <w:rPr>
          <w:rFonts w:hint="default"/>
          <w:sz w:val="24"/>
          <w:szCs w:val="32"/>
          <w:lang w:val="en-US" w:eastAsia="zh-CN"/>
        </w:rPr>
      </w:pPr>
    </w:p>
    <w:p w14:paraId="0418D92D">
      <w:pPr>
        <w:bidi w:val="0"/>
        <w:rPr>
          <w:rFonts w:hint="default"/>
          <w:sz w:val="24"/>
          <w:szCs w:val="32"/>
          <w:lang w:val="en-US" w:eastAsia="zh-CN"/>
        </w:rPr>
      </w:pPr>
    </w:p>
    <w:p w14:paraId="4BD13462">
      <w:pPr>
        <w:bidi w:val="0"/>
        <w:rPr>
          <w:rFonts w:hint="default"/>
          <w:sz w:val="24"/>
          <w:szCs w:val="32"/>
          <w:lang w:val="en-US" w:eastAsia="zh-CN"/>
        </w:rPr>
      </w:pPr>
    </w:p>
    <w:p w14:paraId="10207238">
      <w:pPr>
        <w:bidi w:val="0"/>
        <w:rPr>
          <w:rFonts w:hint="default"/>
          <w:sz w:val="24"/>
          <w:szCs w:val="32"/>
          <w:lang w:val="en-US" w:eastAsia="zh-CN"/>
        </w:rPr>
      </w:pPr>
    </w:p>
    <w:p w14:paraId="42DB3444">
      <w:pPr>
        <w:bidi w:val="0"/>
        <w:rPr>
          <w:rFonts w:hint="default"/>
          <w:sz w:val="24"/>
          <w:szCs w:val="32"/>
          <w:lang w:val="en-US" w:eastAsia="zh-CN"/>
        </w:rPr>
      </w:pPr>
    </w:p>
    <w:p w14:paraId="139DFC5F">
      <w:pPr>
        <w:bidi w:val="0"/>
        <w:rPr>
          <w:rFonts w:hint="default"/>
          <w:sz w:val="24"/>
          <w:szCs w:val="32"/>
          <w:lang w:val="en-US" w:eastAsia="zh-CN"/>
        </w:rPr>
      </w:pPr>
    </w:p>
    <w:p w14:paraId="36F57EF3">
      <w:pPr>
        <w:bidi w:val="0"/>
        <w:rPr>
          <w:rFonts w:hint="default"/>
          <w:sz w:val="24"/>
          <w:szCs w:val="32"/>
          <w:lang w:val="en-US" w:eastAsia="zh-CN"/>
        </w:rPr>
      </w:pPr>
    </w:p>
    <w:p w14:paraId="59C397E7">
      <w:pPr>
        <w:bidi w:val="0"/>
        <w:rPr>
          <w:rFonts w:hint="default"/>
          <w:sz w:val="24"/>
          <w:szCs w:val="32"/>
          <w:lang w:val="en-US" w:eastAsia="zh-CN"/>
        </w:rPr>
      </w:pPr>
    </w:p>
    <w:p w14:paraId="1E0DC924">
      <w:pPr>
        <w:bidi w:val="0"/>
        <w:rPr>
          <w:rFonts w:hint="default"/>
          <w:sz w:val="24"/>
          <w:szCs w:val="32"/>
          <w:lang w:val="en-US" w:eastAsia="zh-CN"/>
        </w:rPr>
      </w:pPr>
    </w:p>
    <w:p w14:paraId="6F3612A2">
      <w:pPr>
        <w:bidi w:val="0"/>
        <w:rPr>
          <w:rFonts w:hint="default"/>
          <w:sz w:val="24"/>
          <w:szCs w:val="32"/>
          <w:lang w:val="en-US" w:eastAsia="zh-CN"/>
        </w:rPr>
      </w:pPr>
    </w:p>
    <w:p w14:paraId="06AB4A08">
      <w:pPr>
        <w:bidi w:val="0"/>
        <w:rPr>
          <w:rFonts w:hint="default"/>
          <w:sz w:val="24"/>
          <w:szCs w:val="32"/>
          <w:lang w:val="en-US" w:eastAsia="zh-CN"/>
        </w:rPr>
      </w:pPr>
    </w:p>
    <w:p w14:paraId="7A1EE7FA">
      <w:pPr>
        <w:bidi w:val="0"/>
        <w:rPr>
          <w:rFonts w:hint="default"/>
          <w:sz w:val="24"/>
          <w:szCs w:val="32"/>
          <w:lang w:val="en-US" w:eastAsia="zh-CN"/>
        </w:rPr>
      </w:pPr>
    </w:p>
    <w:p w14:paraId="3D6F40E9">
      <w:pPr>
        <w:bidi w:val="0"/>
        <w:rPr>
          <w:rFonts w:hint="default"/>
          <w:sz w:val="24"/>
          <w:szCs w:val="32"/>
          <w:lang w:val="en-US" w:eastAsia="zh-CN"/>
        </w:rPr>
      </w:pPr>
    </w:p>
    <w:p w14:paraId="38DA96B0">
      <w:pPr>
        <w:bidi w:val="0"/>
        <w:rPr>
          <w:rFonts w:hint="default"/>
          <w:sz w:val="24"/>
          <w:szCs w:val="32"/>
          <w:lang w:val="en-US" w:eastAsia="zh-CN"/>
        </w:rPr>
      </w:pPr>
    </w:p>
    <w:p w14:paraId="16E21642">
      <w:pPr>
        <w:bidi w:val="0"/>
        <w:rPr>
          <w:rFonts w:hint="default"/>
          <w:lang w:val="en-US" w:eastAsia="zh-CN"/>
        </w:rPr>
      </w:pPr>
    </w:p>
    <w:p w14:paraId="617FBB64">
      <w:pPr>
        <w:bidi w:val="0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C0AFFFF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工作记录</w:t>
      </w:r>
    </w:p>
    <w:p w14:paraId="1E443560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1、添加了浮点类型微调框和复选框及其代码编写</w:t>
      </w:r>
    </w:p>
    <w:p w14:paraId="0FC7A37D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2、实现了在设备运行期间可以实时调整数据的功能。</w:t>
      </w:r>
    </w:p>
    <w:p w14:paraId="034AF80D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3、增加了Line Edit文本编辑器用于显示当前修改后的转速rpm。</w:t>
      </w:r>
    </w:p>
    <w:p w14:paraId="4E172B8F">
      <w:pPr>
        <w:bidi w:val="0"/>
        <w:rPr>
          <w:rFonts w:hint="default"/>
          <w:sz w:val="24"/>
          <w:szCs w:val="32"/>
          <w:lang w:val="en-US" w:eastAsia="zh-CN"/>
        </w:rPr>
      </w:pPr>
      <w:bookmarkStart w:id="0" w:name="_GoBack"/>
      <w:bookmarkEnd w:id="0"/>
    </w:p>
    <w:p w14:paraId="228338B1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5C132D"/>
    <w:rsid w:val="05EA6F2B"/>
    <w:rsid w:val="098B21E0"/>
    <w:rsid w:val="16C21F2D"/>
    <w:rsid w:val="19FE059F"/>
    <w:rsid w:val="26B11081"/>
    <w:rsid w:val="29053D00"/>
    <w:rsid w:val="34D80120"/>
    <w:rsid w:val="39AC7C21"/>
    <w:rsid w:val="3A667F7C"/>
    <w:rsid w:val="42552980"/>
    <w:rsid w:val="47B40579"/>
    <w:rsid w:val="47C6205A"/>
    <w:rsid w:val="4B16021D"/>
    <w:rsid w:val="54C8216A"/>
    <w:rsid w:val="57245C0D"/>
    <w:rsid w:val="57F71A4D"/>
    <w:rsid w:val="5BC90981"/>
    <w:rsid w:val="63D801FE"/>
    <w:rsid w:val="6AF37A21"/>
    <w:rsid w:val="6BB838E4"/>
    <w:rsid w:val="6C1A3795"/>
    <w:rsid w:val="6D682D49"/>
    <w:rsid w:val="6EFC61DE"/>
    <w:rsid w:val="704A2F79"/>
    <w:rsid w:val="7C8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3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4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363</Words>
  <Characters>447</Characters>
  <Lines>1</Lines>
  <Paragraphs>1</Paragraphs>
  <TotalTime>90</TotalTime>
  <ScaleCrop>false</ScaleCrop>
  <LinksUpToDate>false</LinksUpToDate>
  <CharactersWithSpaces>448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2026-05-25T07:27:56Z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