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0B4BD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860040" cy="931545"/>
            <wp:effectExtent l="0" t="0" r="5080" b="133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0040" cy="93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9F09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738495" cy="1214120"/>
            <wp:effectExtent l="0" t="0" r="698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8495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27D89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813050" cy="1713230"/>
            <wp:effectExtent l="0" t="0" r="635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3050" cy="171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drawing>
          <wp:inline distT="0" distB="0" distL="114300" distR="114300">
            <wp:extent cx="3216275" cy="1278255"/>
            <wp:effectExtent l="0" t="0" r="14605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627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762F5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1217295" cy="1364615"/>
            <wp:effectExtent l="0" t="0" r="190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7295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5B41D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BEC0C2"/>
        </w:rPr>
        <w:t xml:space="preserve">    </w:t>
      </w:r>
      <w:r>
        <w:rPr>
          <w:color w:val="FF8080"/>
        </w:rPr>
        <w:t>QString</w:t>
      </w:r>
      <w:r>
        <w:rPr>
          <w:color w:val="BEC0C2"/>
        </w:rPr>
        <w:t xml:space="preserve"> </w:t>
      </w:r>
      <w:r>
        <w:t>strOperator;</w:t>
      </w:r>
      <w:r>
        <w:rPr>
          <w:color w:val="BEC0C2"/>
        </w:rPr>
        <w:t xml:space="preserve">    </w:t>
      </w:r>
      <w:r>
        <w:rPr>
          <w:i/>
          <w:iCs/>
          <w:color w:val="A8ABB0"/>
        </w:rPr>
        <w:t>//</w:t>
      </w:r>
      <w:r>
        <w:rPr>
          <w:color w:val="BEC0C2"/>
        </w:rPr>
        <w:t xml:space="preserve"> </w:t>
      </w:r>
      <w:r>
        <w:rPr>
          <w:i/>
          <w:iCs/>
          <w:color w:val="A8ABB0"/>
        </w:rPr>
        <w:t>测试员</w:t>
      </w:r>
    </w:p>
    <w:p w14:paraId="37917316">
      <w:pPr>
        <w:pStyle w:val="10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BEC0C2"/>
        </w:rPr>
        <w:t xml:space="preserve">    </w:t>
      </w:r>
      <w:r>
        <w:rPr>
          <w:color w:val="D69AA7"/>
        </w:rPr>
        <w:t>int</w:t>
      </w:r>
      <w:r>
        <w:rPr>
          <w:color w:val="BEC0C2"/>
        </w:rPr>
        <w:t xml:space="preserve"> </w:t>
      </w:r>
      <w:r>
        <w:t>iLoginRole</w:t>
      </w:r>
      <w:r>
        <w:rPr>
          <w:color w:val="BEC0C2"/>
        </w:rPr>
        <w:t xml:space="preserve"> </w:t>
      </w:r>
      <w:r>
        <w:t>=</w:t>
      </w:r>
      <w:r>
        <w:rPr>
          <w:color w:val="BEC0C2"/>
        </w:rPr>
        <w:t xml:space="preserve"> </w:t>
      </w:r>
      <w:r>
        <w:rPr>
          <w:color w:val="D6BB9A"/>
        </w:rPr>
        <w:t>-</w:t>
      </w:r>
      <w:r>
        <w:rPr>
          <w:color w:val="8A602C"/>
        </w:rPr>
        <w:t>1</w:t>
      </w:r>
      <w:r>
        <w:t>;</w:t>
      </w:r>
      <w:r>
        <w:rPr>
          <w:i/>
          <w:iCs/>
          <w:color w:val="A8ABB0"/>
        </w:rPr>
        <w:t>//</w:t>
      </w:r>
      <w:r>
        <w:rPr>
          <w:color w:val="BEC0C2"/>
        </w:rPr>
        <w:t xml:space="preserve"> </w:t>
      </w:r>
      <w:r>
        <w:rPr>
          <w:i/>
          <w:iCs/>
          <w:color w:val="A8ABB0"/>
        </w:rPr>
        <w:t>登陆角色，-1：未登陆，取值@LoginRole_TypeDef</w:t>
      </w:r>
    </w:p>
    <w:p w14:paraId="18111BBA"/>
    <w:p w14:paraId="2623C9A4">
      <w:pPr>
        <w:rPr>
          <w:sz w:val="24"/>
          <w:szCs w:val="24"/>
        </w:rPr>
      </w:pPr>
      <w:r>
        <w:drawing>
          <wp:inline distT="0" distB="0" distL="114300" distR="114300">
            <wp:extent cx="5267325" cy="306260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6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A482">
      <w:pPr>
        <w:rPr>
          <w:sz w:val="24"/>
          <w:szCs w:val="24"/>
        </w:rPr>
      </w:pPr>
      <w:r>
        <w:drawing>
          <wp:inline distT="0" distB="0" distL="114300" distR="114300">
            <wp:extent cx="2539365" cy="2266315"/>
            <wp:effectExtent l="0" t="0" r="5715" b="4445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9365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004185" cy="4215130"/>
            <wp:effectExtent l="0" t="0" r="13335" b="635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2373">
      <w:pPr>
        <w:rPr>
          <w:sz w:val="24"/>
          <w:szCs w:val="24"/>
        </w:rPr>
      </w:pPr>
    </w:p>
    <w:p w14:paraId="05284FCC">
      <w:pPr>
        <w:rPr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C07B70B">
      <w:pPr>
        <w:pStyle w:val="5"/>
        <w:bidi w:val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增加人员管理功能-开发记录</w:t>
      </w:r>
    </w:p>
    <w:p w14:paraId="2C76BFDD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一、大概实现步骤</w:t>
      </w:r>
    </w:p>
    <w:p w14:paraId="49796E1F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1、设计数据库表结构</w:t>
      </w:r>
    </w:p>
    <w:p w14:paraId="7454CD1C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2、设计UI界面</w:t>
      </w:r>
    </w:p>
    <w:p w14:paraId="63E751DA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3、实现具体的CRUD方法</w:t>
      </w:r>
    </w:p>
    <w:p w14:paraId="22EB634A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80" w:firstLineChars="200"/>
        <w:jc w:val="center"/>
        <w:textAlignment w:val="auto"/>
      </w:pPr>
      <w:r>
        <w:drawing>
          <wp:inline distT="0" distB="0" distL="114300" distR="114300">
            <wp:extent cx="2306955" cy="819150"/>
            <wp:effectExtent l="0" t="0" r="9525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B00F9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80" w:firstLineChars="200"/>
        <w:jc w:val="both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4、测试实现结果</w:t>
      </w:r>
    </w:p>
    <w:p w14:paraId="722D5D70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80" w:firstLineChars="200"/>
        <w:jc w:val="both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5、修改登录结构</w:t>
      </w:r>
    </w:p>
    <w:p w14:paraId="6B6A98B0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eastAsia"/>
          <w:lang w:val="en-US" w:eastAsia="zh-CN"/>
        </w:rPr>
      </w:pPr>
    </w:p>
    <w:p w14:paraId="33BCC06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二、具体过程</w:t>
      </w:r>
    </w:p>
    <w:p w14:paraId="2F71EE01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1、增加功能按钮</w:t>
      </w:r>
    </w:p>
    <w:p w14:paraId="0EEC7CA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先在InitMainWindow-UI标题栏增加功能按钮actionaction_PersonnelManagement，文本“人员管理”，并将enabled设置为flase。</w:t>
      </w:r>
    </w:p>
    <w:p w14:paraId="7A7EE854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2、创建新UI类</w:t>
      </w:r>
    </w:p>
    <w:p w14:paraId="711C25D6">
      <w:pPr>
        <w:pStyle w:val="10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在menu_admin文件夹增加新的Qt界面类命名为：</w:t>
      </w:r>
      <w:r>
        <w:rPr>
          <w:b/>
          <w:bCs/>
        </w:rPr>
        <w:t>dialogpersonnelmanagement</w:t>
      </w:r>
      <w:r>
        <w:rPr>
          <w:rFonts w:hint="eastAsia"/>
          <w:sz w:val="24"/>
          <w:szCs w:val="24"/>
          <w:lang w:val="en-US" w:eastAsia="zh-CN"/>
        </w:rPr>
        <w:t>。</w:t>
      </w:r>
    </w:p>
    <w:p w14:paraId="5CBDC6CF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3、增加Role字段</w:t>
      </w:r>
    </w:p>
    <w:p w14:paraId="4EEB8311">
      <w:pPr>
        <w:pStyle w:val="10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在myglobal.h中添加用于记录员工属性类型的字段：Role，类型：QString。</w:t>
      </w:r>
      <w:bookmarkStart w:id="0" w:name="_GoBack"/>
      <w:bookmarkEnd w:id="0"/>
    </w:p>
    <w:p w14:paraId="2874E304">
      <w:pPr>
        <w:pStyle w:val="10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jc w:val="center"/>
        <w:textAlignment w:val="auto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4310" cy="2345055"/>
            <wp:effectExtent l="0" t="0" r="13970" b="1905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1E31C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4、绘制ui界面。</w:t>
      </w:r>
    </w:p>
    <w:p w14:paraId="1EE9B6B3">
      <w:pPr>
        <w:pStyle w:val="10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80" w:firstLineChars="200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826510" cy="2066925"/>
            <wp:effectExtent l="0" t="0" r="13970" b="5715"/>
            <wp:docPr id="1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651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36C6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74339C3B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5、创建数据表test_operator</w:t>
      </w:r>
    </w:p>
    <w:p w14:paraId="02BFC333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6690" cy="2943225"/>
            <wp:effectExtent l="0" t="0" r="6350" b="1333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83CD4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6、添加字段枚举在 myglobal.cpp</w:t>
      </w:r>
    </w:p>
    <w:p w14:paraId="38AF0C2F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865" cy="2827020"/>
            <wp:effectExtent l="0" t="0" r="3175" b="7620"/>
            <wp:docPr id="1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CA36E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36BE08A6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7、使用已有数据库类，连接数据库。</w:t>
      </w:r>
    </w:p>
    <w:p w14:paraId="4BE7B256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8595" cy="2023110"/>
            <wp:effectExtent l="0" t="0" r="4445" b="381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2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63C01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8、初始化表格</w:t>
      </w:r>
    </w:p>
    <w:p w14:paraId="28671D5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331970" cy="2395220"/>
            <wp:effectExtent l="0" t="0" r="11430" b="1270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514C4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default"/>
          <w:sz w:val="24"/>
          <w:szCs w:val="24"/>
          <w:lang w:val="en-US" w:eastAsia="zh-CN"/>
        </w:rPr>
      </w:pPr>
    </w:p>
    <w:p w14:paraId="48E19512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9、从数据库中读取信息显示在UI</w:t>
      </w:r>
    </w:p>
    <w:sdt>
      <w:sdtPr>
        <w:rPr>
          <w:rFonts w:hint="default" w:ascii="Times New Roman" w:hAnsi="Times New Roman" w:eastAsia="宋体" w:cs="Times New Roman"/>
          <w:sz w:val="16"/>
          <w:szCs w:val="20"/>
          <w:shd w:val="clear"/>
          <w:lang w:val="en-US" w:eastAsia="zh-CN" w:bidi="ar-SA"/>
        </w:rPr>
        <w:id w:val="147464006"/>
        <w:placeholder>
          <w:docPart w:val="{12f879bf-724d-49bf-b4d9-ba3165f9a176}"/>
        </w:placeholder>
        <w15:appearance w15:val="hidden"/>
        <w:text w:multiLine="1"/>
      </w:sdtPr>
      <w:sdtEndPr>
        <w:rPr>
          <w:rFonts w:hint="default" w:ascii="Times New Roman" w:hAnsi="Times New Roman" w:eastAsia="宋体" w:cs="Times New Roman"/>
          <w:sz w:val="16"/>
          <w:szCs w:val="20"/>
          <w:shd w:val="clear"/>
          <w:lang w:val="en-US" w:eastAsia="zh-CN" w:bidi="ar-SA"/>
        </w:rPr>
      </w:sdtEndPr>
      <w:sdtContent>
        <w:p w14:paraId="6ED8877E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909090"/>
              <w:sz w:val="16"/>
              <w:szCs w:val="20"/>
              <w:shd w:val="clear"/>
              <w:lang w:val="en-US" w:eastAsia="zh-CN" w:bidi="ar-SA"/>
            </w:rPr>
            <w:t>//查询按钮</w:t>
          </w:r>
        </w:p>
        <w:p w14:paraId="581DB32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void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Dialogpersonnelmanagement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::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on_btn_select_clicked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</w:t>
          </w:r>
        </w:p>
        <w:p w14:paraId="544047B5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{</w:t>
          </w:r>
        </w:p>
        <w:p w14:paraId="0FBE4DE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(!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m_bConnection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</w:t>
          </w:r>
        </w:p>
        <w:p w14:paraId="099807BE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{</w:t>
          </w:r>
        </w:p>
        <w:p w14:paraId="4FDEADF6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QMessageBox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::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warning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this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"提示"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"数据库连接失败！"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0BAC9A0F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return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27E2AA3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}</w:t>
          </w:r>
        </w:p>
        <w:p w14:paraId="6BE53271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3B229859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909090"/>
              <w:sz w:val="16"/>
              <w:szCs w:val="20"/>
              <w:shd w:val="clear"/>
              <w:lang w:val="en-US" w:eastAsia="zh-CN" w:bidi="ar-SA"/>
            </w:rPr>
            <w:t>// 读取筛选条件</w:t>
          </w:r>
        </w:p>
        <w:p w14:paraId="0F86268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strName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lineEdit_selectName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trimmed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();</w:t>
          </w:r>
        </w:p>
        <w:p w14:paraId="1605D2B6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comboBox_selectRole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currentText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();</w:t>
          </w:r>
        </w:p>
        <w:p w14:paraId="4368ECA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498BBFC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909090"/>
              <w:sz w:val="16"/>
              <w:szCs w:val="20"/>
              <w:shd w:val="clear"/>
              <w:lang w:val="en-US" w:eastAsia="zh-CN" w:bidi="ar-SA"/>
            </w:rPr>
            <w:t>// 拼接 SQL   加了 WHERE 1=1 之后，每个条件统一用 AND 拼接，不用判断是不是第一个条件</w:t>
          </w:r>
        </w:p>
        <w:p w14:paraId="4130A6FE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strSql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"select * from %1 where 1=1"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arg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TABLE_MOTOR_TEST_OPERATOR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6CF028F1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(!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strName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isEmpty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())</w:t>
          </w:r>
        </w:p>
        <w:p w14:paraId="4BD4874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{</w:t>
          </w:r>
        </w:p>
        <w:p w14:paraId="09201B4E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strSql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+=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 and name like '%%1%%'"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arg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strName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1F4241F3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}</w:t>
          </w:r>
        </w:p>
        <w:p w14:paraId="614883D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(!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isEmpty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() &amp;&amp;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!=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"全部"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</w:t>
          </w:r>
        </w:p>
        <w:p w14:paraId="423D63A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{</w:t>
          </w:r>
        </w:p>
        <w:p w14:paraId="0F7FE42F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int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intRole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0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1836C987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"测试员"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</w:t>
          </w:r>
        </w:p>
        <w:p w14:paraId="5B47FCCA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intRole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0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5D1BADE9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else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"管理员"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</w:t>
          </w:r>
        </w:p>
        <w:p w14:paraId="7EB55924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intRole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1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119EA41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else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"超级管理员"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</w:t>
          </w:r>
        </w:p>
        <w:p w14:paraId="576DB825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intRole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127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7B5A416A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else</w:t>
          </w:r>
        </w:p>
        <w:p w14:paraId="6E8A6326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return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255E8D96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strSql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+=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 and role = '%1'"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arg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intRole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64869A1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}</w:t>
          </w:r>
        </w:p>
        <w:p w14:paraId="7E83335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strSql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+=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 order by id asc"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2F78840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4AF251D9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909090"/>
              <w:sz w:val="16"/>
              <w:szCs w:val="20"/>
              <w:shd w:val="clear"/>
              <w:lang w:val="en-US" w:eastAsia="zh-CN" w:bidi="ar-SA"/>
            </w:rPr>
            <w:t>// 执行查询</w:t>
          </w:r>
        </w:p>
        <w:p w14:paraId="121ECAC1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QSqlQuery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m_database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12B103E9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(!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exec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strSql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))</w:t>
          </w:r>
        </w:p>
        <w:p w14:paraId="50BEC3F4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{</w:t>
          </w:r>
        </w:p>
        <w:p w14:paraId="6AFE45EA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QMessageBox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::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warning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this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"错误"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"查询失败："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lastError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());</w:t>
          </w:r>
        </w:p>
        <w:p w14:paraId="3E782283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return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49DC7E7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}</w:t>
          </w:r>
        </w:p>
        <w:p w14:paraId="27808751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5F12012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909090"/>
              <w:sz w:val="16"/>
              <w:szCs w:val="20"/>
              <w:shd w:val="clear"/>
              <w:lang w:val="en-US" w:eastAsia="zh-CN" w:bidi="ar-SA"/>
            </w:rPr>
            <w:t>// 清空表格</w:t>
          </w:r>
        </w:p>
        <w:p w14:paraId="375D5FCF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setRowCount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0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5AE0A871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72ED523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909090"/>
              <w:sz w:val="16"/>
              <w:szCs w:val="20"/>
              <w:shd w:val="clear"/>
              <w:lang w:val="en-US" w:eastAsia="zh-CN" w:bidi="ar-SA"/>
            </w:rPr>
            <w:t>// 遍历结果集，逐行填充</w:t>
          </w:r>
        </w:p>
        <w:p w14:paraId="46DF3D7F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int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0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7568DD1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while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next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())</w:t>
          </w:r>
        </w:p>
        <w:p w14:paraId="16A35717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{</w:t>
          </w:r>
        </w:p>
        <w:p w14:paraId="3E24262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insertRow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52B8FFBE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389E3841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0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new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QTableWidgetItem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value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testOperator_id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toString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()));</w:t>
          </w:r>
        </w:p>
        <w:p w14:paraId="22C12C43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1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new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QTableWidgetItem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value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testOperator_name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toString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()));</w:t>
          </w:r>
        </w:p>
        <w:p w14:paraId="22905010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2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new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QTableWidgetItem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value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testOperator_staff_id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toString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()));</w:t>
          </w:r>
        </w:p>
        <w:p w14:paraId="1A419FD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3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new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QTableWidgetItem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value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testOperator_username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toString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()));</w:t>
          </w:r>
        </w:p>
        <w:p w14:paraId="7C481AEF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4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new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QTableWidgetItem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"********"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)); </w:t>
          </w:r>
          <w:r>
            <w:rPr>
              <w:rFonts w:hint="default" w:ascii="Times New Roman" w:hAnsi="Times New Roman" w:eastAsia="宋体" w:cs="Times New Roman"/>
              <w:color w:val="909090"/>
              <w:sz w:val="16"/>
              <w:szCs w:val="20"/>
              <w:shd w:val="clear"/>
              <w:lang w:val="en-US" w:eastAsia="zh-CN" w:bidi="ar-SA"/>
            </w:rPr>
            <w:t>// 密码掩码</w:t>
          </w:r>
        </w:p>
        <w:p w14:paraId="41B17157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6F4E8890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66E348F0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int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state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value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testOperator_staff_state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toInt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();</w:t>
          </w:r>
        </w:p>
        <w:p w14:paraId="63D4854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5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new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QTableWidgetItem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state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1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?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"启用"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: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"禁用"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));</w:t>
          </w:r>
        </w:p>
        <w:p w14:paraId="430E775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54A854E9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int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query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value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testOperator_role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).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toInt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();</w:t>
          </w:r>
        </w:p>
        <w:p w14:paraId="4A63765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QString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roleText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4B49A82F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switch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role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</w:t>
          </w:r>
        </w:p>
        <w:p w14:paraId="09C2CFB6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{</w:t>
          </w:r>
        </w:p>
        <w:p w14:paraId="32DE9773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case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0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</w:t>
          </w:r>
        </w:p>
        <w:p w14:paraId="21AD628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roleText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"测试员"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61162376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break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5DB24CDE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case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1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</w:t>
          </w:r>
        </w:p>
        <w:p w14:paraId="66E0712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roleText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"管理员"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3CC024A8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break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4CEAB053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case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127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</w:t>
          </w:r>
        </w:p>
        <w:p w14:paraId="517B0B4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roleText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"超级管理员"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5C46A376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break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3C2C33D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default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</w:t>
          </w:r>
        </w:p>
        <w:p w14:paraId="49FB67A2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return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;</w:t>
          </w:r>
        </w:p>
        <w:p w14:paraId="07247DF9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}</w:t>
          </w:r>
        </w:p>
        <w:p w14:paraId="09BF0B57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ui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tableWidget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-&gt;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setItem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6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1E5FC7"/>
              <w:sz w:val="16"/>
              <w:szCs w:val="20"/>
              <w:shd w:val="clear"/>
              <w:lang w:val="en-US" w:eastAsia="zh-CN" w:bidi="ar-SA"/>
            </w:rPr>
            <w:t>new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QTableWidgetItem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roleText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));</w:t>
          </w:r>
        </w:p>
        <w:p w14:paraId="6E18098C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2BA56CB3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++;</w:t>
          </w:r>
        </w:p>
        <w:p w14:paraId="22C671AD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}</w:t>
          </w:r>
        </w:p>
        <w:p w14:paraId="0C358A55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</w:p>
        <w:p w14:paraId="2268AB84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Times New Roman" w:hAnsi="Times New Roman" w:eastAsia="宋体" w:cs="Times New Roman"/>
              <w:color w:val="682AEF"/>
              <w:sz w:val="16"/>
              <w:szCs w:val="20"/>
              <w:shd w:val="clear"/>
              <w:lang w:val="en-US" w:eastAsia="zh-CN" w:bidi="ar-SA"/>
            </w:rPr>
            <w:t>if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row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0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</w:t>
          </w:r>
        </w:p>
        <w:p w14:paraId="0A31B2FB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Times New Roman" w:hAnsi="Times New Roman" w:eastAsia="宋体" w:cs="Times New Roman"/>
              <w:color w:val="347317"/>
              <w:sz w:val="16"/>
              <w:szCs w:val="20"/>
              <w:shd w:val="clear"/>
              <w:lang w:val="en-US" w:eastAsia="zh-CN" w:bidi="ar-SA"/>
            </w:rPr>
            <w:t>QMessageBox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::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information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(</w:t>
          </w:r>
          <w:r>
            <w:rPr>
              <w:rFonts w:hint="default" w:ascii="Times New Roman" w:hAnsi="Times New Roman" w:eastAsia="宋体" w:cs="Times New Roman"/>
              <w:color w:val="BB2726"/>
              <w:sz w:val="16"/>
              <w:szCs w:val="20"/>
              <w:shd w:val="clear"/>
              <w:lang w:val="en-US" w:eastAsia="zh-CN" w:bidi="ar-SA"/>
            </w:rPr>
            <w:t>this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"提示"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Times New Roman" w:hAnsi="Times New Roman" w:eastAsia="宋体" w:cs="Times New Roman"/>
              <w:color w:val="C48200"/>
              <w:sz w:val="16"/>
              <w:szCs w:val="20"/>
              <w:shd w:val="clear"/>
              <w:lang w:val="en-US" w:eastAsia="zh-CN" w:bidi="ar-SA"/>
            </w:rPr>
            <w:t>"未查询到匹配的人员数据。"</w:t>
          </w: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);</w:t>
          </w:r>
        </w:p>
        <w:p w14:paraId="28A1A243">
          <w:pPr>
            <w:keepNext w:val="0"/>
            <w:keepLines w:val="0"/>
            <w:pageBreakBefore w:val="0"/>
            <w:widowControl/>
            <w:shd w:val="clear" w:fill="F5F5F5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after="0" w:line="160" w:lineRule="atLeast"/>
            <w:ind w:left="480" w:leftChars="200"/>
            <w:textAlignment w:val="auto"/>
            <w:rPr>
              <w:rFonts w:hint="default" w:ascii="Times New Roman" w:hAnsi="Times New Roman" w:cs="Times New Roman"/>
              <w:sz w:val="16"/>
              <w:szCs w:val="20"/>
              <w:shd w:val="clear"/>
              <w:lang w:val="en-US" w:eastAsia="zh-CN"/>
            </w:rPr>
          </w:pPr>
          <w:r>
            <w:rPr>
              <w:rFonts w:hint="default" w:ascii="Times New Roman" w:hAnsi="Times New Roman" w:eastAsia="宋体" w:cs="Times New Roman"/>
              <w:color w:val="252525"/>
              <w:sz w:val="16"/>
              <w:szCs w:val="20"/>
              <w:shd w:val="clear"/>
              <w:lang w:val="en-US" w:eastAsia="zh-CN" w:bidi="ar-SA"/>
            </w:rPr>
            <w:t>}</w:t>
          </w:r>
        </w:p>
      </w:sdtContent>
    </w:sdt>
    <w:p w14:paraId="1A952A6F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414520" cy="2396490"/>
            <wp:effectExtent l="0" t="0" r="5080" b="11430"/>
            <wp:docPr id="1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4520" cy="239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99D9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0DC56395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10、设置一些按钮属性</w:t>
      </w:r>
    </w:p>
    <w:p w14:paraId="46CB0B90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1、禁用部分输入框</w:t>
      </w:r>
    </w:p>
    <w:p w14:paraId="570B8023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2、设置linedit的最大最小输入位数</w:t>
      </w:r>
    </w:p>
    <w:p w14:paraId="20F4624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3、判断输入内容是否为空、重复</w:t>
      </w:r>
    </w:p>
    <w:p w14:paraId="184D78C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</w:p>
    <w:p w14:paraId="57F673FE">
      <w:pPr>
        <w:pStyle w:val="7"/>
        <w:bidi w:val="0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11、</w:t>
      </w:r>
      <w:r>
        <w:rPr>
          <w:rFonts w:ascii="宋体" w:hAnsi="宋体" w:eastAsia="宋体" w:cs="宋体"/>
          <w:sz w:val="24"/>
          <w:szCs w:val="24"/>
        </w:rPr>
        <w:t>实现查询功能</w:t>
      </w:r>
    </w:p>
    <w:p w14:paraId="0BEC2920"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支持按姓名模糊搜索和角色筛选</w:t>
      </w:r>
    </w:p>
    <w:p w14:paraId="06912678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1、读取筛选条件，拼接 SQL 语句实现多条件查询 </w:t>
      </w:r>
    </w:p>
    <w:p w14:paraId="461BFC5E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2、按 ID 升序排列结果，遍历填充到表格控件 </w:t>
      </w:r>
    </w:p>
    <w:p w14:paraId="75BB713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3、无匹配数据时弹出提示，查询失败捕获并显示错误信息</w:t>
      </w:r>
    </w:p>
    <w:p w14:paraId="6DE6719C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5421FE56">
      <w:pPr>
        <w:pStyle w:val="7"/>
        <w:bidi w:val="0"/>
      </w:pPr>
      <w:r>
        <w:t>12、实现人员添加功能</w:t>
      </w:r>
    </w:p>
    <w:p w14:paraId="421F2C02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包含数据非空、长度、唯一性校验</w:t>
      </w:r>
    </w:p>
    <w:p w14:paraId="1E9BD40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1、判空校验：姓名、用户名、密码、人员编号均不可为空 </w:t>
      </w:r>
    </w:p>
    <w:p w14:paraId="448DACDE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2、长度校验：用户名≥3 位、密码≥6 位，不符合则提示用户 </w:t>
      </w:r>
    </w:p>
    <w:p w14:paraId="08AEFAAE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3、唯一性校验：检查用户名、人员编号是否已存在于数据库 </w:t>
      </w:r>
    </w:p>
    <w:p w14:paraId="674965B8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4、插入数据时自动转换状态、角色为数字编码，并记录创建时间</w:t>
      </w:r>
    </w:p>
    <w:p w14:paraId="0714793F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</w:p>
    <w:p w14:paraId="3FECDB4E">
      <w:pPr>
        <w:pStyle w:val="7"/>
        <w:bidi w:val="0"/>
      </w:pPr>
      <w:r>
        <w:t>13、实现人员修改功能</w:t>
      </w:r>
    </w:p>
    <w:p w14:paraId="791403A2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支持修改姓名、密码、状态与权限</w:t>
      </w:r>
    </w:p>
    <w:p w14:paraId="7A6E196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1、修改模式下锁定用户名、人员编号不可编辑，防止主键变更 </w:t>
      </w:r>
    </w:p>
    <w:p w14:paraId="32C7BFD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2、仅校验密码长度≥6 位，不强制修改所有字段 </w:t>
      </w:r>
    </w:p>
    <w:p w14:paraId="10D0B7C6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3、更新数据库时同步修改更新时间戳，保证数据一致性</w:t>
      </w:r>
    </w:p>
    <w:p w14:paraId="73148AC1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C5C1D4">
      <w:pPr>
        <w:pStyle w:val="7"/>
        <w:bidi w:val="0"/>
        <w:rPr>
          <w:rFonts w:hint="default"/>
          <w:lang w:val="en-US" w:eastAsia="zh-CN"/>
        </w:rPr>
      </w:pPr>
      <w:r>
        <w:t>14、实现人员删除功能</w:t>
      </w:r>
    </w:p>
    <w:p w14:paraId="6B71AFC6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删除前增加二次确认弹窗</w:t>
      </w:r>
    </w:p>
    <w:p w14:paraId="60040390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1、删除前显示人员姓名，弹出确认对话框防止误操作 </w:t>
      </w:r>
    </w:p>
    <w:p w14:paraId="15A1F5E0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2、确认后执行 SQL 删除语句，捕获执行失败并提示错误 </w:t>
      </w:r>
    </w:p>
    <w:p w14:paraId="2AB44993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3、删除成功后自动重置界面并刷新表格数据</w:t>
      </w:r>
    </w:p>
    <w:p w14:paraId="6130030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3C2C990">
      <w:pPr>
        <w:pStyle w:val="7"/>
        <w:bidi w:val="0"/>
      </w:pPr>
      <w:r>
        <w:t>15、实现表格双击事件</w:t>
      </w:r>
    </w:p>
    <w:p w14:paraId="1CE9981C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将选中行数据同步到编辑框</w:t>
      </w:r>
    </w:p>
    <w:p w14:paraId="2C753B12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1、双击表格行时读取所有字段，回显到对应输入框和下拉框 </w:t>
      </w:r>
    </w:p>
    <w:p w14:paraId="63711966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2、从 Qt::UserRole 中读取隐藏的真实密码，同步到密码框 </w:t>
      </w:r>
    </w:p>
    <w:p w14:paraId="78F0D42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3、自动启用修改、删除按钮，进入编辑状态</w:t>
      </w:r>
    </w:p>
    <w:p w14:paraId="2708EEE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</w:p>
    <w:p w14:paraId="2865C3BA">
      <w:pPr>
        <w:pStyle w:val="7"/>
        <w:bidi w:val="0"/>
      </w:pPr>
      <w:r>
        <w:t>16、实现密码安全处理</w:t>
      </w:r>
    </w:p>
    <w:p w14:paraId="77E5D0D1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表格中以星号显示真实密码</w:t>
      </w:r>
    </w:p>
    <w:p w14:paraId="7E9F71EB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1、查询到密码后，生成与密码长度一致的星号字符串显示 </w:t>
      </w:r>
    </w:p>
    <w:p w14:paraId="3D429FE0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2、将真实密码存储在单元格的 Qt::UserRole 中，不对外暴露 </w:t>
      </w:r>
    </w:p>
    <w:p w14:paraId="71CE5857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3、双击编辑时再从隐藏位置读取真实密码，保障数据安全</w:t>
      </w:r>
    </w:p>
    <w:p w14:paraId="70A8C46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</w:p>
    <w:p w14:paraId="5EDCB1F6">
      <w:pPr>
        <w:pStyle w:val="7"/>
        <w:bidi w:val="0"/>
        <w:rPr>
          <w:rFonts w:hint="default"/>
          <w:lang w:val="en-US" w:eastAsia="zh-CN"/>
        </w:rPr>
      </w:pPr>
      <w:r>
        <w:t>17、实现 UI 状态管理</w:t>
      </w:r>
    </w:p>
    <w:p w14:paraId="1D8D6D69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区分添加、修改、浏览三种模式</w:t>
      </w:r>
    </w:p>
    <w:p w14:paraId="621BCBEF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1、添加模式：启用所有输入框，锁定修改、删除按钮 </w:t>
      </w:r>
    </w:p>
    <w:p w14:paraId="5C4D65C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2、修改模式：禁用用户名、人员编号输入框，仅允许修改其他字段 </w:t>
      </w:r>
    </w:p>
    <w:p w14:paraId="13853107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3、浏览模式：禁用所有编辑控件，仅允许查看和查询</w:t>
      </w:r>
    </w:p>
    <w:p w14:paraId="2C2A5C5B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F159594">
      <w:pPr>
        <w:pStyle w:val="7"/>
        <w:bidi w:val="0"/>
      </w:pPr>
      <w:r>
        <w:t>18、实现取消按钮功能</w:t>
      </w:r>
    </w:p>
    <w:p w14:paraId="6703A29A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一键重置界面并恢复初始状态</w:t>
      </w:r>
    </w:p>
    <w:p w14:paraId="226C4A22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1、清空所有输入框内容，恢复下拉框默认选项 </w:t>
      </w:r>
    </w:p>
    <w:p w14:paraId="177EA1EE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2、重置按钮文本为初始状态，隐藏取消按钮 </w:t>
      </w:r>
    </w:p>
    <w:p w14:paraId="4AEA214A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3、自动刷新表格数据，恢复为浏览模式</w:t>
      </w:r>
    </w:p>
    <w:p w14:paraId="7720E8BE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</w:p>
    <w:p w14:paraId="7597521F">
      <w:pPr>
        <w:pStyle w:val="7"/>
        <w:bidi w:val="0"/>
      </w:pPr>
      <w:r>
        <w:t>19、完善数据库异常处理</w:t>
      </w:r>
    </w:p>
    <w:p w14:paraId="2EB35BB3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捕获 SQL 执行错误并弹窗提示</w:t>
      </w:r>
    </w:p>
    <w:p w14:paraId="48EE467A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1、查询、添加、修改、删除操作均添加执行结果判断 </w:t>
      </w:r>
    </w:p>
    <w:p w14:paraId="6D50D558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2、获取 SQL 错误信息，通过弹窗告知用户失败原因 </w:t>
      </w:r>
    </w:p>
    <w:p w14:paraId="615D0370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3、数据库连接失败时直接提示，避免后续操作崩溃</w:t>
      </w:r>
    </w:p>
    <w:p w14:paraId="4828EB3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宋体" w:hAnsi="宋体" w:eastAsia="宋体" w:cs="宋体"/>
          <w:sz w:val="24"/>
          <w:szCs w:val="24"/>
        </w:rPr>
      </w:pPr>
    </w:p>
    <w:p w14:paraId="15E06C36">
      <w:pPr>
        <w:pStyle w:val="7"/>
        <w:bidi w:val="0"/>
      </w:pPr>
      <w:r>
        <w:t>20、实现界面初始化与数据自动刷新</w:t>
      </w:r>
    </w:p>
    <w:p w14:paraId="4B7A1618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打开时加载全部人员数据</w:t>
      </w:r>
    </w:p>
    <w:p w14:paraId="7A855A4E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1、构造函数中初始化表格、连接数据库、加载全部数据 </w:t>
      </w:r>
    </w:p>
    <w:p w14:paraId="33BE395C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2、每次增删改操作完成后自动刷新表格，保持数据最新 </w:t>
      </w:r>
    </w:p>
    <w:p w14:paraId="5437080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ind w:firstLine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3、界面重置时重新执行查询，加载最新的人员列表</w:t>
      </w:r>
    </w:p>
    <w:p w14:paraId="3910B1D9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42B79F3E">
      <w:pPr>
        <w:pStyle w:val="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21、设置自定义信号</w:t>
      </w:r>
    </w:p>
    <w:p w14:paraId="7452553D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59727598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5DC8E0C5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1F6C4499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p w14:paraId="49C03C48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F5726"/>
    <w:rsid w:val="03A200DA"/>
    <w:rsid w:val="079F540D"/>
    <w:rsid w:val="0FC84E4E"/>
    <w:rsid w:val="16AE253A"/>
    <w:rsid w:val="16CD4295"/>
    <w:rsid w:val="1F207431"/>
    <w:rsid w:val="21733639"/>
    <w:rsid w:val="2467485C"/>
    <w:rsid w:val="25175D8C"/>
    <w:rsid w:val="27B80750"/>
    <w:rsid w:val="2BFD6B16"/>
    <w:rsid w:val="32CE636A"/>
    <w:rsid w:val="37590D5A"/>
    <w:rsid w:val="42660B19"/>
    <w:rsid w:val="496A0E8A"/>
    <w:rsid w:val="4A5E7000"/>
    <w:rsid w:val="4C3D045B"/>
    <w:rsid w:val="4F594EFE"/>
    <w:rsid w:val="52523000"/>
    <w:rsid w:val="563345C0"/>
    <w:rsid w:val="563E32F0"/>
    <w:rsid w:val="59F9006D"/>
    <w:rsid w:val="5B4F64B1"/>
    <w:rsid w:val="5D684243"/>
    <w:rsid w:val="633A63CA"/>
    <w:rsid w:val="69131603"/>
    <w:rsid w:val="69510F99"/>
    <w:rsid w:val="740B3C3A"/>
    <w:rsid w:val="74275AAB"/>
    <w:rsid w:val="75B37797"/>
    <w:rsid w:val="793B3CC4"/>
    <w:rsid w:val="7B2C4F72"/>
    <w:rsid w:val="7CFC1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40" w:lineRule="auto"/>
    </w:pPr>
    <w:rPr>
      <w:rFonts w:ascii="Times New Roman" w:hAnsi="Times New Roman" w:eastAsia="宋体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240" w:after="360" w:line="240" w:lineRule="auto"/>
      <w:jc w:val="center"/>
      <w:outlineLvl w:val="0"/>
    </w:pPr>
    <w:rPr>
      <w:rFonts w:ascii="Times New Roman" w:hAnsi="Times New Roman" w:eastAsia="宋体" w:cs="Times New Roman"/>
      <w:b/>
      <w:bCs/>
      <w:color w:val="000000" w:themeColor="text1"/>
      <w:sz w:val="32"/>
      <w:szCs w:val="28"/>
      <w:lang w:eastAsia="en-US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14"/>
    <w:semiHidden/>
    <w:unhideWhenUsed/>
    <w:qFormat/>
    <w:uiPriority w:val="0"/>
    <w:pPr>
      <w:keepNext/>
      <w:keepLines/>
      <w:spacing w:before="240" w:after="240" w:line="240" w:lineRule="auto"/>
      <w:outlineLvl w:val="1"/>
    </w:pPr>
    <w:rPr>
      <w:rFonts w:ascii="Times New Roman" w:hAnsi="Times New Roman" w:eastAsia="宋体" w:cs="宋体"/>
      <w:b/>
      <w:bCs/>
      <w:color w:val="000000" w:themeColor="text1"/>
      <w:sz w:val="28"/>
      <w:szCs w:val="26"/>
      <w:lang w:eastAsia="en-US"/>
      <w14:textFill>
        <w14:solidFill>
          <w14:schemeClr w14:val="tx1"/>
        </w14:solidFill>
      </w14:textFill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kern w:val="2"/>
      <w:sz w:val="28"/>
      <w:lang w:eastAsia="zh-CN"/>
    </w:rPr>
  </w:style>
  <w:style w:type="paragraph" w:styleId="7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next w:val="1"/>
    <w:qFormat/>
    <w:uiPriority w:val="0"/>
    <w:pPr>
      <w:spacing w:line="240" w:lineRule="auto"/>
    </w:pPr>
    <w:rPr>
      <w:rFonts w:ascii="Times New Roman" w:hAnsi="Times New Roman" w:eastAsia="宋体"/>
      <w:sz w:val="21"/>
      <w:szCs w:val="21"/>
      <w:lang w:eastAsia="en-US"/>
    </w:rPr>
  </w:style>
  <w:style w:type="paragraph" w:styleId="9">
    <w:name w:val="toc 2"/>
    <w:basedOn w:val="1"/>
    <w:next w:val="1"/>
    <w:qFormat/>
    <w:uiPriority w:val="0"/>
    <w:pPr>
      <w:spacing w:line="240" w:lineRule="auto"/>
      <w:ind w:left="420" w:leftChars="200"/>
    </w:pPr>
    <w:rPr>
      <w:rFonts w:ascii="Times New Roman" w:hAnsi="Times New Roman" w:eastAsia="宋体"/>
      <w:sz w:val="21"/>
      <w:szCs w:val="21"/>
      <w:lang w:eastAsia="en-US"/>
    </w:r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13">
    <w:name w:val="Heading 1 Char"/>
    <w:link w:val="2"/>
    <w:uiPriority w:val="9"/>
    <w:rPr>
      <w:rFonts w:ascii="Times New Roman" w:hAnsi="Times New Roman" w:eastAsia="宋体" w:cs="Times New Roman"/>
      <w:b/>
      <w:bCs/>
      <w:color w:val="000000" w:themeColor="text1"/>
      <w:sz w:val="32"/>
      <w:szCs w:val="28"/>
      <w:lang w:val="en-US" w:eastAsia="en-US" w:bidi="ar-SA"/>
      <w14:textFill>
        <w14:solidFill>
          <w14:schemeClr w14:val="tx1"/>
        </w14:solidFill>
      </w14:textFill>
    </w:rPr>
  </w:style>
  <w:style w:type="character" w:customStyle="1" w:styleId="14">
    <w:name w:val="Heading 2 Char"/>
    <w:link w:val="3"/>
    <w:qFormat/>
    <w:uiPriority w:val="9"/>
    <w:rPr>
      <w:rFonts w:ascii="Times New Roman" w:hAnsi="Times New Roman" w:eastAsia="宋体" w:cs="宋体"/>
      <w:b/>
      <w:bCs/>
      <w:color w:val="000000" w:themeColor="text1"/>
      <w:sz w:val="28"/>
      <w:szCs w:val="26"/>
      <w:lang w:val="en-US" w:eastAsia="en-US" w:bidi="ar-SA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glossaryDocument" Target="glossary/document.xml"/><Relationship Id="rId23" Type="http://schemas.openxmlformats.org/officeDocument/2006/relationships/fontTable" Target="fontTable.xml"/><Relationship Id="rId22" Type="http://schemas.openxmlformats.org/officeDocument/2006/relationships/customXml" Target="../customXml/item1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12f879bf-724d-49bf-b4d9-ba3165f9a17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2f879bf-724d-49bf-b4d9-ba3165f9a176}"/>
      </w:docPartPr>
      <w:docPartBody>
        <w:p w14:paraId="00EDAD6D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pscustomsdt:customSdtData xmlns="http://www.wps.cn/officeDocument/2025/customizeSdt" xmlns:wpscustomsdt="http://www.wps.cn/officeDocument/2025/customizeSdt">
  <wpscustomsdt:sdtItem id="147464006" type="1" data="{&quot;codeLang&quot;:&quot;C++&quot;,&quot;isDarkTheme&quot;:0}"/>
</wpscustomsdt:customSdtData>
</file>

<file path=customXml/itemProps1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1590</Words>
  <Characters>3263</Characters>
  <Lines>0</Lines>
  <Paragraphs>0</Paragraphs>
  <TotalTime>2</TotalTime>
  <ScaleCrop>false</ScaleCrop>
  <LinksUpToDate>false</LinksUpToDate>
  <CharactersWithSpaces>3924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2026-05-23T01:00:00Z</dcterms:created>
  <dc:creator>PC</dc:creator>
  <cp:lastModifiedBy>所念皆鑫</cp:lastModifiedBy>
  <dcterms:modified xsi:type="dcterms:W3CDTF">2026-05-27T09:31:18Z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7CA6D452CDC24BB3822EF452AA704224_12</vt:lpwstr>
  </property>
  <property fmtid="{D5CDD505-2E9C-101B-9397-08002B2CF9AE}" pid="4" name="KSOTemplateDocerSaveRecord">
    <vt:lpwstr>eyJoZGlkIjoiYjNmMDNhNDZiNGIzMzYxMGRiOTIxZjljY2UyNDNlZjgiLCJ1c2VySWQiOiIzMjY4NDkwNTUifQ==</vt:lpwstr>
  </property>
</Properties>
</file>