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4554" w14:textId="77777777" w:rsidR="000F1311" w:rsidRPr="003F37C7" w:rsidRDefault="000F1311" w:rsidP="001763CB">
      <w:pPr>
        <w:shd w:val="clear" w:color="auto" w:fill="FFFFFF" w:themeFill="background1"/>
        <w:spacing w:after="0"/>
        <w:rPr>
          <w:rFonts w:ascii="Segoe UI" w:eastAsia="Calibri" w:hAnsi="Segoe UI" w:cs="Segoe UI"/>
          <w:b/>
          <w:bCs/>
          <w:color w:val="156082" w:themeColor="accent1"/>
        </w:rPr>
      </w:pPr>
      <w:r w:rsidRPr="003F37C7">
        <w:rPr>
          <w:rFonts w:ascii="Segoe UI" w:eastAsia="Calibri" w:hAnsi="Segoe UI" w:cs="Segoe UI"/>
          <w:b/>
          <w:bCs/>
          <w:color w:val="156082" w:themeColor="accent1"/>
        </w:rPr>
        <w:t xml:space="preserve">My own solution </w:t>
      </w:r>
      <w:r w:rsidRPr="003F37C7">
        <w:rPr>
          <w:rFonts w:ascii="Segoe UI" w:eastAsia="Calibri" w:hAnsi="Segoe UI" w:cs="Segoe UI"/>
          <w:b/>
          <w:bCs/>
          <w:color w:val="156082" w:themeColor="accent1"/>
        </w:rPr>
        <w:t>analysis</w:t>
      </w:r>
    </w:p>
    <w:p w14:paraId="7806A5A5" w14:textId="77777777" w:rsidR="000F1311" w:rsidRPr="00ED1700" w:rsidRDefault="000F1311" w:rsidP="001763CB">
      <w:pPr>
        <w:shd w:val="clear" w:color="auto" w:fill="FFFFFF" w:themeFill="background1"/>
        <w:spacing w:after="0"/>
        <w:rPr>
          <w:rFonts w:ascii="Segoe UI" w:eastAsia="Calibri" w:hAnsi="Segoe UI" w:cs="Segoe UI"/>
          <w:b/>
          <w:bCs/>
          <w:color w:val="156082" w:themeColor="accent1"/>
          <w:sz w:val="22"/>
          <w:szCs w:val="22"/>
        </w:rPr>
      </w:pPr>
    </w:p>
    <w:p w14:paraId="52F91AA6" w14:textId="5F7A75D0" w:rsidR="001763CB" w:rsidRPr="00ED1700" w:rsidRDefault="001763CB" w:rsidP="001763CB">
      <w:pPr>
        <w:shd w:val="clear" w:color="auto" w:fill="FFFFFF" w:themeFill="background1"/>
        <w:spacing w:after="0"/>
        <w:rPr>
          <w:rFonts w:ascii="Segoe UI" w:eastAsia="Calibri" w:hAnsi="Segoe UI" w:cs="Segoe UI"/>
          <w:color w:val="156082" w:themeColor="accent1"/>
          <w:sz w:val="22"/>
          <w:szCs w:val="22"/>
        </w:rPr>
      </w:pPr>
      <w:r w:rsidRPr="00ED1700">
        <w:rPr>
          <w:rFonts w:ascii="Segoe UI" w:eastAsia="Calibri" w:hAnsi="Segoe UI" w:cs="Segoe UI"/>
          <w:b/>
          <w:bCs/>
          <w:color w:val="156082" w:themeColor="accent1"/>
          <w:sz w:val="22"/>
          <w:szCs w:val="22"/>
        </w:rPr>
        <w:t>Relational database schema</w:t>
      </w:r>
      <w:r w:rsidRPr="00ED1700">
        <w:rPr>
          <w:rFonts w:ascii="Segoe UI" w:eastAsia="Calibri" w:hAnsi="Segoe UI" w:cs="Segoe UI"/>
          <w:color w:val="156082" w:themeColor="accent1"/>
          <w:sz w:val="22"/>
          <w:szCs w:val="22"/>
        </w:rPr>
        <w:t xml:space="preserve"> (</w:t>
      </w:r>
      <w:proofErr w:type="spellStart"/>
      <w:proofErr w:type="gramStart"/>
      <w:r w:rsidRPr="00ED1700">
        <w:rPr>
          <w:rFonts w:ascii="Segoe UI" w:eastAsia="Calibri" w:hAnsi="Segoe UI" w:cs="Segoe UI"/>
          <w:color w:val="156082" w:themeColor="accent1"/>
          <w:sz w:val="22"/>
          <w:szCs w:val="22"/>
        </w:rPr>
        <w:t>normalised</w:t>
      </w:r>
      <w:proofErr w:type="spellEnd"/>
      <w:proofErr w:type="gramEnd"/>
      <w:r w:rsidRPr="00ED1700">
        <w:rPr>
          <w:rFonts w:ascii="Segoe UI" w:eastAsia="Calibri" w:hAnsi="Segoe UI" w:cs="Segoe UI"/>
          <w:color w:val="156082" w:themeColor="accent1"/>
          <w:sz w:val="22"/>
          <w:szCs w:val="22"/>
        </w:rPr>
        <w:t xml:space="preserve"> to 3NF):</w:t>
      </w:r>
    </w:p>
    <w:p w14:paraId="3980318A" w14:textId="77777777" w:rsidR="001763CB" w:rsidRPr="00ED1700" w:rsidRDefault="001763CB" w:rsidP="001763CB">
      <w:pPr>
        <w:shd w:val="clear" w:color="auto" w:fill="FFFFFF" w:themeFill="background1"/>
        <w:spacing w:after="0"/>
        <w:rPr>
          <w:rFonts w:ascii="Segoe UI" w:eastAsia="Calibri" w:hAnsi="Segoe UI" w:cs="Segoe UI"/>
          <w:b/>
          <w:bCs/>
          <w:sz w:val="22"/>
          <w:szCs w:val="22"/>
        </w:rPr>
      </w:pPr>
    </w:p>
    <w:p w14:paraId="05F94FCE" w14:textId="77777777" w:rsidR="001763CB" w:rsidRPr="00ED1700" w:rsidRDefault="001763CB" w:rsidP="001763CB">
      <w:pPr>
        <w:shd w:val="clear" w:color="auto" w:fill="FFFFFF" w:themeFill="background1"/>
        <w:spacing w:after="0"/>
        <w:rPr>
          <w:rFonts w:ascii="Segoe UI" w:eastAsia="Calibri" w:hAnsi="Segoe UI" w:cs="Segoe UI"/>
          <w:b/>
          <w:bCs/>
          <w:sz w:val="22"/>
          <w:szCs w:val="22"/>
        </w:rPr>
      </w:pPr>
      <w:r w:rsidRPr="00ED1700">
        <w:rPr>
          <w:rFonts w:ascii="Segoe UI" w:eastAsia="Calibri" w:hAnsi="Segoe UI" w:cs="Segoe UI"/>
          <w:b/>
          <w:sz w:val="22"/>
          <w:szCs w:val="22"/>
        </w:rPr>
        <w:t>1NF (First Normal Form):</w:t>
      </w:r>
    </w:p>
    <w:p w14:paraId="48774F0D" w14:textId="77777777" w:rsidR="001763CB" w:rsidRPr="00ED1700" w:rsidRDefault="001763CB" w:rsidP="001763CB">
      <w:pPr>
        <w:spacing w:before="240" w:after="240"/>
        <w:rPr>
          <w:rFonts w:ascii="Segoe UI" w:eastAsia="Calibri" w:hAnsi="Segoe UI" w:cs="Segoe UI"/>
          <w:sz w:val="22"/>
          <w:szCs w:val="22"/>
        </w:rPr>
      </w:pPr>
      <w:r w:rsidRPr="00ED1700">
        <w:rPr>
          <w:rFonts w:ascii="Segoe UI" w:eastAsia="Calibri" w:hAnsi="Segoe UI" w:cs="Segoe UI"/>
          <w:sz w:val="22"/>
          <w:szCs w:val="22"/>
        </w:rPr>
        <w:t>The goal is to ensure each table contains only atomic indivisible values.</w:t>
      </w:r>
    </w:p>
    <w:p w14:paraId="24208EED" w14:textId="77777777" w:rsidR="001763CB" w:rsidRPr="00ED1700" w:rsidRDefault="001763CB" w:rsidP="001763CB">
      <w:pPr>
        <w:pStyle w:val="ListParagraph"/>
        <w:numPr>
          <w:ilvl w:val="0"/>
          <w:numId w:val="2"/>
        </w:numPr>
        <w:spacing w:after="0"/>
        <w:rPr>
          <w:rFonts w:ascii="Segoe UI" w:eastAsia="Calibri" w:hAnsi="Segoe UI" w:cs="Segoe UI"/>
          <w:sz w:val="22"/>
          <w:szCs w:val="22"/>
        </w:rPr>
      </w:pPr>
      <w:r w:rsidRPr="00ED1700">
        <w:rPr>
          <w:rFonts w:ascii="Segoe UI" w:eastAsia="Calibri" w:hAnsi="Segoe UI" w:cs="Segoe UI"/>
          <w:b/>
          <w:bCs/>
          <w:sz w:val="22"/>
          <w:szCs w:val="22"/>
        </w:rPr>
        <w:t>Address</w:t>
      </w:r>
      <w:r w:rsidRPr="00ED1700">
        <w:rPr>
          <w:rFonts w:ascii="Segoe UI" w:eastAsia="Calibri" w:hAnsi="Segoe UI" w:cs="Segoe UI"/>
          <w:sz w:val="22"/>
          <w:szCs w:val="22"/>
        </w:rPr>
        <w:t xml:space="preserve">: As mentioned, if "Address" includes multiple pieces of information like street, city, and postal code, split these into individual fields (e.g., </w:t>
      </w:r>
      <w:proofErr w:type="spellStart"/>
      <w:r w:rsidRPr="00ED1700">
        <w:rPr>
          <w:rFonts w:ascii="Segoe UI" w:eastAsia="Calibri" w:hAnsi="Segoe UI" w:cs="Segoe UI"/>
          <w:sz w:val="22"/>
          <w:szCs w:val="22"/>
        </w:rPr>
        <w:t>Street_Address</w:t>
      </w:r>
      <w:proofErr w:type="spellEnd"/>
      <w:r w:rsidRPr="00ED1700">
        <w:rPr>
          <w:rFonts w:ascii="Segoe UI" w:eastAsia="Calibri" w:hAnsi="Segoe UI" w:cs="Segoe UI"/>
          <w:sz w:val="22"/>
          <w:szCs w:val="22"/>
        </w:rPr>
        <w:t xml:space="preserve">, City, </w:t>
      </w:r>
      <w:proofErr w:type="spellStart"/>
      <w:r w:rsidRPr="00ED1700">
        <w:rPr>
          <w:rFonts w:ascii="Segoe UI" w:eastAsia="Calibri" w:hAnsi="Segoe UI" w:cs="Segoe UI"/>
          <w:sz w:val="22"/>
          <w:szCs w:val="22"/>
        </w:rPr>
        <w:t>Postal_Code</w:t>
      </w:r>
      <w:proofErr w:type="spellEnd"/>
      <w:r w:rsidRPr="00ED1700">
        <w:rPr>
          <w:rFonts w:ascii="Segoe UI" w:eastAsia="Calibri" w:hAnsi="Segoe UI" w:cs="Segoe UI"/>
          <w:sz w:val="22"/>
          <w:szCs w:val="22"/>
        </w:rPr>
        <w:t>) to comply with 1NF.</w:t>
      </w:r>
    </w:p>
    <w:p w14:paraId="1017CE7A" w14:textId="77777777" w:rsidR="001763CB" w:rsidRPr="00ED1700" w:rsidRDefault="001763CB" w:rsidP="001763CB">
      <w:pPr>
        <w:pStyle w:val="ListParagraph"/>
        <w:numPr>
          <w:ilvl w:val="0"/>
          <w:numId w:val="2"/>
        </w:numPr>
        <w:spacing w:after="0"/>
        <w:rPr>
          <w:rFonts w:ascii="Segoe UI" w:eastAsia="Calibri" w:hAnsi="Segoe UI" w:cs="Segoe UI"/>
          <w:sz w:val="22"/>
          <w:szCs w:val="22"/>
        </w:rPr>
      </w:pPr>
      <w:proofErr w:type="spellStart"/>
      <w:r w:rsidRPr="00ED1700">
        <w:rPr>
          <w:rFonts w:ascii="Segoe UI" w:eastAsia="Calibri" w:hAnsi="Segoe UI" w:cs="Segoe UI"/>
          <w:b/>
          <w:bCs/>
          <w:sz w:val="22"/>
          <w:szCs w:val="22"/>
        </w:rPr>
        <w:t>Contact_Details</w:t>
      </w:r>
      <w:proofErr w:type="spellEnd"/>
      <w:r w:rsidRPr="00ED1700">
        <w:rPr>
          <w:rFonts w:ascii="Segoe UI" w:eastAsia="Calibri" w:hAnsi="Segoe UI" w:cs="Segoe UI"/>
          <w:b/>
          <w:bCs/>
          <w:sz w:val="22"/>
          <w:szCs w:val="22"/>
        </w:rPr>
        <w:t xml:space="preserve"> (</w:t>
      </w:r>
      <w:proofErr w:type="spellStart"/>
      <w:r w:rsidRPr="00ED1700">
        <w:rPr>
          <w:rFonts w:ascii="Segoe UI" w:eastAsia="Calibri" w:hAnsi="Segoe UI" w:cs="Segoe UI"/>
          <w:b/>
          <w:bCs/>
          <w:sz w:val="22"/>
          <w:szCs w:val="22"/>
        </w:rPr>
        <w:t>Boat_Person</w:t>
      </w:r>
      <w:proofErr w:type="spellEnd"/>
      <w:r w:rsidRPr="00ED1700">
        <w:rPr>
          <w:rFonts w:ascii="Segoe UI" w:eastAsia="Calibri" w:hAnsi="Segoe UI" w:cs="Segoe UI"/>
          <w:b/>
          <w:bCs/>
          <w:sz w:val="22"/>
          <w:szCs w:val="22"/>
        </w:rPr>
        <w:t>)</w:t>
      </w:r>
      <w:r w:rsidRPr="00ED1700">
        <w:rPr>
          <w:rFonts w:ascii="Segoe UI" w:eastAsia="Calibri" w:hAnsi="Segoe UI" w:cs="Segoe UI"/>
          <w:sz w:val="22"/>
          <w:szCs w:val="22"/>
        </w:rPr>
        <w:t xml:space="preserve">: If this contains more than one piece of information (e.g., phone number and email), split them into </w:t>
      </w:r>
      <w:proofErr w:type="spellStart"/>
      <w:r w:rsidRPr="00ED1700">
        <w:rPr>
          <w:rFonts w:ascii="Segoe UI" w:eastAsia="Calibri" w:hAnsi="Segoe UI" w:cs="Segoe UI"/>
          <w:sz w:val="22"/>
          <w:szCs w:val="22"/>
        </w:rPr>
        <w:t>Phone_Number</w:t>
      </w:r>
      <w:proofErr w:type="spellEnd"/>
      <w:r w:rsidRPr="00ED1700">
        <w:rPr>
          <w:rFonts w:ascii="Segoe UI" w:eastAsia="Calibri" w:hAnsi="Segoe UI" w:cs="Segoe UI"/>
          <w:sz w:val="22"/>
          <w:szCs w:val="22"/>
        </w:rPr>
        <w:t xml:space="preserve"> and </w:t>
      </w:r>
      <w:proofErr w:type="spellStart"/>
      <w:r w:rsidRPr="00ED1700">
        <w:rPr>
          <w:rFonts w:ascii="Segoe UI" w:eastAsia="Calibri" w:hAnsi="Segoe UI" w:cs="Segoe UI"/>
          <w:sz w:val="22"/>
          <w:szCs w:val="22"/>
        </w:rPr>
        <w:t>Email_Address</w:t>
      </w:r>
      <w:proofErr w:type="spellEnd"/>
      <w:r w:rsidRPr="00ED1700">
        <w:rPr>
          <w:rFonts w:ascii="Segoe UI" w:eastAsia="Calibri" w:hAnsi="Segoe UI" w:cs="Segoe UI"/>
          <w:sz w:val="22"/>
          <w:szCs w:val="22"/>
        </w:rPr>
        <w:t>.</w:t>
      </w:r>
    </w:p>
    <w:p w14:paraId="7C58D085" w14:textId="7DF7C2C5" w:rsidR="001763CB" w:rsidRPr="00ED1700" w:rsidRDefault="001763CB" w:rsidP="001763CB">
      <w:pPr>
        <w:shd w:val="clear" w:color="auto" w:fill="FFFFFF" w:themeFill="background1"/>
        <w:spacing w:after="0"/>
        <w:rPr>
          <w:rFonts w:ascii="Segoe UI" w:hAnsi="Segoe UI" w:cs="Segoe UI"/>
          <w:sz w:val="22"/>
          <w:szCs w:val="22"/>
        </w:rPr>
      </w:pPr>
      <w:r w:rsidRPr="00ED1700">
        <w:rPr>
          <w:rFonts w:ascii="Segoe UI" w:eastAsia="Calibri" w:hAnsi="Segoe UI" w:cs="Segoe UI"/>
          <w:sz w:val="22"/>
          <w:szCs w:val="22"/>
        </w:rPr>
        <w:t>In this case, it is unclear whether 'Address' and '</w:t>
      </w:r>
      <w:proofErr w:type="spellStart"/>
      <w:r w:rsidRPr="00ED1700">
        <w:rPr>
          <w:rFonts w:ascii="Segoe UI" w:eastAsia="Calibri" w:hAnsi="Segoe UI" w:cs="Segoe UI"/>
          <w:sz w:val="22"/>
          <w:szCs w:val="22"/>
        </w:rPr>
        <w:t>Contact_Details</w:t>
      </w:r>
      <w:proofErr w:type="spellEnd"/>
      <w:r w:rsidRPr="00ED1700">
        <w:rPr>
          <w:rFonts w:ascii="Segoe UI" w:eastAsia="Calibri" w:hAnsi="Segoe UI" w:cs="Segoe UI"/>
          <w:sz w:val="22"/>
          <w:szCs w:val="22"/>
        </w:rPr>
        <w:t xml:space="preserve">' contain multiple values. Therefore, </w:t>
      </w:r>
      <w:r w:rsidR="00D21FD4" w:rsidRPr="00ED1700">
        <w:rPr>
          <w:rFonts w:ascii="Segoe UI" w:eastAsia="Calibri" w:hAnsi="Segoe UI" w:cs="Segoe UI"/>
          <w:sz w:val="22"/>
          <w:szCs w:val="22"/>
        </w:rPr>
        <w:t>I</w:t>
      </w:r>
      <w:r w:rsidRPr="00ED1700">
        <w:rPr>
          <w:rFonts w:ascii="Segoe UI" w:eastAsia="Calibri" w:hAnsi="Segoe UI" w:cs="Segoe UI"/>
          <w:sz w:val="22"/>
          <w:szCs w:val="22"/>
        </w:rPr>
        <w:t xml:space="preserve"> will assume that each attribute holds a single value per column.</w:t>
      </w:r>
    </w:p>
    <w:p w14:paraId="764472FA" w14:textId="77777777" w:rsidR="001763CB" w:rsidRPr="00ED1700" w:rsidRDefault="001763CB" w:rsidP="001763CB">
      <w:pPr>
        <w:pStyle w:val="Heading3"/>
        <w:spacing w:before="281" w:after="281"/>
        <w:rPr>
          <w:rFonts w:ascii="Segoe UI" w:eastAsia="Calibri" w:hAnsi="Segoe UI" w:cs="Segoe UI"/>
          <w:b/>
          <w:bCs/>
          <w:color w:val="000000" w:themeColor="text1"/>
          <w:sz w:val="22"/>
          <w:szCs w:val="22"/>
        </w:rPr>
      </w:pPr>
      <w:r w:rsidRPr="00ED1700">
        <w:rPr>
          <w:rFonts w:ascii="Segoe UI" w:eastAsia="Calibri" w:hAnsi="Segoe UI" w:cs="Segoe UI"/>
          <w:b/>
          <w:bCs/>
          <w:color w:val="000000" w:themeColor="text1"/>
          <w:sz w:val="22"/>
          <w:szCs w:val="22"/>
        </w:rPr>
        <w:t>2NF (Second Normal Form):</w:t>
      </w:r>
    </w:p>
    <w:p w14:paraId="3AFBD9FB" w14:textId="77777777" w:rsidR="001763CB" w:rsidRPr="00ED1700" w:rsidRDefault="001763CB" w:rsidP="001763CB">
      <w:pPr>
        <w:spacing w:before="240" w:after="240"/>
        <w:rPr>
          <w:rFonts w:ascii="Segoe UI" w:eastAsia="Calibri" w:hAnsi="Segoe UI" w:cs="Segoe UI"/>
          <w:sz w:val="22"/>
          <w:szCs w:val="22"/>
        </w:rPr>
      </w:pPr>
      <w:r w:rsidRPr="00ED1700">
        <w:rPr>
          <w:rFonts w:ascii="Segoe UI" w:eastAsia="Calibri" w:hAnsi="Segoe UI" w:cs="Segoe UI"/>
          <w:sz w:val="22"/>
          <w:szCs w:val="22"/>
        </w:rPr>
        <w:t>Ensure that all non-primary key attributes are fully functionally dependent on the primary key, and there should be no partial dependencies. This applies primarily to tables with composite primary keys.</w:t>
      </w:r>
    </w:p>
    <w:p w14:paraId="6AE64115" w14:textId="49C80EB2" w:rsidR="001763CB" w:rsidRPr="00ED1700" w:rsidRDefault="001763CB" w:rsidP="001763CB">
      <w:pPr>
        <w:pStyle w:val="ListParagraph"/>
        <w:numPr>
          <w:ilvl w:val="0"/>
          <w:numId w:val="1"/>
        </w:numPr>
        <w:spacing w:before="240" w:after="240"/>
        <w:rPr>
          <w:rFonts w:ascii="Segoe UI" w:eastAsia="Calibri" w:hAnsi="Segoe UI" w:cs="Segoe UI"/>
          <w:sz w:val="22"/>
          <w:szCs w:val="22"/>
        </w:rPr>
      </w:pPr>
      <w:r w:rsidRPr="00ED1700">
        <w:rPr>
          <w:rFonts w:ascii="Segoe UI" w:eastAsia="Calibri" w:hAnsi="Segoe UI" w:cs="Segoe UI"/>
          <w:b/>
          <w:bCs/>
          <w:sz w:val="22"/>
          <w:szCs w:val="22"/>
        </w:rPr>
        <w:t>Entrant Table</w:t>
      </w:r>
      <w:r w:rsidRPr="00ED1700">
        <w:rPr>
          <w:rFonts w:ascii="Segoe UI" w:eastAsia="Calibri" w:hAnsi="Segoe UI" w:cs="Segoe UI"/>
          <w:sz w:val="22"/>
          <w:szCs w:val="22"/>
        </w:rPr>
        <w:t xml:space="preserve">: Currently, </w:t>
      </w:r>
      <w:r w:rsidR="00D21FD4" w:rsidRPr="00ED1700">
        <w:rPr>
          <w:rFonts w:ascii="Segoe UI" w:eastAsia="Calibri" w:hAnsi="Segoe UI" w:cs="Segoe UI"/>
          <w:sz w:val="22"/>
          <w:szCs w:val="22"/>
        </w:rPr>
        <w:t>I</w:t>
      </w:r>
      <w:r w:rsidRPr="00ED1700">
        <w:rPr>
          <w:rFonts w:ascii="Segoe UI" w:eastAsia="Calibri" w:hAnsi="Segoe UI" w:cs="Segoe UI"/>
          <w:sz w:val="22"/>
          <w:szCs w:val="22"/>
        </w:rPr>
        <w:t xml:space="preserve"> have fields like County, Province, </w:t>
      </w:r>
      <w:proofErr w:type="spellStart"/>
      <w:r w:rsidRPr="00ED1700">
        <w:rPr>
          <w:rFonts w:ascii="Segoe UI" w:eastAsia="Calibri" w:hAnsi="Segoe UI" w:cs="Segoe UI"/>
          <w:sz w:val="22"/>
          <w:szCs w:val="22"/>
        </w:rPr>
        <w:t>Competition_Section</w:t>
      </w:r>
      <w:proofErr w:type="spellEnd"/>
      <w:r w:rsidRPr="00ED1700">
        <w:rPr>
          <w:rFonts w:ascii="Segoe UI" w:eastAsia="Calibri" w:hAnsi="Segoe UI" w:cs="Segoe UI"/>
          <w:sz w:val="22"/>
          <w:szCs w:val="22"/>
        </w:rPr>
        <w:t xml:space="preserve">, etc. If </w:t>
      </w:r>
      <w:r w:rsidR="00D21FD4" w:rsidRPr="00ED1700">
        <w:rPr>
          <w:rFonts w:ascii="Segoe UI" w:eastAsia="Calibri" w:hAnsi="Segoe UI" w:cs="Segoe UI"/>
          <w:sz w:val="22"/>
          <w:szCs w:val="22"/>
        </w:rPr>
        <w:t>I</w:t>
      </w:r>
      <w:r w:rsidRPr="00ED1700">
        <w:rPr>
          <w:rFonts w:ascii="Segoe UI" w:eastAsia="Calibri" w:hAnsi="Segoe UI" w:cs="Segoe UI"/>
          <w:sz w:val="22"/>
          <w:szCs w:val="22"/>
        </w:rPr>
        <w:t xml:space="preserve"> see repetition of province names and county names in the Entrant table, it is better to create separate tables for </w:t>
      </w:r>
      <w:r w:rsidRPr="00ED1700">
        <w:rPr>
          <w:rFonts w:ascii="Segoe UI" w:eastAsia="Calibri" w:hAnsi="Segoe UI" w:cs="Segoe UI"/>
          <w:b/>
          <w:bCs/>
          <w:sz w:val="22"/>
          <w:szCs w:val="22"/>
        </w:rPr>
        <w:t>Province</w:t>
      </w:r>
      <w:r w:rsidRPr="00ED1700">
        <w:rPr>
          <w:rFonts w:ascii="Segoe UI" w:eastAsia="Calibri" w:hAnsi="Segoe UI" w:cs="Segoe UI"/>
          <w:sz w:val="22"/>
          <w:szCs w:val="22"/>
        </w:rPr>
        <w:t xml:space="preserve"> and </w:t>
      </w:r>
      <w:r w:rsidRPr="00ED1700">
        <w:rPr>
          <w:rFonts w:ascii="Segoe UI" w:eastAsia="Calibri" w:hAnsi="Segoe UI" w:cs="Segoe UI"/>
          <w:b/>
          <w:bCs/>
          <w:sz w:val="22"/>
          <w:szCs w:val="22"/>
        </w:rPr>
        <w:t>County</w:t>
      </w:r>
      <w:r w:rsidRPr="00ED1700">
        <w:rPr>
          <w:rFonts w:ascii="Segoe UI" w:eastAsia="Calibri" w:hAnsi="Segoe UI" w:cs="Segoe UI"/>
          <w:sz w:val="22"/>
          <w:szCs w:val="22"/>
        </w:rPr>
        <w:t xml:space="preserve">, as </w:t>
      </w:r>
      <w:r w:rsidR="00D21FD4" w:rsidRPr="00ED1700">
        <w:rPr>
          <w:rFonts w:ascii="Segoe UI" w:eastAsia="Calibri" w:hAnsi="Segoe UI" w:cs="Segoe UI"/>
          <w:sz w:val="22"/>
          <w:szCs w:val="22"/>
        </w:rPr>
        <w:t xml:space="preserve">I </w:t>
      </w:r>
      <w:r w:rsidRPr="00ED1700">
        <w:rPr>
          <w:rFonts w:ascii="Segoe UI" w:eastAsia="Calibri" w:hAnsi="Segoe UI" w:cs="Segoe UI"/>
          <w:sz w:val="22"/>
          <w:szCs w:val="22"/>
        </w:rPr>
        <w:t>already did in your ER model. This ensures that each field in the Entrant table is fully dependent on the entrant ID.</w:t>
      </w:r>
    </w:p>
    <w:p w14:paraId="1E5BA6BC" w14:textId="77777777" w:rsidR="001763CB" w:rsidRPr="00ED1700" w:rsidRDefault="001763CB" w:rsidP="001763CB">
      <w:pPr>
        <w:pStyle w:val="ListParagraph"/>
        <w:numPr>
          <w:ilvl w:val="0"/>
          <w:numId w:val="1"/>
        </w:numPr>
        <w:spacing w:before="240" w:after="240"/>
        <w:rPr>
          <w:rFonts w:ascii="Segoe UI" w:eastAsia="Calibri" w:hAnsi="Segoe UI" w:cs="Segoe UI"/>
          <w:sz w:val="22"/>
          <w:szCs w:val="22"/>
        </w:rPr>
      </w:pPr>
      <w:r w:rsidRPr="00ED1700">
        <w:rPr>
          <w:rFonts w:ascii="Segoe UI" w:eastAsia="Calibri" w:hAnsi="Segoe UI" w:cs="Segoe UI"/>
          <w:sz w:val="22"/>
          <w:szCs w:val="22"/>
        </w:rPr>
        <w:t>County and province Tables: There tables are in 2NF as they each have a primary key (</w:t>
      </w:r>
      <w:proofErr w:type="spellStart"/>
      <w:r w:rsidRPr="00ED1700">
        <w:rPr>
          <w:rFonts w:ascii="Segoe UI" w:eastAsia="Calibri" w:hAnsi="Segoe UI" w:cs="Segoe UI"/>
          <w:sz w:val="22"/>
          <w:szCs w:val="22"/>
        </w:rPr>
        <w:t>County_Id</w:t>
      </w:r>
      <w:proofErr w:type="spellEnd"/>
      <w:r w:rsidRPr="00ED1700">
        <w:rPr>
          <w:rFonts w:ascii="Segoe UI" w:eastAsia="Calibri" w:hAnsi="Segoe UI" w:cs="Segoe UI"/>
          <w:sz w:val="22"/>
          <w:szCs w:val="22"/>
        </w:rPr>
        <w:t xml:space="preserve"> and </w:t>
      </w:r>
      <w:proofErr w:type="spellStart"/>
      <w:r w:rsidRPr="00ED1700">
        <w:rPr>
          <w:rFonts w:ascii="Segoe UI" w:eastAsia="Calibri" w:hAnsi="Segoe UI" w:cs="Segoe UI"/>
          <w:sz w:val="22"/>
          <w:szCs w:val="22"/>
        </w:rPr>
        <w:t>Province_ID</w:t>
      </w:r>
      <w:proofErr w:type="spellEnd"/>
      <w:r w:rsidRPr="00ED1700">
        <w:rPr>
          <w:rFonts w:ascii="Segoe UI" w:eastAsia="Calibri" w:hAnsi="Segoe UI" w:cs="Segoe UI"/>
          <w:sz w:val="22"/>
          <w:szCs w:val="22"/>
        </w:rPr>
        <w:t>) and their attributes are fully dependent on the primary key on each table, which avoids redundancy.</w:t>
      </w:r>
    </w:p>
    <w:p w14:paraId="3D18478C" w14:textId="77777777" w:rsidR="001763CB" w:rsidRPr="00ED1700" w:rsidRDefault="001763CB" w:rsidP="001763CB">
      <w:pPr>
        <w:pStyle w:val="ListParagraph"/>
        <w:numPr>
          <w:ilvl w:val="0"/>
          <w:numId w:val="1"/>
        </w:numPr>
        <w:spacing w:before="240" w:after="240"/>
        <w:rPr>
          <w:rFonts w:ascii="Segoe UI" w:eastAsia="Calibri" w:hAnsi="Segoe UI" w:cs="Segoe UI"/>
          <w:sz w:val="22"/>
          <w:szCs w:val="22"/>
        </w:rPr>
      </w:pPr>
      <w:proofErr w:type="spellStart"/>
      <w:r w:rsidRPr="00ED1700">
        <w:rPr>
          <w:rFonts w:ascii="Segoe UI" w:eastAsia="Calibri" w:hAnsi="Segoe UI" w:cs="Segoe UI"/>
          <w:sz w:val="22"/>
          <w:szCs w:val="22"/>
        </w:rPr>
        <w:t>Boat_Person</w:t>
      </w:r>
      <w:proofErr w:type="spellEnd"/>
      <w:r w:rsidRPr="00ED1700">
        <w:rPr>
          <w:rFonts w:ascii="Segoe UI" w:eastAsia="Calibri" w:hAnsi="Segoe UI" w:cs="Segoe UI"/>
          <w:sz w:val="22"/>
          <w:szCs w:val="22"/>
        </w:rPr>
        <w:t xml:space="preserve"> Table: The </w:t>
      </w:r>
      <w:proofErr w:type="spellStart"/>
      <w:r w:rsidRPr="00ED1700">
        <w:rPr>
          <w:rFonts w:ascii="Segoe UI" w:eastAsia="Calibri" w:hAnsi="Segoe UI" w:cs="Segoe UI"/>
          <w:sz w:val="22"/>
          <w:szCs w:val="22"/>
        </w:rPr>
        <w:t>Boat_Person_ID</w:t>
      </w:r>
      <w:proofErr w:type="spellEnd"/>
      <w:r w:rsidRPr="00ED1700">
        <w:rPr>
          <w:rFonts w:ascii="Segoe UI" w:eastAsia="Calibri" w:hAnsi="Segoe UI" w:cs="Segoe UI"/>
          <w:sz w:val="22"/>
          <w:szCs w:val="22"/>
        </w:rPr>
        <w:t xml:space="preserve"> (PK) is the primary key, and all attributes (Name, </w:t>
      </w:r>
      <w:proofErr w:type="spellStart"/>
      <w:r w:rsidRPr="00ED1700">
        <w:rPr>
          <w:rFonts w:ascii="Segoe UI" w:eastAsia="Calibri" w:hAnsi="Segoe UI" w:cs="Segoe UI"/>
          <w:sz w:val="22"/>
          <w:szCs w:val="22"/>
        </w:rPr>
        <w:t>Contact_Details</w:t>
      </w:r>
      <w:proofErr w:type="spellEnd"/>
      <w:r w:rsidRPr="00ED1700">
        <w:rPr>
          <w:rFonts w:ascii="Segoe UI" w:eastAsia="Calibri" w:hAnsi="Segoe UI" w:cs="Segoe UI"/>
          <w:sz w:val="22"/>
          <w:szCs w:val="22"/>
        </w:rPr>
        <w:t xml:space="preserve">, </w:t>
      </w:r>
      <w:proofErr w:type="spellStart"/>
      <w:r w:rsidRPr="00ED1700">
        <w:rPr>
          <w:rFonts w:ascii="Segoe UI" w:eastAsia="Calibri" w:hAnsi="Segoe UI" w:cs="Segoe UI"/>
          <w:sz w:val="22"/>
          <w:szCs w:val="22"/>
        </w:rPr>
        <w:t>Declaration_Signed</w:t>
      </w:r>
      <w:proofErr w:type="spellEnd"/>
      <w:r w:rsidRPr="00ED1700">
        <w:rPr>
          <w:rFonts w:ascii="Segoe UI" w:eastAsia="Calibri" w:hAnsi="Segoe UI" w:cs="Segoe UI"/>
          <w:sz w:val="22"/>
          <w:szCs w:val="22"/>
        </w:rPr>
        <w:t>, etc.) are dependent on this key.</w:t>
      </w:r>
    </w:p>
    <w:p w14:paraId="677DAA1D" w14:textId="77777777" w:rsidR="001763CB" w:rsidRPr="00ED1700" w:rsidRDefault="001763CB" w:rsidP="001763CB">
      <w:pPr>
        <w:pStyle w:val="ListParagraph"/>
        <w:numPr>
          <w:ilvl w:val="0"/>
          <w:numId w:val="1"/>
        </w:numPr>
        <w:spacing w:before="240" w:after="240"/>
        <w:rPr>
          <w:rFonts w:ascii="Segoe UI" w:eastAsia="Calibri" w:hAnsi="Segoe UI" w:cs="Segoe UI"/>
          <w:sz w:val="22"/>
          <w:szCs w:val="22"/>
        </w:rPr>
      </w:pPr>
      <w:proofErr w:type="spellStart"/>
      <w:r w:rsidRPr="00ED1700">
        <w:rPr>
          <w:rFonts w:ascii="Segoe UI" w:eastAsia="Calibri" w:hAnsi="Segoe UI" w:cs="Segoe UI"/>
          <w:color w:val="A02B93" w:themeColor="accent5"/>
          <w:sz w:val="22"/>
          <w:szCs w:val="22"/>
        </w:rPr>
        <w:t>Boat_Allocation</w:t>
      </w:r>
      <w:proofErr w:type="spellEnd"/>
      <w:r w:rsidRPr="00ED1700">
        <w:rPr>
          <w:rFonts w:ascii="Segoe UI" w:eastAsia="Calibri" w:hAnsi="Segoe UI" w:cs="Segoe UI"/>
          <w:color w:val="A02B93" w:themeColor="accent5"/>
          <w:sz w:val="22"/>
          <w:szCs w:val="22"/>
        </w:rPr>
        <w:t xml:space="preserve"> Table:</w:t>
      </w:r>
      <w:r w:rsidRPr="00ED1700">
        <w:rPr>
          <w:rFonts w:ascii="Segoe UI" w:eastAsia="Calibri" w:hAnsi="Segoe UI" w:cs="Segoe UI"/>
          <w:sz w:val="22"/>
          <w:szCs w:val="22"/>
        </w:rPr>
        <w:t xml:space="preserve"> The </w:t>
      </w:r>
      <w:proofErr w:type="spellStart"/>
      <w:r w:rsidRPr="00ED1700">
        <w:rPr>
          <w:rFonts w:ascii="Segoe UI" w:eastAsia="Calibri" w:hAnsi="Segoe UI" w:cs="Segoe UI"/>
          <w:sz w:val="22"/>
          <w:szCs w:val="22"/>
        </w:rPr>
        <w:t>Allocation_ID</w:t>
      </w:r>
      <w:proofErr w:type="spellEnd"/>
      <w:r w:rsidRPr="00ED1700">
        <w:rPr>
          <w:rFonts w:ascii="Segoe UI" w:eastAsia="Calibri" w:hAnsi="Segoe UI" w:cs="Segoe UI"/>
          <w:sz w:val="22"/>
          <w:szCs w:val="22"/>
        </w:rPr>
        <w:t xml:space="preserve"> as a single primary key does not clearly </w:t>
      </w:r>
      <w:proofErr w:type="spellStart"/>
      <w:r w:rsidRPr="00ED1700">
        <w:rPr>
          <w:rFonts w:ascii="Segoe UI" w:eastAsia="Calibri" w:hAnsi="Segoe UI" w:cs="Segoe UI"/>
          <w:sz w:val="22"/>
          <w:szCs w:val="22"/>
        </w:rPr>
        <w:t>heighlight</w:t>
      </w:r>
      <w:proofErr w:type="spellEnd"/>
      <w:r w:rsidRPr="00ED1700">
        <w:rPr>
          <w:rFonts w:ascii="Segoe UI" w:eastAsia="Calibri" w:hAnsi="Segoe UI" w:cs="Segoe UI"/>
          <w:sz w:val="22"/>
          <w:szCs w:val="22"/>
        </w:rPr>
        <w:t xml:space="preserve"> the relationship between the Boat, the Competition Day, and the entrants/boat person.</w:t>
      </w:r>
    </w:p>
    <w:p w14:paraId="5AF3F5B9" w14:textId="77777777" w:rsidR="001763CB" w:rsidRPr="00ED1700" w:rsidRDefault="001763CB" w:rsidP="001763CB">
      <w:pPr>
        <w:pStyle w:val="ListParagraph"/>
        <w:numPr>
          <w:ilvl w:val="0"/>
          <w:numId w:val="1"/>
        </w:numPr>
        <w:spacing w:before="240" w:after="240"/>
        <w:rPr>
          <w:rFonts w:ascii="Segoe UI" w:eastAsia="Calibri" w:hAnsi="Segoe UI" w:cs="Segoe UI"/>
          <w:color w:val="A02B93" w:themeColor="accent5"/>
          <w:sz w:val="22"/>
          <w:szCs w:val="22"/>
        </w:rPr>
      </w:pPr>
      <w:proofErr w:type="spellStart"/>
      <w:r w:rsidRPr="00ED1700">
        <w:rPr>
          <w:rFonts w:ascii="Segoe UI" w:eastAsia="Calibri" w:hAnsi="Segoe UI" w:cs="Segoe UI"/>
          <w:color w:val="A02B93" w:themeColor="accent5"/>
          <w:sz w:val="22"/>
          <w:szCs w:val="22"/>
        </w:rPr>
        <w:t>Fish_catch</w:t>
      </w:r>
      <w:proofErr w:type="spellEnd"/>
      <w:r w:rsidRPr="00ED1700">
        <w:rPr>
          <w:rFonts w:ascii="Segoe UI" w:eastAsia="Calibri" w:hAnsi="Segoe UI" w:cs="Segoe UI"/>
          <w:color w:val="A02B93" w:themeColor="accent5"/>
          <w:sz w:val="22"/>
          <w:szCs w:val="22"/>
        </w:rPr>
        <w:t xml:space="preserve"> Table: </w:t>
      </w:r>
      <w:r w:rsidRPr="00ED1700">
        <w:rPr>
          <w:rFonts w:ascii="Segoe UI" w:eastAsia="Calibri" w:hAnsi="Segoe UI" w:cs="Segoe UI"/>
          <w:sz w:val="22"/>
          <w:szCs w:val="22"/>
        </w:rPr>
        <w:t xml:space="preserve">Attributes like </w:t>
      </w:r>
      <w:proofErr w:type="spellStart"/>
      <w:r w:rsidRPr="00ED1700">
        <w:rPr>
          <w:rFonts w:ascii="Segoe UI" w:eastAsia="Calibri" w:hAnsi="Segoe UI" w:cs="Segoe UI"/>
          <w:sz w:val="22"/>
          <w:szCs w:val="22"/>
        </w:rPr>
        <w:t>Number_of_Fish</w:t>
      </w:r>
      <w:proofErr w:type="spellEnd"/>
      <w:r w:rsidRPr="00ED1700">
        <w:rPr>
          <w:rFonts w:ascii="Segoe UI" w:eastAsia="Calibri" w:hAnsi="Segoe UI" w:cs="Segoe UI"/>
          <w:sz w:val="22"/>
          <w:szCs w:val="22"/>
        </w:rPr>
        <w:t xml:space="preserve">, </w:t>
      </w:r>
      <w:proofErr w:type="spellStart"/>
      <w:r w:rsidRPr="00ED1700">
        <w:rPr>
          <w:rFonts w:ascii="Segoe UI" w:eastAsia="Calibri" w:hAnsi="Segoe UI" w:cs="Segoe UI"/>
          <w:sz w:val="22"/>
          <w:szCs w:val="22"/>
        </w:rPr>
        <w:t>Total_Weight</w:t>
      </w:r>
      <w:proofErr w:type="spellEnd"/>
      <w:r w:rsidRPr="00ED1700">
        <w:rPr>
          <w:rFonts w:ascii="Segoe UI" w:eastAsia="Calibri" w:hAnsi="Segoe UI" w:cs="Segoe UI"/>
          <w:sz w:val="22"/>
          <w:szCs w:val="22"/>
        </w:rPr>
        <w:t xml:space="preserve">, </w:t>
      </w:r>
      <w:proofErr w:type="spellStart"/>
      <w:r w:rsidRPr="00ED1700">
        <w:rPr>
          <w:rFonts w:ascii="Segoe UI" w:eastAsia="Calibri" w:hAnsi="Segoe UI" w:cs="Segoe UI"/>
          <w:sz w:val="22"/>
          <w:szCs w:val="22"/>
        </w:rPr>
        <w:t>Heaviest_Fish</w:t>
      </w:r>
      <w:proofErr w:type="spellEnd"/>
      <w:r w:rsidRPr="00ED1700">
        <w:rPr>
          <w:rFonts w:ascii="Segoe UI" w:eastAsia="Calibri" w:hAnsi="Segoe UI" w:cs="Segoe UI"/>
          <w:sz w:val="22"/>
          <w:szCs w:val="22"/>
        </w:rPr>
        <w:t xml:space="preserve">, and </w:t>
      </w:r>
      <w:proofErr w:type="spellStart"/>
      <w:r w:rsidRPr="00ED1700">
        <w:rPr>
          <w:rFonts w:ascii="Segoe UI" w:eastAsia="Calibri" w:hAnsi="Segoe UI" w:cs="Segoe UI"/>
          <w:sz w:val="22"/>
          <w:szCs w:val="22"/>
        </w:rPr>
        <w:t>Boat_Person_Signature</w:t>
      </w:r>
      <w:proofErr w:type="spellEnd"/>
      <w:r w:rsidRPr="00ED1700">
        <w:rPr>
          <w:rFonts w:ascii="Segoe UI" w:eastAsia="Calibri" w:hAnsi="Segoe UI" w:cs="Segoe UI"/>
          <w:sz w:val="22"/>
          <w:szCs w:val="22"/>
        </w:rPr>
        <w:t xml:space="preserve"> depend on the combination of </w:t>
      </w:r>
      <w:proofErr w:type="spellStart"/>
      <w:r w:rsidRPr="00ED1700">
        <w:rPr>
          <w:rFonts w:ascii="Segoe UI" w:eastAsia="Calibri" w:hAnsi="Segoe UI" w:cs="Segoe UI"/>
          <w:sz w:val="22"/>
          <w:szCs w:val="22"/>
        </w:rPr>
        <w:t>Entrant_ID</w:t>
      </w:r>
      <w:proofErr w:type="spellEnd"/>
      <w:r w:rsidRPr="00ED1700">
        <w:rPr>
          <w:rFonts w:ascii="Segoe UI" w:eastAsia="Calibri" w:hAnsi="Segoe UI" w:cs="Segoe UI"/>
          <w:sz w:val="22"/>
          <w:szCs w:val="22"/>
        </w:rPr>
        <w:t xml:space="preserve">, </w:t>
      </w:r>
      <w:proofErr w:type="spellStart"/>
      <w:r w:rsidRPr="00ED1700">
        <w:rPr>
          <w:rFonts w:ascii="Segoe UI" w:eastAsia="Calibri" w:hAnsi="Segoe UI" w:cs="Segoe UI"/>
          <w:sz w:val="22"/>
          <w:szCs w:val="22"/>
        </w:rPr>
        <w:t>Boat_ID</w:t>
      </w:r>
      <w:proofErr w:type="spellEnd"/>
      <w:r w:rsidRPr="00ED1700">
        <w:rPr>
          <w:rFonts w:ascii="Segoe UI" w:eastAsia="Calibri" w:hAnsi="Segoe UI" w:cs="Segoe UI"/>
          <w:sz w:val="22"/>
          <w:szCs w:val="22"/>
        </w:rPr>
        <w:t xml:space="preserve">, and </w:t>
      </w:r>
      <w:proofErr w:type="spellStart"/>
      <w:r w:rsidRPr="00ED1700">
        <w:rPr>
          <w:rFonts w:ascii="Segoe UI" w:eastAsia="Calibri" w:hAnsi="Segoe UI" w:cs="Segoe UI"/>
          <w:sz w:val="22"/>
          <w:szCs w:val="22"/>
        </w:rPr>
        <w:t>Competition_Day_ID</w:t>
      </w:r>
      <w:proofErr w:type="spellEnd"/>
      <w:r w:rsidRPr="00ED1700">
        <w:rPr>
          <w:rFonts w:ascii="Segoe UI" w:eastAsia="Calibri" w:hAnsi="Segoe UI" w:cs="Segoe UI"/>
          <w:sz w:val="22"/>
          <w:szCs w:val="22"/>
        </w:rPr>
        <w:t xml:space="preserve">. </w:t>
      </w:r>
    </w:p>
    <w:p w14:paraId="5C269638" w14:textId="77777777" w:rsidR="001763CB" w:rsidRPr="00ED1700" w:rsidRDefault="001763CB" w:rsidP="001763CB">
      <w:pPr>
        <w:pStyle w:val="ListParagraph"/>
        <w:numPr>
          <w:ilvl w:val="0"/>
          <w:numId w:val="1"/>
        </w:numPr>
        <w:spacing w:before="240" w:after="240"/>
        <w:rPr>
          <w:rFonts w:ascii="Segoe UI" w:eastAsia="Calibri" w:hAnsi="Segoe UI" w:cs="Segoe UI"/>
          <w:sz w:val="22"/>
          <w:szCs w:val="22"/>
        </w:rPr>
      </w:pPr>
      <w:r w:rsidRPr="00ED1700">
        <w:rPr>
          <w:rFonts w:ascii="Segoe UI" w:eastAsia="Calibri" w:hAnsi="Segoe UI" w:cs="Segoe UI"/>
          <w:color w:val="A02B93" w:themeColor="accent5"/>
          <w:sz w:val="22"/>
          <w:szCs w:val="22"/>
        </w:rPr>
        <w:t xml:space="preserve">Qualifier Table: </w:t>
      </w:r>
      <w:r w:rsidRPr="00ED1700">
        <w:rPr>
          <w:rFonts w:ascii="Segoe UI" w:eastAsia="Calibri" w:hAnsi="Segoe UI" w:cs="Segoe UI"/>
          <w:sz w:val="22"/>
          <w:szCs w:val="22"/>
        </w:rPr>
        <w:t xml:space="preserve">The Qualifier table should capture the qualification status of entrants. The composite primary key ensures that attributes such as </w:t>
      </w:r>
      <w:proofErr w:type="spellStart"/>
      <w:r w:rsidRPr="00ED1700">
        <w:rPr>
          <w:rFonts w:ascii="Segoe UI" w:eastAsia="Calibri" w:hAnsi="Segoe UI" w:cs="Segoe UI"/>
          <w:sz w:val="22"/>
          <w:szCs w:val="22"/>
        </w:rPr>
        <w:t>Qualified_By</w:t>
      </w:r>
      <w:proofErr w:type="spellEnd"/>
      <w:r w:rsidRPr="00ED1700">
        <w:rPr>
          <w:rFonts w:ascii="Segoe UI" w:eastAsia="Calibri" w:hAnsi="Segoe UI" w:cs="Segoe UI"/>
          <w:sz w:val="22"/>
          <w:szCs w:val="22"/>
        </w:rPr>
        <w:t xml:space="preserve"> are fully dependent on the unique combination of </w:t>
      </w:r>
      <w:proofErr w:type="spellStart"/>
      <w:r w:rsidRPr="00ED1700">
        <w:rPr>
          <w:rFonts w:ascii="Segoe UI" w:eastAsia="Calibri" w:hAnsi="Segoe UI" w:cs="Segoe UI"/>
          <w:sz w:val="22"/>
          <w:szCs w:val="22"/>
        </w:rPr>
        <w:t>Entrant_ID</w:t>
      </w:r>
      <w:proofErr w:type="spellEnd"/>
      <w:r w:rsidRPr="00ED1700">
        <w:rPr>
          <w:rFonts w:ascii="Segoe UI" w:eastAsia="Calibri" w:hAnsi="Segoe UI" w:cs="Segoe UI"/>
          <w:sz w:val="22"/>
          <w:szCs w:val="22"/>
        </w:rPr>
        <w:t xml:space="preserve"> and </w:t>
      </w:r>
      <w:proofErr w:type="spellStart"/>
      <w:r w:rsidRPr="00ED1700">
        <w:rPr>
          <w:rFonts w:ascii="Segoe UI" w:eastAsia="Calibri" w:hAnsi="Segoe UI" w:cs="Segoe UI"/>
          <w:sz w:val="22"/>
          <w:szCs w:val="22"/>
        </w:rPr>
        <w:t>Competition_Day_ID</w:t>
      </w:r>
      <w:proofErr w:type="spellEnd"/>
      <w:r w:rsidRPr="00ED1700">
        <w:rPr>
          <w:rFonts w:ascii="Segoe UI" w:eastAsia="Calibri" w:hAnsi="Segoe UI" w:cs="Segoe UI"/>
          <w:sz w:val="22"/>
          <w:szCs w:val="22"/>
        </w:rPr>
        <w:t>.</w:t>
      </w:r>
    </w:p>
    <w:p w14:paraId="4F5DBE48" w14:textId="77777777" w:rsidR="001763CB" w:rsidRPr="00ED1700" w:rsidRDefault="001763CB" w:rsidP="001763CB">
      <w:pPr>
        <w:pStyle w:val="ListParagraph"/>
        <w:numPr>
          <w:ilvl w:val="0"/>
          <w:numId w:val="1"/>
        </w:numPr>
        <w:spacing w:before="240" w:after="240"/>
        <w:rPr>
          <w:rFonts w:ascii="Segoe UI" w:hAnsi="Segoe UI" w:cs="Segoe UI"/>
          <w:sz w:val="22"/>
          <w:szCs w:val="22"/>
        </w:rPr>
      </w:pPr>
      <w:r w:rsidRPr="00ED1700">
        <w:rPr>
          <w:rFonts w:ascii="Segoe UI" w:eastAsia="Calibri" w:hAnsi="Segoe UI" w:cs="Segoe UI"/>
          <w:sz w:val="22"/>
          <w:szCs w:val="22"/>
        </w:rPr>
        <w:lastRenderedPageBreak/>
        <w:t xml:space="preserve">Report Table: The Report table uses </w:t>
      </w:r>
      <w:proofErr w:type="spellStart"/>
      <w:r w:rsidRPr="00ED1700">
        <w:rPr>
          <w:rFonts w:ascii="Segoe UI" w:eastAsia="Calibri" w:hAnsi="Segoe UI" w:cs="Segoe UI"/>
          <w:sz w:val="22"/>
          <w:szCs w:val="22"/>
        </w:rPr>
        <w:t>Report_ID</w:t>
      </w:r>
      <w:proofErr w:type="spellEnd"/>
      <w:r w:rsidRPr="00ED1700">
        <w:rPr>
          <w:rFonts w:ascii="Segoe UI" w:eastAsia="Calibri" w:hAnsi="Segoe UI" w:cs="Segoe UI"/>
          <w:sz w:val="22"/>
          <w:szCs w:val="22"/>
        </w:rPr>
        <w:t xml:space="preserve"> (PK), and the attributes (</w:t>
      </w:r>
      <w:proofErr w:type="spellStart"/>
      <w:r w:rsidRPr="00ED1700">
        <w:rPr>
          <w:rFonts w:ascii="Segoe UI" w:eastAsia="Calibri" w:hAnsi="Segoe UI" w:cs="Segoe UI"/>
          <w:sz w:val="22"/>
          <w:szCs w:val="22"/>
        </w:rPr>
        <w:t>Competition_Day_ID</w:t>
      </w:r>
      <w:proofErr w:type="spellEnd"/>
      <w:r w:rsidRPr="00ED1700">
        <w:rPr>
          <w:rFonts w:ascii="Segoe UI" w:eastAsia="Calibri" w:hAnsi="Segoe UI" w:cs="Segoe UI"/>
          <w:sz w:val="22"/>
          <w:szCs w:val="22"/>
        </w:rPr>
        <w:t xml:space="preserve">, </w:t>
      </w:r>
      <w:proofErr w:type="spellStart"/>
      <w:r w:rsidRPr="00ED1700">
        <w:rPr>
          <w:rFonts w:ascii="Segoe UI" w:eastAsia="Calibri" w:hAnsi="Segoe UI" w:cs="Segoe UI"/>
          <w:sz w:val="22"/>
          <w:szCs w:val="22"/>
        </w:rPr>
        <w:t>Report_Type</w:t>
      </w:r>
      <w:proofErr w:type="spellEnd"/>
      <w:r w:rsidRPr="00ED1700">
        <w:rPr>
          <w:rFonts w:ascii="Segoe UI" w:eastAsia="Calibri" w:hAnsi="Segoe UI" w:cs="Segoe UI"/>
          <w:sz w:val="22"/>
          <w:szCs w:val="22"/>
        </w:rPr>
        <w:t xml:space="preserve">, </w:t>
      </w:r>
      <w:proofErr w:type="spellStart"/>
      <w:proofErr w:type="gramStart"/>
      <w:r w:rsidRPr="00ED1700">
        <w:rPr>
          <w:rFonts w:ascii="Segoe UI" w:eastAsia="Calibri" w:hAnsi="Segoe UI" w:cs="Segoe UI"/>
          <w:sz w:val="22"/>
          <w:szCs w:val="22"/>
        </w:rPr>
        <w:t>Generated</w:t>
      </w:r>
      <w:proofErr w:type="gramEnd"/>
      <w:r w:rsidRPr="00ED1700">
        <w:rPr>
          <w:rFonts w:ascii="Segoe UI" w:eastAsia="Calibri" w:hAnsi="Segoe UI" w:cs="Segoe UI"/>
          <w:sz w:val="22"/>
          <w:szCs w:val="22"/>
        </w:rPr>
        <w:t>_On</w:t>
      </w:r>
      <w:proofErr w:type="spellEnd"/>
      <w:r w:rsidRPr="00ED1700">
        <w:rPr>
          <w:rFonts w:ascii="Segoe UI" w:eastAsia="Calibri" w:hAnsi="Segoe UI" w:cs="Segoe UI"/>
          <w:sz w:val="22"/>
          <w:szCs w:val="22"/>
        </w:rPr>
        <w:t>) depend entirely on the primary key. There are no partial dependencies, meaning it is in 2NF.</w:t>
      </w:r>
    </w:p>
    <w:p w14:paraId="5A59A520" w14:textId="77777777" w:rsidR="001763CB" w:rsidRPr="00ED1700" w:rsidRDefault="001763CB" w:rsidP="001763CB">
      <w:pPr>
        <w:pStyle w:val="ListParagraph"/>
        <w:spacing w:before="240" w:after="240"/>
        <w:ind w:hanging="360"/>
        <w:rPr>
          <w:rFonts w:ascii="Segoe UI" w:eastAsia="Calibri" w:hAnsi="Segoe UI" w:cs="Segoe UI"/>
          <w:sz w:val="22"/>
          <w:szCs w:val="22"/>
        </w:rPr>
      </w:pPr>
    </w:p>
    <w:p w14:paraId="491C6632" w14:textId="77777777" w:rsidR="001763CB" w:rsidRPr="00ED1700" w:rsidRDefault="001763CB" w:rsidP="001763CB">
      <w:pPr>
        <w:pStyle w:val="ListParagraph"/>
        <w:numPr>
          <w:ilvl w:val="0"/>
          <w:numId w:val="3"/>
        </w:numPr>
        <w:spacing w:before="240" w:after="240"/>
        <w:rPr>
          <w:rFonts w:ascii="Segoe UI" w:eastAsia="Calibri" w:hAnsi="Segoe UI" w:cs="Segoe UI"/>
          <w:b/>
          <w:bCs/>
          <w:sz w:val="22"/>
          <w:szCs w:val="22"/>
        </w:rPr>
      </w:pPr>
      <w:proofErr w:type="spellStart"/>
      <w:r w:rsidRPr="00ED1700">
        <w:rPr>
          <w:rFonts w:ascii="Segoe UI" w:eastAsia="Calibri" w:hAnsi="Segoe UI" w:cs="Segoe UI"/>
          <w:b/>
          <w:bCs/>
          <w:sz w:val="22"/>
          <w:szCs w:val="22"/>
        </w:rPr>
        <w:t>Boat_Allocation</w:t>
      </w:r>
      <w:proofErr w:type="spellEnd"/>
    </w:p>
    <w:p w14:paraId="61896866" w14:textId="77777777" w:rsidR="001763CB" w:rsidRPr="00ED1700" w:rsidRDefault="001763CB" w:rsidP="001763CB">
      <w:pPr>
        <w:pStyle w:val="ListParagraph"/>
        <w:numPr>
          <w:ilvl w:val="1"/>
          <w:numId w:val="3"/>
        </w:numPr>
        <w:spacing w:before="240" w:after="240"/>
        <w:rPr>
          <w:rFonts w:ascii="Segoe UI" w:eastAsia="Calibri" w:hAnsi="Segoe UI" w:cs="Segoe UI"/>
          <w:sz w:val="22"/>
          <w:szCs w:val="22"/>
        </w:rPr>
      </w:pPr>
      <w:proofErr w:type="spellStart"/>
      <w:r w:rsidRPr="00ED1700">
        <w:rPr>
          <w:rFonts w:ascii="Segoe UI" w:eastAsia="Calibri" w:hAnsi="Segoe UI" w:cs="Segoe UI"/>
          <w:sz w:val="22"/>
          <w:szCs w:val="22"/>
        </w:rPr>
        <w:t>Boat_ID</w:t>
      </w:r>
      <w:proofErr w:type="spellEnd"/>
      <w:r w:rsidRPr="00ED1700">
        <w:rPr>
          <w:rFonts w:ascii="Segoe UI" w:eastAsia="Calibri" w:hAnsi="Segoe UI" w:cs="Segoe UI"/>
          <w:sz w:val="22"/>
          <w:szCs w:val="22"/>
        </w:rPr>
        <w:t xml:space="preserve"> (PK, FK to Boat)</w:t>
      </w:r>
    </w:p>
    <w:p w14:paraId="6F7701E5" w14:textId="77777777" w:rsidR="001763CB" w:rsidRPr="00ED1700" w:rsidRDefault="001763CB" w:rsidP="001763CB">
      <w:pPr>
        <w:pStyle w:val="ListParagraph"/>
        <w:numPr>
          <w:ilvl w:val="1"/>
          <w:numId w:val="3"/>
        </w:numPr>
        <w:spacing w:after="0"/>
        <w:rPr>
          <w:rFonts w:ascii="Segoe UI" w:eastAsia="Calibri" w:hAnsi="Segoe UI" w:cs="Segoe UI"/>
          <w:sz w:val="22"/>
          <w:szCs w:val="22"/>
        </w:rPr>
      </w:pPr>
      <w:proofErr w:type="spellStart"/>
      <w:r w:rsidRPr="00ED1700">
        <w:rPr>
          <w:rFonts w:ascii="Segoe UI" w:eastAsia="Calibri" w:hAnsi="Segoe UI" w:cs="Segoe UI"/>
          <w:sz w:val="22"/>
          <w:szCs w:val="22"/>
        </w:rPr>
        <w:t>Competition_Day_ID</w:t>
      </w:r>
      <w:proofErr w:type="spellEnd"/>
      <w:r w:rsidRPr="00ED1700">
        <w:rPr>
          <w:rFonts w:ascii="Segoe UI" w:eastAsia="Calibri" w:hAnsi="Segoe UI" w:cs="Segoe UI"/>
          <w:sz w:val="22"/>
          <w:szCs w:val="22"/>
        </w:rPr>
        <w:t xml:space="preserve"> (PK, FK to </w:t>
      </w:r>
      <w:proofErr w:type="spellStart"/>
      <w:r w:rsidRPr="00ED1700">
        <w:rPr>
          <w:rFonts w:ascii="Segoe UI" w:eastAsia="Calibri" w:hAnsi="Segoe UI" w:cs="Segoe UI"/>
          <w:sz w:val="22"/>
          <w:szCs w:val="22"/>
        </w:rPr>
        <w:t>Competition_Day</w:t>
      </w:r>
      <w:proofErr w:type="spellEnd"/>
      <w:r w:rsidRPr="00ED1700">
        <w:rPr>
          <w:rFonts w:ascii="Segoe UI" w:eastAsia="Calibri" w:hAnsi="Segoe UI" w:cs="Segoe UI"/>
          <w:sz w:val="22"/>
          <w:szCs w:val="22"/>
        </w:rPr>
        <w:t>)</w:t>
      </w:r>
    </w:p>
    <w:p w14:paraId="43909D29" w14:textId="77777777" w:rsidR="001763CB" w:rsidRPr="00ED1700" w:rsidRDefault="001763CB" w:rsidP="001763CB">
      <w:pPr>
        <w:pStyle w:val="ListParagraph"/>
        <w:numPr>
          <w:ilvl w:val="1"/>
          <w:numId w:val="3"/>
        </w:numPr>
        <w:spacing w:after="0"/>
        <w:rPr>
          <w:rFonts w:ascii="Segoe UI" w:eastAsia="Calibri" w:hAnsi="Segoe UI" w:cs="Segoe UI"/>
          <w:sz w:val="22"/>
          <w:szCs w:val="22"/>
        </w:rPr>
      </w:pPr>
      <w:r w:rsidRPr="00ED1700">
        <w:rPr>
          <w:rFonts w:ascii="Segoe UI" w:eastAsia="Calibri" w:hAnsi="Segoe UI" w:cs="Segoe UI"/>
          <w:sz w:val="22"/>
          <w:szCs w:val="22"/>
        </w:rPr>
        <w:t>Entrant_1_ID (FK to Entrant)</w:t>
      </w:r>
    </w:p>
    <w:p w14:paraId="1DEA082F" w14:textId="77777777" w:rsidR="001763CB" w:rsidRPr="00ED1700" w:rsidRDefault="001763CB" w:rsidP="001763CB">
      <w:pPr>
        <w:pStyle w:val="ListParagraph"/>
        <w:numPr>
          <w:ilvl w:val="1"/>
          <w:numId w:val="3"/>
        </w:numPr>
        <w:spacing w:after="0"/>
        <w:rPr>
          <w:rFonts w:ascii="Segoe UI" w:eastAsia="Calibri" w:hAnsi="Segoe UI" w:cs="Segoe UI"/>
          <w:sz w:val="22"/>
          <w:szCs w:val="22"/>
        </w:rPr>
      </w:pPr>
      <w:r w:rsidRPr="00ED1700">
        <w:rPr>
          <w:rFonts w:ascii="Segoe UI" w:eastAsia="Calibri" w:hAnsi="Segoe UI" w:cs="Segoe UI"/>
          <w:sz w:val="22"/>
          <w:szCs w:val="22"/>
        </w:rPr>
        <w:t>Entrant_2_ID (FK to Entrant)</w:t>
      </w:r>
    </w:p>
    <w:p w14:paraId="3648C832" w14:textId="77777777" w:rsidR="001763CB" w:rsidRPr="00ED1700" w:rsidRDefault="001763CB" w:rsidP="001763CB">
      <w:pPr>
        <w:pStyle w:val="ListParagraph"/>
        <w:numPr>
          <w:ilvl w:val="1"/>
          <w:numId w:val="3"/>
        </w:numPr>
        <w:spacing w:after="0"/>
        <w:rPr>
          <w:rFonts w:ascii="Segoe UI" w:eastAsia="Calibri" w:hAnsi="Segoe UI" w:cs="Segoe UI"/>
          <w:sz w:val="22"/>
          <w:szCs w:val="22"/>
        </w:rPr>
      </w:pPr>
      <w:proofErr w:type="spellStart"/>
      <w:r w:rsidRPr="00ED1700">
        <w:rPr>
          <w:rFonts w:ascii="Segoe UI" w:eastAsia="Calibri" w:hAnsi="Segoe UI" w:cs="Segoe UI"/>
          <w:sz w:val="22"/>
          <w:szCs w:val="22"/>
        </w:rPr>
        <w:t>Boat_Person_ID</w:t>
      </w:r>
      <w:proofErr w:type="spellEnd"/>
      <w:r w:rsidRPr="00ED1700">
        <w:rPr>
          <w:rFonts w:ascii="Segoe UI" w:eastAsia="Calibri" w:hAnsi="Segoe UI" w:cs="Segoe UI"/>
          <w:sz w:val="22"/>
          <w:szCs w:val="22"/>
        </w:rPr>
        <w:t xml:space="preserve"> (FK to </w:t>
      </w:r>
      <w:proofErr w:type="spellStart"/>
      <w:r w:rsidRPr="00ED1700">
        <w:rPr>
          <w:rFonts w:ascii="Segoe UI" w:eastAsia="Calibri" w:hAnsi="Segoe UI" w:cs="Segoe UI"/>
          <w:sz w:val="22"/>
          <w:szCs w:val="22"/>
        </w:rPr>
        <w:t>Boat_Person</w:t>
      </w:r>
      <w:proofErr w:type="spellEnd"/>
      <w:r w:rsidRPr="00ED1700">
        <w:rPr>
          <w:rFonts w:ascii="Segoe UI" w:eastAsia="Calibri" w:hAnsi="Segoe UI" w:cs="Segoe UI"/>
          <w:sz w:val="22"/>
          <w:szCs w:val="22"/>
        </w:rPr>
        <w:t>)</w:t>
      </w:r>
    </w:p>
    <w:p w14:paraId="2134E6D4" w14:textId="77777777" w:rsidR="001763CB" w:rsidRPr="00ED1700" w:rsidRDefault="001763CB" w:rsidP="001763CB">
      <w:pPr>
        <w:spacing w:after="0"/>
        <w:ind w:left="720"/>
        <w:rPr>
          <w:rFonts w:ascii="Segoe UI" w:eastAsia="Calibri" w:hAnsi="Segoe UI" w:cs="Segoe UI"/>
          <w:sz w:val="22"/>
          <w:szCs w:val="22"/>
        </w:rPr>
      </w:pPr>
      <w:r w:rsidRPr="00ED1700">
        <w:rPr>
          <w:rFonts w:ascii="Segoe UI" w:eastAsia="Calibri" w:hAnsi="Segoe UI" w:cs="Segoe UI"/>
          <w:sz w:val="22"/>
          <w:szCs w:val="22"/>
        </w:rPr>
        <w:t xml:space="preserve">Explanation: all non-primary attributes (i.e., Entrant_1_ID, Entrant_2_ID, and </w:t>
      </w:r>
      <w:proofErr w:type="spellStart"/>
      <w:r w:rsidRPr="00ED1700">
        <w:rPr>
          <w:rFonts w:ascii="Segoe UI" w:eastAsia="Calibri" w:hAnsi="Segoe UI" w:cs="Segoe UI"/>
          <w:sz w:val="22"/>
          <w:szCs w:val="22"/>
        </w:rPr>
        <w:t>Boat_Person_ID</w:t>
      </w:r>
      <w:proofErr w:type="spellEnd"/>
      <w:r w:rsidRPr="00ED1700">
        <w:rPr>
          <w:rFonts w:ascii="Segoe UI" w:eastAsia="Calibri" w:hAnsi="Segoe UI" w:cs="Segoe UI"/>
          <w:sz w:val="22"/>
          <w:szCs w:val="22"/>
        </w:rPr>
        <w:t xml:space="preserve">) are fully dependent on the composite primary key, which consists of </w:t>
      </w:r>
      <w:proofErr w:type="spellStart"/>
      <w:r w:rsidRPr="00ED1700">
        <w:rPr>
          <w:rFonts w:ascii="Segoe UI" w:eastAsia="Calibri" w:hAnsi="Segoe UI" w:cs="Segoe UI"/>
          <w:sz w:val="22"/>
          <w:szCs w:val="22"/>
        </w:rPr>
        <w:t>Boat_ID</w:t>
      </w:r>
      <w:proofErr w:type="spellEnd"/>
      <w:r w:rsidRPr="00ED1700">
        <w:rPr>
          <w:rFonts w:ascii="Segoe UI" w:eastAsia="Calibri" w:hAnsi="Segoe UI" w:cs="Segoe UI"/>
          <w:sz w:val="22"/>
          <w:szCs w:val="22"/>
        </w:rPr>
        <w:t xml:space="preserve"> and </w:t>
      </w:r>
      <w:proofErr w:type="spellStart"/>
      <w:r w:rsidRPr="00ED1700">
        <w:rPr>
          <w:rFonts w:ascii="Segoe UI" w:eastAsia="Calibri" w:hAnsi="Segoe UI" w:cs="Segoe UI"/>
          <w:sz w:val="22"/>
          <w:szCs w:val="22"/>
        </w:rPr>
        <w:t>Competition_Day_ID</w:t>
      </w:r>
      <w:proofErr w:type="spellEnd"/>
      <w:r w:rsidRPr="00ED1700">
        <w:rPr>
          <w:rFonts w:ascii="Segoe UI" w:eastAsia="Calibri" w:hAnsi="Segoe UI" w:cs="Segoe UI"/>
          <w:sz w:val="22"/>
          <w:szCs w:val="22"/>
        </w:rPr>
        <w:t xml:space="preserve">. No attribute is partially dependent on just one part of the composite key (e.g., </w:t>
      </w:r>
      <w:proofErr w:type="spellStart"/>
      <w:r w:rsidRPr="00ED1700">
        <w:rPr>
          <w:rFonts w:ascii="Segoe UI" w:eastAsia="Calibri" w:hAnsi="Segoe UI" w:cs="Segoe UI"/>
          <w:sz w:val="22"/>
          <w:szCs w:val="22"/>
        </w:rPr>
        <w:t>Boat_ID</w:t>
      </w:r>
      <w:proofErr w:type="spellEnd"/>
      <w:r w:rsidRPr="00ED1700">
        <w:rPr>
          <w:rFonts w:ascii="Segoe UI" w:eastAsia="Calibri" w:hAnsi="Segoe UI" w:cs="Segoe UI"/>
          <w:sz w:val="22"/>
          <w:szCs w:val="22"/>
        </w:rPr>
        <w:t xml:space="preserve"> alone or </w:t>
      </w:r>
      <w:proofErr w:type="spellStart"/>
      <w:r w:rsidRPr="00ED1700">
        <w:rPr>
          <w:rFonts w:ascii="Segoe UI" w:eastAsia="Calibri" w:hAnsi="Segoe UI" w:cs="Segoe UI"/>
          <w:sz w:val="22"/>
          <w:szCs w:val="22"/>
        </w:rPr>
        <w:t>Competition_Day_ID</w:t>
      </w:r>
      <w:proofErr w:type="spellEnd"/>
      <w:r w:rsidRPr="00ED1700">
        <w:rPr>
          <w:rFonts w:ascii="Segoe UI" w:eastAsia="Calibri" w:hAnsi="Segoe UI" w:cs="Segoe UI"/>
          <w:sz w:val="22"/>
          <w:szCs w:val="22"/>
        </w:rPr>
        <w:t xml:space="preserve"> alone), which ensures compliance with 2NF.</w:t>
      </w:r>
    </w:p>
    <w:p w14:paraId="0588237E" w14:textId="77777777" w:rsidR="001763CB" w:rsidRPr="00ED1700" w:rsidRDefault="001763CB" w:rsidP="001763CB">
      <w:pPr>
        <w:pStyle w:val="ListParagraph"/>
        <w:numPr>
          <w:ilvl w:val="0"/>
          <w:numId w:val="3"/>
        </w:numPr>
        <w:spacing w:before="240" w:after="240"/>
        <w:rPr>
          <w:rFonts w:ascii="Segoe UI" w:eastAsia="Calibri" w:hAnsi="Segoe UI" w:cs="Segoe UI"/>
          <w:b/>
          <w:bCs/>
          <w:sz w:val="22"/>
          <w:szCs w:val="22"/>
        </w:rPr>
      </w:pPr>
      <w:proofErr w:type="spellStart"/>
      <w:r w:rsidRPr="00ED1700">
        <w:rPr>
          <w:rFonts w:ascii="Segoe UI" w:eastAsia="Calibri" w:hAnsi="Segoe UI" w:cs="Segoe UI"/>
          <w:b/>
          <w:bCs/>
          <w:sz w:val="22"/>
          <w:szCs w:val="22"/>
        </w:rPr>
        <w:t>Fish_catch</w:t>
      </w:r>
      <w:proofErr w:type="spellEnd"/>
      <w:r w:rsidRPr="00ED1700">
        <w:rPr>
          <w:rFonts w:ascii="Segoe UI" w:eastAsia="Calibri" w:hAnsi="Segoe UI" w:cs="Segoe UI"/>
          <w:b/>
          <w:bCs/>
          <w:sz w:val="22"/>
          <w:szCs w:val="22"/>
        </w:rPr>
        <w:t xml:space="preserve"> </w:t>
      </w:r>
    </w:p>
    <w:p w14:paraId="52C64F65" w14:textId="77777777" w:rsidR="001763CB" w:rsidRPr="00ED1700" w:rsidRDefault="001763CB" w:rsidP="001763CB">
      <w:pPr>
        <w:pStyle w:val="ListParagraph"/>
        <w:numPr>
          <w:ilvl w:val="1"/>
          <w:numId w:val="3"/>
        </w:numPr>
        <w:spacing w:before="240" w:after="240"/>
        <w:rPr>
          <w:rFonts w:ascii="Segoe UI" w:eastAsia="Calibri" w:hAnsi="Segoe UI" w:cs="Segoe UI"/>
          <w:sz w:val="22"/>
          <w:szCs w:val="22"/>
        </w:rPr>
      </w:pPr>
      <w:proofErr w:type="spellStart"/>
      <w:r w:rsidRPr="00ED1700">
        <w:rPr>
          <w:rFonts w:ascii="Segoe UI" w:eastAsia="Calibri" w:hAnsi="Segoe UI" w:cs="Segoe UI"/>
          <w:sz w:val="22"/>
          <w:szCs w:val="22"/>
        </w:rPr>
        <w:t>Entrant_ID</w:t>
      </w:r>
      <w:proofErr w:type="spellEnd"/>
      <w:r w:rsidRPr="00ED1700">
        <w:rPr>
          <w:rFonts w:ascii="Segoe UI" w:eastAsia="Calibri" w:hAnsi="Segoe UI" w:cs="Segoe UI"/>
          <w:sz w:val="22"/>
          <w:szCs w:val="22"/>
        </w:rPr>
        <w:t xml:space="preserve"> (PK) (FK to Entrant)</w:t>
      </w:r>
    </w:p>
    <w:p w14:paraId="1CE0BF7E" w14:textId="77777777" w:rsidR="001763CB" w:rsidRPr="00ED1700" w:rsidRDefault="001763CB" w:rsidP="001763CB">
      <w:pPr>
        <w:pStyle w:val="ListParagraph"/>
        <w:numPr>
          <w:ilvl w:val="1"/>
          <w:numId w:val="3"/>
        </w:numPr>
        <w:rPr>
          <w:rFonts w:ascii="Segoe UI" w:eastAsia="Calibri" w:hAnsi="Segoe UI" w:cs="Segoe UI"/>
          <w:sz w:val="22"/>
          <w:szCs w:val="22"/>
        </w:rPr>
      </w:pPr>
      <w:proofErr w:type="spellStart"/>
      <w:r w:rsidRPr="00ED1700">
        <w:rPr>
          <w:rFonts w:ascii="Segoe UI" w:eastAsia="Calibri" w:hAnsi="Segoe UI" w:cs="Segoe UI"/>
          <w:sz w:val="22"/>
          <w:szCs w:val="22"/>
        </w:rPr>
        <w:t>Boat_ID</w:t>
      </w:r>
      <w:proofErr w:type="spellEnd"/>
      <w:r w:rsidRPr="00ED1700">
        <w:rPr>
          <w:rFonts w:ascii="Segoe UI" w:eastAsia="Calibri" w:hAnsi="Segoe UI" w:cs="Segoe UI"/>
          <w:sz w:val="22"/>
          <w:szCs w:val="22"/>
        </w:rPr>
        <w:t xml:space="preserve"> (PK) (FK to Boat)</w:t>
      </w:r>
    </w:p>
    <w:p w14:paraId="751F0A87" w14:textId="77777777" w:rsidR="001763CB" w:rsidRPr="00ED1700" w:rsidRDefault="001763CB" w:rsidP="001763CB">
      <w:pPr>
        <w:pStyle w:val="ListParagraph"/>
        <w:numPr>
          <w:ilvl w:val="1"/>
          <w:numId w:val="3"/>
        </w:numPr>
        <w:rPr>
          <w:rFonts w:ascii="Segoe UI" w:eastAsia="Calibri" w:hAnsi="Segoe UI" w:cs="Segoe UI"/>
          <w:sz w:val="22"/>
          <w:szCs w:val="22"/>
        </w:rPr>
      </w:pPr>
      <w:proofErr w:type="spellStart"/>
      <w:r w:rsidRPr="00ED1700">
        <w:rPr>
          <w:rFonts w:ascii="Segoe UI" w:eastAsia="Calibri" w:hAnsi="Segoe UI" w:cs="Segoe UI"/>
          <w:sz w:val="22"/>
          <w:szCs w:val="22"/>
        </w:rPr>
        <w:t>Competition_Day_ID</w:t>
      </w:r>
      <w:proofErr w:type="spellEnd"/>
      <w:r w:rsidRPr="00ED1700">
        <w:rPr>
          <w:rFonts w:ascii="Segoe UI" w:eastAsia="Calibri" w:hAnsi="Segoe UI" w:cs="Segoe UI"/>
          <w:sz w:val="22"/>
          <w:szCs w:val="22"/>
        </w:rPr>
        <w:t xml:space="preserve"> (PK) (FK to </w:t>
      </w:r>
      <w:proofErr w:type="spellStart"/>
      <w:r w:rsidRPr="00ED1700">
        <w:rPr>
          <w:rFonts w:ascii="Segoe UI" w:eastAsia="Calibri" w:hAnsi="Segoe UI" w:cs="Segoe UI"/>
          <w:sz w:val="22"/>
          <w:szCs w:val="22"/>
        </w:rPr>
        <w:t>Competition_Day</w:t>
      </w:r>
      <w:proofErr w:type="spellEnd"/>
      <w:r w:rsidRPr="00ED1700">
        <w:rPr>
          <w:rFonts w:ascii="Segoe UI" w:eastAsia="Calibri" w:hAnsi="Segoe UI" w:cs="Segoe UI"/>
          <w:sz w:val="22"/>
          <w:szCs w:val="22"/>
        </w:rPr>
        <w:t>)</w:t>
      </w:r>
    </w:p>
    <w:p w14:paraId="42E3E15E" w14:textId="77777777" w:rsidR="001763CB" w:rsidRPr="00ED1700" w:rsidRDefault="001763CB" w:rsidP="001763CB">
      <w:pPr>
        <w:pStyle w:val="ListParagraph"/>
        <w:numPr>
          <w:ilvl w:val="1"/>
          <w:numId w:val="3"/>
        </w:numPr>
        <w:rPr>
          <w:rFonts w:ascii="Segoe UI" w:eastAsia="Calibri" w:hAnsi="Segoe UI" w:cs="Segoe UI"/>
          <w:sz w:val="22"/>
          <w:szCs w:val="22"/>
        </w:rPr>
      </w:pPr>
      <w:proofErr w:type="spellStart"/>
      <w:r w:rsidRPr="00ED1700">
        <w:rPr>
          <w:rFonts w:ascii="Segoe UI" w:eastAsia="Calibri" w:hAnsi="Segoe UI" w:cs="Segoe UI"/>
          <w:sz w:val="22"/>
          <w:szCs w:val="22"/>
        </w:rPr>
        <w:t>Number_of_Fish</w:t>
      </w:r>
      <w:proofErr w:type="spellEnd"/>
    </w:p>
    <w:p w14:paraId="3B49A499" w14:textId="77777777" w:rsidR="001763CB" w:rsidRPr="00ED1700" w:rsidRDefault="001763CB" w:rsidP="001763CB">
      <w:pPr>
        <w:pStyle w:val="ListParagraph"/>
        <w:numPr>
          <w:ilvl w:val="1"/>
          <w:numId w:val="3"/>
        </w:numPr>
        <w:rPr>
          <w:rFonts w:ascii="Segoe UI" w:eastAsia="Calibri" w:hAnsi="Segoe UI" w:cs="Segoe UI"/>
          <w:sz w:val="22"/>
          <w:szCs w:val="22"/>
        </w:rPr>
      </w:pPr>
      <w:proofErr w:type="spellStart"/>
      <w:r w:rsidRPr="00ED1700">
        <w:rPr>
          <w:rFonts w:ascii="Segoe UI" w:eastAsia="Calibri" w:hAnsi="Segoe UI" w:cs="Segoe UI"/>
          <w:sz w:val="22"/>
          <w:szCs w:val="22"/>
        </w:rPr>
        <w:t>Total_Weight</w:t>
      </w:r>
      <w:proofErr w:type="spellEnd"/>
    </w:p>
    <w:p w14:paraId="133C4612" w14:textId="77777777" w:rsidR="001763CB" w:rsidRPr="00ED1700" w:rsidRDefault="001763CB" w:rsidP="001763CB">
      <w:pPr>
        <w:pStyle w:val="ListParagraph"/>
        <w:numPr>
          <w:ilvl w:val="1"/>
          <w:numId w:val="3"/>
        </w:numPr>
        <w:rPr>
          <w:rFonts w:ascii="Segoe UI" w:eastAsia="Calibri" w:hAnsi="Segoe UI" w:cs="Segoe UI"/>
          <w:sz w:val="22"/>
          <w:szCs w:val="22"/>
        </w:rPr>
      </w:pPr>
      <w:proofErr w:type="spellStart"/>
      <w:r w:rsidRPr="00ED1700">
        <w:rPr>
          <w:rFonts w:ascii="Segoe UI" w:eastAsia="Calibri" w:hAnsi="Segoe UI" w:cs="Segoe UI"/>
          <w:sz w:val="22"/>
          <w:szCs w:val="22"/>
        </w:rPr>
        <w:t>Heaviest_Fish</w:t>
      </w:r>
      <w:proofErr w:type="spellEnd"/>
    </w:p>
    <w:p w14:paraId="0A58D4C5" w14:textId="77777777" w:rsidR="001763CB" w:rsidRPr="00ED1700" w:rsidRDefault="001763CB" w:rsidP="001763CB">
      <w:pPr>
        <w:pStyle w:val="ListParagraph"/>
        <w:numPr>
          <w:ilvl w:val="1"/>
          <w:numId w:val="3"/>
        </w:numPr>
        <w:rPr>
          <w:rFonts w:ascii="Segoe UI" w:eastAsia="Calibri" w:hAnsi="Segoe UI" w:cs="Segoe UI"/>
          <w:sz w:val="22"/>
          <w:szCs w:val="22"/>
        </w:rPr>
      </w:pPr>
      <w:proofErr w:type="spellStart"/>
      <w:r w:rsidRPr="00ED1700">
        <w:rPr>
          <w:rFonts w:ascii="Segoe UI" w:eastAsia="Calibri" w:hAnsi="Segoe UI" w:cs="Segoe UI"/>
          <w:sz w:val="22"/>
          <w:szCs w:val="22"/>
        </w:rPr>
        <w:t>Boat_Person_Signature</w:t>
      </w:r>
      <w:proofErr w:type="spellEnd"/>
    </w:p>
    <w:p w14:paraId="0CE72DD6" w14:textId="77777777" w:rsidR="001763CB" w:rsidRPr="00ED1700" w:rsidRDefault="001763CB" w:rsidP="001763CB">
      <w:pPr>
        <w:ind w:left="720"/>
        <w:rPr>
          <w:rFonts w:ascii="Segoe UI" w:eastAsia="Calibri" w:hAnsi="Segoe UI" w:cs="Segoe UI"/>
          <w:sz w:val="22"/>
          <w:szCs w:val="22"/>
        </w:rPr>
      </w:pPr>
      <w:r w:rsidRPr="00ED1700">
        <w:rPr>
          <w:rFonts w:ascii="Segoe UI" w:eastAsia="Calibri" w:hAnsi="Segoe UI" w:cs="Segoe UI"/>
          <w:sz w:val="22"/>
          <w:szCs w:val="22"/>
        </w:rPr>
        <w:t>Explanation: Each fish catch is uniquely identified by the entrant, boat, and day. Therefore, the primary key should be a combination of these fields.</w:t>
      </w:r>
    </w:p>
    <w:p w14:paraId="1BD61AEC" w14:textId="77777777" w:rsidR="001763CB" w:rsidRPr="00ED1700" w:rsidRDefault="001763CB" w:rsidP="001763CB">
      <w:pPr>
        <w:pStyle w:val="ListParagraph"/>
        <w:numPr>
          <w:ilvl w:val="0"/>
          <w:numId w:val="3"/>
        </w:numPr>
        <w:spacing w:before="240" w:after="240"/>
        <w:rPr>
          <w:rFonts w:ascii="Segoe UI" w:hAnsi="Segoe UI" w:cs="Segoe UI"/>
          <w:sz w:val="22"/>
          <w:szCs w:val="22"/>
        </w:rPr>
      </w:pPr>
      <w:r w:rsidRPr="00ED1700">
        <w:rPr>
          <w:rFonts w:ascii="Segoe UI" w:eastAsia="Calibri" w:hAnsi="Segoe UI" w:cs="Segoe UI"/>
          <w:b/>
          <w:bCs/>
          <w:sz w:val="22"/>
          <w:szCs w:val="22"/>
        </w:rPr>
        <w:t>Qualifier</w:t>
      </w:r>
    </w:p>
    <w:p w14:paraId="7FD3A1B4" w14:textId="77777777" w:rsidR="001763CB" w:rsidRPr="00ED1700" w:rsidRDefault="001763CB" w:rsidP="001763CB">
      <w:pPr>
        <w:pStyle w:val="ListParagraph"/>
        <w:numPr>
          <w:ilvl w:val="1"/>
          <w:numId w:val="3"/>
        </w:numPr>
        <w:spacing w:before="240" w:after="240"/>
        <w:rPr>
          <w:rFonts w:ascii="Segoe UI" w:eastAsia="Calibri" w:hAnsi="Segoe UI" w:cs="Segoe UI"/>
          <w:sz w:val="22"/>
          <w:szCs w:val="22"/>
        </w:rPr>
      </w:pPr>
      <w:proofErr w:type="spellStart"/>
      <w:r w:rsidRPr="00ED1700">
        <w:rPr>
          <w:rFonts w:ascii="Segoe UI" w:eastAsia="Calibri" w:hAnsi="Segoe UI" w:cs="Segoe UI"/>
          <w:sz w:val="22"/>
          <w:szCs w:val="22"/>
        </w:rPr>
        <w:t>Entrant_ID</w:t>
      </w:r>
      <w:proofErr w:type="spellEnd"/>
      <w:r w:rsidRPr="00ED1700">
        <w:rPr>
          <w:rFonts w:ascii="Segoe UI" w:eastAsia="Calibri" w:hAnsi="Segoe UI" w:cs="Segoe UI"/>
          <w:sz w:val="22"/>
          <w:szCs w:val="22"/>
        </w:rPr>
        <w:t xml:space="preserve"> (PK, FK) — Foreign key to the Entrant table</w:t>
      </w:r>
    </w:p>
    <w:p w14:paraId="74EF6BA7" w14:textId="77777777" w:rsidR="001763CB" w:rsidRPr="00ED1700" w:rsidRDefault="001763CB" w:rsidP="001763CB">
      <w:pPr>
        <w:pStyle w:val="ListParagraph"/>
        <w:numPr>
          <w:ilvl w:val="1"/>
          <w:numId w:val="3"/>
        </w:numPr>
        <w:rPr>
          <w:rFonts w:ascii="Segoe UI" w:eastAsia="Calibri" w:hAnsi="Segoe UI" w:cs="Segoe UI"/>
          <w:sz w:val="22"/>
          <w:szCs w:val="22"/>
        </w:rPr>
      </w:pPr>
      <w:proofErr w:type="spellStart"/>
      <w:r w:rsidRPr="00ED1700">
        <w:rPr>
          <w:rFonts w:ascii="Segoe UI" w:eastAsia="Calibri" w:hAnsi="Segoe UI" w:cs="Segoe UI"/>
          <w:sz w:val="22"/>
          <w:szCs w:val="22"/>
        </w:rPr>
        <w:t>Competition_Day_ID</w:t>
      </w:r>
      <w:proofErr w:type="spellEnd"/>
      <w:r w:rsidRPr="00ED1700">
        <w:rPr>
          <w:rFonts w:ascii="Segoe UI" w:eastAsia="Calibri" w:hAnsi="Segoe UI" w:cs="Segoe UI"/>
          <w:sz w:val="22"/>
          <w:szCs w:val="22"/>
        </w:rPr>
        <w:t xml:space="preserve"> (PK, FK) — Foreign key to the </w:t>
      </w:r>
      <w:proofErr w:type="spellStart"/>
      <w:r w:rsidRPr="00ED1700">
        <w:rPr>
          <w:rFonts w:ascii="Segoe UI" w:eastAsia="Calibri" w:hAnsi="Segoe UI" w:cs="Segoe UI"/>
          <w:sz w:val="22"/>
          <w:szCs w:val="22"/>
        </w:rPr>
        <w:t>Competition_Day</w:t>
      </w:r>
      <w:proofErr w:type="spellEnd"/>
      <w:r w:rsidRPr="00ED1700">
        <w:rPr>
          <w:rFonts w:ascii="Segoe UI" w:eastAsia="Calibri" w:hAnsi="Segoe UI" w:cs="Segoe UI"/>
          <w:sz w:val="22"/>
          <w:szCs w:val="22"/>
        </w:rPr>
        <w:t xml:space="preserve"> table</w:t>
      </w:r>
    </w:p>
    <w:p w14:paraId="2001C9D9" w14:textId="77777777" w:rsidR="001763CB" w:rsidRPr="00ED1700" w:rsidRDefault="001763CB" w:rsidP="001763CB">
      <w:pPr>
        <w:pStyle w:val="ListParagraph"/>
        <w:numPr>
          <w:ilvl w:val="1"/>
          <w:numId w:val="3"/>
        </w:numPr>
        <w:rPr>
          <w:rFonts w:ascii="Segoe UI" w:eastAsia="Calibri" w:hAnsi="Segoe UI" w:cs="Segoe UI"/>
          <w:sz w:val="22"/>
          <w:szCs w:val="22"/>
        </w:rPr>
      </w:pPr>
      <w:proofErr w:type="spellStart"/>
      <w:r w:rsidRPr="00ED1700">
        <w:rPr>
          <w:rFonts w:ascii="Segoe UI" w:eastAsia="Calibri" w:hAnsi="Segoe UI" w:cs="Segoe UI"/>
          <w:sz w:val="22"/>
          <w:szCs w:val="22"/>
        </w:rPr>
        <w:t>Qualified_By</w:t>
      </w:r>
      <w:proofErr w:type="spellEnd"/>
      <w:r w:rsidRPr="00ED1700">
        <w:rPr>
          <w:rFonts w:ascii="Segoe UI" w:eastAsia="Calibri" w:hAnsi="Segoe UI" w:cs="Segoe UI"/>
          <w:sz w:val="22"/>
          <w:szCs w:val="22"/>
        </w:rPr>
        <w:t xml:space="preserve"> (ENUM: Merit, </w:t>
      </w:r>
      <w:proofErr w:type="gramStart"/>
      <w:r w:rsidRPr="00ED1700">
        <w:rPr>
          <w:rFonts w:ascii="Segoe UI" w:eastAsia="Calibri" w:hAnsi="Segoe UI" w:cs="Segoe UI"/>
          <w:sz w:val="22"/>
          <w:szCs w:val="22"/>
        </w:rPr>
        <w:t>Lottery) —</w:t>
      </w:r>
      <w:proofErr w:type="gramEnd"/>
      <w:r w:rsidRPr="00ED1700">
        <w:rPr>
          <w:rFonts w:ascii="Segoe UI" w:eastAsia="Calibri" w:hAnsi="Segoe UI" w:cs="Segoe UI"/>
          <w:sz w:val="22"/>
          <w:szCs w:val="22"/>
        </w:rPr>
        <w:t xml:space="preserve"> (fully dependent on the composite key)</w:t>
      </w:r>
    </w:p>
    <w:p w14:paraId="7FA95E1F" w14:textId="77777777" w:rsidR="001763CB" w:rsidRPr="00ED1700" w:rsidRDefault="001763CB" w:rsidP="001763CB">
      <w:pPr>
        <w:pStyle w:val="ListParagraph"/>
        <w:spacing w:before="240" w:after="240"/>
        <w:ind w:left="1080"/>
        <w:rPr>
          <w:rFonts w:ascii="Segoe UI" w:eastAsia="Calibri" w:hAnsi="Segoe UI" w:cs="Segoe UI"/>
          <w:sz w:val="22"/>
          <w:szCs w:val="22"/>
        </w:rPr>
      </w:pPr>
    </w:p>
    <w:p w14:paraId="1F8CD8BB" w14:textId="77777777" w:rsidR="001763CB" w:rsidRPr="00ED1700" w:rsidRDefault="001763CB" w:rsidP="001763CB">
      <w:pPr>
        <w:pStyle w:val="Heading3"/>
        <w:spacing w:before="281" w:after="281"/>
        <w:rPr>
          <w:rFonts w:ascii="Segoe UI" w:eastAsia="Calibri" w:hAnsi="Segoe UI" w:cs="Segoe UI"/>
          <w:b/>
          <w:bCs/>
          <w:color w:val="000000" w:themeColor="text1"/>
          <w:sz w:val="22"/>
          <w:szCs w:val="22"/>
        </w:rPr>
      </w:pPr>
      <w:r w:rsidRPr="00ED1700">
        <w:rPr>
          <w:rFonts w:ascii="Segoe UI" w:eastAsia="Calibri" w:hAnsi="Segoe UI" w:cs="Segoe UI"/>
          <w:b/>
          <w:bCs/>
          <w:color w:val="000000" w:themeColor="text1"/>
          <w:sz w:val="22"/>
          <w:szCs w:val="22"/>
        </w:rPr>
        <w:t>3NF (Third Normal Form) *after satisfying 2NF from the modification av:</w:t>
      </w:r>
    </w:p>
    <w:p w14:paraId="5319C886" w14:textId="189F7D2D" w:rsidR="001763CB" w:rsidRPr="00ED1700" w:rsidRDefault="001763CB" w:rsidP="001763CB">
      <w:pPr>
        <w:pStyle w:val="Heading3"/>
        <w:spacing w:before="281" w:after="281"/>
        <w:rPr>
          <w:rFonts w:ascii="Segoe UI" w:eastAsia="Calibri" w:hAnsi="Segoe UI" w:cs="Segoe UI"/>
          <w:b/>
          <w:bCs/>
          <w:color w:val="0B769F" w:themeColor="accent4" w:themeShade="BF"/>
          <w:sz w:val="22"/>
          <w:szCs w:val="22"/>
        </w:rPr>
      </w:pPr>
      <w:r w:rsidRPr="00ED1700">
        <w:rPr>
          <w:rFonts w:ascii="Segoe UI" w:eastAsia="Calibri" w:hAnsi="Segoe UI" w:cs="Segoe UI"/>
          <w:b/>
          <w:color w:val="0F9ED5" w:themeColor="accent4"/>
          <w:sz w:val="22"/>
          <w:szCs w:val="22"/>
        </w:rPr>
        <w:t xml:space="preserve">Commentary </w:t>
      </w:r>
      <w:r w:rsidRPr="00ED1700">
        <w:rPr>
          <w:rFonts w:ascii="Segoe UI" w:eastAsia="Calibri" w:hAnsi="Segoe UI" w:cs="Segoe UI"/>
          <w:b/>
          <w:color w:val="0F9ED5" w:themeColor="accent4"/>
          <w:sz w:val="22"/>
          <w:szCs w:val="22"/>
        </w:rPr>
        <w:t>on my</w:t>
      </w:r>
      <w:r w:rsidRPr="00ED1700">
        <w:rPr>
          <w:rFonts w:ascii="Segoe UI" w:eastAsia="Calibri" w:hAnsi="Segoe UI" w:cs="Segoe UI"/>
          <w:b/>
          <w:color w:val="0F9ED5" w:themeColor="accent4"/>
          <w:sz w:val="22"/>
          <w:szCs w:val="22"/>
        </w:rPr>
        <w:t xml:space="preserve"> own solution </w:t>
      </w:r>
    </w:p>
    <w:p w14:paraId="1F2EAC53" w14:textId="00636BA6" w:rsidR="001763CB" w:rsidRPr="00ED1700" w:rsidRDefault="001763CB" w:rsidP="001763CB">
      <w:pPr>
        <w:spacing w:before="240" w:after="240"/>
        <w:rPr>
          <w:rFonts w:ascii="Segoe UI" w:eastAsia="Calibri" w:hAnsi="Segoe UI" w:cs="Segoe UI"/>
          <w:sz w:val="22"/>
          <w:szCs w:val="22"/>
        </w:rPr>
      </w:pPr>
      <w:r w:rsidRPr="00ED1700">
        <w:rPr>
          <w:rFonts w:ascii="Segoe UI" w:eastAsia="Calibri" w:hAnsi="Segoe UI" w:cs="Segoe UI"/>
          <w:sz w:val="22"/>
          <w:szCs w:val="22"/>
        </w:rPr>
        <w:t>My</w:t>
      </w:r>
      <w:r w:rsidRPr="00ED1700">
        <w:rPr>
          <w:rFonts w:ascii="Segoe UI" w:eastAsia="Calibri" w:hAnsi="Segoe UI" w:cs="Segoe UI"/>
          <w:sz w:val="22"/>
          <w:szCs w:val="22"/>
        </w:rPr>
        <w:t xml:space="preserve"> solution demonstrates a clear and thoughtful approach to structuring the World Cup Angling Championship system. By breaking down key components into manageable entities, the design promotes clarity and functionality across the database. For instance, separating </w:t>
      </w:r>
      <w:r w:rsidRPr="00ED1700">
        <w:rPr>
          <w:rFonts w:ascii="Segoe UI" w:eastAsia="Calibri" w:hAnsi="Segoe UI" w:cs="Segoe UI"/>
          <w:sz w:val="22"/>
          <w:szCs w:val="22"/>
        </w:rPr>
        <w:lastRenderedPageBreak/>
        <w:t xml:space="preserve">Province and County tables effectively normalizes the data and reduces </w:t>
      </w:r>
      <w:proofErr w:type="gramStart"/>
      <w:r w:rsidRPr="00ED1700">
        <w:rPr>
          <w:rFonts w:ascii="Segoe UI" w:eastAsia="Calibri" w:hAnsi="Segoe UI" w:cs="Segoe UI"/>
          <w:sz w:val="22"/>
          <w:szCs w:val="22"/>
        </w:rPr>
        <w:t>redundancy</w:t>
      </w:r>
      <w:proofErr w:type="gramEnd"/>
      <w:r w:rsidRPr="00ED1700">
        <w:rPr>
          <w:rFonts w:ascii="Segoe UI" w:eastAsia="Calibri" w:hAnsi="Segoe UI" w:cs="Segoe UI"/>
          <w:sz w:val="22"/>
          <w:szCs w:val="22"/>
        </w:rPr>
        <w:t>, ensuring the Entrant table is not overloaded with repeated values.</w:t>
      </w:r>
    </w:p>
    <w:p w14:paraId="5C95B85A" w14:textId="131EF0F6" w:rsidR="001763CB" w:rsidRPr="00ED1700" w:rsidRDefault="001763CB" w:rsidP="001763CB">
      <w:pPr>
        <w:rPr>
          <w:rFonts w:ascii="Segoe UI" w:eastAsia="Calibri" w:hAnsi="Segoe UI" w:cs="Segoe UI"/>
          <w:sz w:val="22"/>
          <w:szCs w:val="22"/>
        </w:rPr>
      </w:pPr>
      <w:r w:rsidRPr="00ED1700">
        <w:rPr>
          <w:rFonts w:ascii="Segoe UI" w:eastAsia="Calibri" w:hAnsi="Segoe UI" w:cs="Segoe UI"/>
          <w:sz w:val="22"/>
          <w:szCs w:val="22"/>
        </w:rPr>
        <w:t xml:space="preserve">One strength of </w:t>
      </w:r>
      <w:r w:rsidRPr="00ED1700">
        <w:rPr>
          <w:rFonts w:ascii="Segoe UI" w:eastAsia="Calibri" w:hAnsi="Segoe UI" w:cs="Segoe UI"/>
          <w:sz w:val="22"/>
          <w:szCs w:val="22"/>
        </w:rPr>
        <w:t>the</w:t>
      </w:r>
      <w:r w:rsidRPr="00ED1700">
        <w:rPr>
          <w:rFonts w:ascii="Segoe UI" w:eastAsia="Calibri" w:hAnsi="Segoe UI" w:cs="Segoe UI"/>
          <w:sz w:val="22"/>
          <w:szCs w:val="22"/>
        </w:rPr>
        <w:t xml:space="preserve"> solution is how </w:t>
      </w:r>
      <w:r w:rsidRPr="00ED1700">
        <w:rPr>
          <w:rFonts w:ascii="Segoe UI" w:eastAsia="Calibri" w:hAnsi="Segoe UI" w:cs="Segoe UI"/>
          <w:sz w:val="22"/>
          <w:szCs w:val="22"/>
        </w:rPr>
        <w:t>I</w:t>
      </w:r>
      <w:r w:rsidRPr="00ED1700">
        <w:rPr>
          <w:rFonts w:ascii="Segoe UI" w:eastAsia="Calibri" w:hAnsi="Segoe UI" w:cs="Segoe UI"/>
          <w:sz w:val="22"/>
          <w:szCs w:val="22"/>
        </w:rPr>
        <w:t xml:space="preserve"> handle competition entrants. In the Entrant table, </w:t>
      </w:r>
      <w:r w:rsidRPr="00ED1700">
        <w:rPr>
          <w:rFonts w:ascii="Segoe UI" w:eastAsia="Calibri" w:hAnsi="Segoe UI" w:cs="Segoe UI"/>
          <w:sz w:val="22"/>
          <w:szCs w:val="22"/>
        </w:rPr>
        <w:t>I</w:t>
      </w:r>
      <w:r w:rsidRPr="00ED1700">
        <w:rPr>
          <w:rFonts w:ascii="Segoe UI" w:eastAsia="Calibri" w:hAnsi="Segoe UI" w:cs="Segoe UI"/>
          <w:sz w:val="22"/>
          <w:szCs w:val="22"/>
        </w:rPr>
        <w:t xml:space="preserve"> use ENUM data types for attributes like Province and Competition Section. This means only valid, pre-defined options can be selected, reducing the chance of incorrect data entries. </w:t>
      </w:r>
    </w:p>
    <w:p w14:paraId="76CE4A7B" w14:textId="77777777" w:rsidR="001763CB" w:rsidRPr="00ED1700" w:rsidRDefault="001763CB" w:rsidP="001763CB">
      <w:pPr>
        <w:rPr>
          <w:rFonts w:ascii="Segoe UI" w:eastAsia="Calibri" w:hAnsi="Segoe UI" w:cs="Segoe UI"/>
          <w:sz w:val="22"/>
          <w:szCs w:val="22"/>
        </w:rPr>
      </w:pPr>
      <w:r w:rsidRPr="00ED1700">
        <w:rPr>
          <w:rFonts w:ascii="Segoe UI" w:eastAsia="Calibri" w:hAnsi="Segoe UI" w:cs="Segoe UI"/>
          <w:sz w:val="22"/>
          <w:szCs w:val="22"/>
        </w:rPr>
        <w:t xml:space="preserve">The separation of County and Province into their own respective tables is also a strong point, ensuring better management of geographical data. This decision eliminates the risk of redundant information being stored on the Entrant table. </w:t>
      </w:r>
    </w:p>
    <w:p w14:paraId="630C3F33" w14:textId="77777777" w:rsidR="001763CB" w:rsidRPr="00ED1700" w:rsidRDefault="001763CB" w:rsidP="001763CB">
      <w:pPr>
        <w:rPr>
          <w:rFonts w:ascii="Segoe UI" w:eastAsia="Calibri" w:hAnsi="Segoe UI" w:cs="Segoe UI"/>
          <w:sz w:val="22"/>
          <w:szCs w:val="22"/>
        </w:rPr>
      </w:pPr>
      <w:r w:rsidRPr="00ED1700">
        <w:rPr>
          <w:rFonts w:ascii="Segoe UI" w:eastAsia="Calibri" w:hAnsi="Segoe UI" w:cs="Segoe UI"/>
          <w:sz w:val="22"/>
          <w:szCs w:val="22"/>
        </w:rPr>
        <w:t xml:space="preserve">However, the only concern that might arise is </w:t>
      </w:r>
      <w:proofErr w:type="spellStart"/>
      <w:r w:rsidRPr="00ED1700">
        <w:rPr>
          <w:rFonts w:ascii="Segoe UI" w:eastAsia="Calibri" w:hAnsi="Segoe UI" w:cs="Segoe UI"/>
          <w:sz w:val="22"/>
          <w:szCs w:val="22"/>
        </w:rPr>
        <w:t>Entrant_Boat_Person</w:t>
      </w:r>
      <w:proofErr w:type="spellEnd"/>
      <w:r w:rsidRPr="00ED1700">
        <w:rPr>
          <w:rFonts w:ascii="Segoe UI" w:eastAsia="Calibri" w:hAnsi="Segoe UI" w:cs="Segoe UI"/>
          <w:sz w:val="22"/>
          <w:szCs w:val="22"/>
        </w:rPr>
        <w:t xml:space="preserve"> table. While it does track the role of an entrant or boat person per day, day field may cause issues if the competition is extended or takes a rain check. There is a possible solution to this issue as referenced in the best answer above, the inclusion of triggers which would automatically update availability when an entrant or boat person’s status changes.</w:t>
      </w:r>
    </w:p>
    <w:p w14:paraId="67E184BB" w14:textId="77777777" w:rsidR="001763CB" w:rsidRPr="00ED1700" w:rsidRDefault="001763CB" w:rsidP="001763CB">
      <w:pPr>
        <w:rPr>
          <w:rFonts w:ascii="Segoe UI" w:eastAsia="Calibri" w:hAnsi="Segoe UI" w:cs="Segoe UI"/>
          <w:sz w:val="22"/>
          <w:szCs w:val="22"/>
        </w:rPr>
      </w:pPr>
      <w:r w:rsidRPr="00ED1700">
        <w:rPr>
          <w:rFonts w:ascii="Segoe UI" w:eastAsia="Calibri" w:hAnsi="Segoe UI" w:cs="Segoe UI"/>
          <w:sz w:val="22"/>
          <w:szCs w:val="22"/>
        </w:rPr>
        <w:t>Therefore, overall, it seems that our solution is well-structured, follows normalization rules, and covers most functional requirements, but minor adjustments could enhance its flexibility and adaptability.</w:t>
      </w:r>
    </w:p>
    <w:p w14:paraId="370AF5DC" w14:textId="77777777" w:rsidR="00B8762E" w:rsidRPr="00ED1700" w:rsidRDefault="00B8762E">
      <w:pPr>
        <w:rPr>
          <w:rFonts w:ascii="Segoe UI" w:hAnsi="Segoe UI" w:cs="Segoe UI"/>
          <w:sz w:val="22"/>
          <w:szCs w:val="22"/>
        </w:rPr>
      </w:pPr>
    </w:p>
    <w:sectPr w:rsidR="00B8762E" w:rsidRPr="00ED1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0061E"/>
    <w:multiLevelType w:val="hybridMultilevel"/>
    <w:tmpl w:val="FFFFFFFF"/>
    <w:lvl w:ilvl="0" w:tplc="0ED0949A">
      <w:start w:val="1"/>
      <w:numFmt w:val="bullet"/>
      <w:lvlText w:val=""/>
      <w:lvlJc w:val="left"/>
      <w:pPr>
        <w:ind w:left="720" w:hanging="360"/>
      </w:pPr>
      <w:rPr>
        <w:rFonts w:ascii="Symbol" w:hAnsi="Symbol" w:hint="default"/>
      </w:rPr>
    </w:lvl>
    <w:lvl w:ilvl="1" w:tplc="47F4EF9A">
      <w:start w:val="1"/>
      <w:numFmt w:val="bullet"/>
      <w:lvlText w:val="o"/>
      <w:lvlJc w:val="left"/>
      <w:pPr>
        <w:ind w:left="1440" w:hanging="360"/>
      </w:pPr>
      <w:rPr>
        <w:rFonts w:ascii="Courier New" w:hAnsi="Courier New" w:hint="default"/>
      </w:rPr>
    </w:lvl>
    <w:lvl w:ilvl="2" w:tplc="6D88529C">
      <w:start w:val="1"/>
      <w:numFmt w:val="bullet"/>
      <w:lvlText w:val=""/>
      <w:lvlJc w:val="left"/>
      <w:pPr>
        <w:ind w:left="2160" w:hanging="360"/>
      </w:pPr>
      <w:rPr>
        <w:rFonts w:ascii="Wingdings" w:hAnsi="Wingdings" w:hint="default"/>
      </w:rPr>
    </w:lvl>
    <w:lvl w:ilvl="3" w:tplc="AEC8CF44">
      <w:start w:val="1"/>
      <w:numFmt w:val="bullet"/>
      <w:lvlText w:val=""/>
      <w:lvlJc w:val="left"/>
      <w:pPr>
        <w:ind w:left="2880" w:hanging="360"/>
      </w:pPr>
      <w:rPr>
        <w:rFonts w:ascii="Symbol" w:hAnsi="Symbol" w:hint="default"/>
      </w:rPr>
    </w:lvl>
    <w:lvl w:ilvl="4" w:tplc="FBE4E914">
      <w:start w:val="1"/>
      <w:numFmt w:val="bullet"/>
      <w:lvlText w:val="o"/>
      <w:lvlJc w:val="left"/>
      <w:pPr>
        <w:ind w:left="3600" w:hanging="360"/>
      </w:pPr>
      <w:rPr>
        <w:rFonts w:ascii="Courier New" w:hAnsi="Courier New" w:hint="default"/>
      </w:rPr>
    </w:lvl>
    <w:lvl w:ilvl="5" w:tplc="55F8678E">
      <w:start w:val="1"/>
      <w:numFmt w:val="bullet"/>
      <w:lvlText w:val=""/>
      <w:lvlJc w:val="left"/>
      <w:pPr>
        <w:ind w:left="4320" w:hanging="360"/>
      </w:pPr>
      <w:rPr>
        <w:rFonts w:ascii="Wingdings" w:hAnsi="Wingdings" w:hint="default"/>
      </w:rPr>
    </w:lvl>
    <w:lvl w:ilvl="6" w:tplc="4AC018EA">
      <w:start w:val="1"/>
      <w:numFmt w:val="bullet"/>
      <w:lvlText w:val=""/>
      <w:lvlJc w:val="left"/>
      <w:pPr>
        <w:ind w:left="5040" w:hanging="360"/>
      </w:pPr>
      <w:rPr>
        <w:rFonts w:ascii="Symbol" w:hAnsi="Symbol" w:hint="default"/>
      </w:rPr>
    </w:lvl>
    <w:lvl w:ilvl="7" w:tplc="0FAEE004">
      <w:start w:val="1"/>
      <w:numFmt w:val="bullet"/>
      <w:lvlText w:val="o"/>
      <w:lvlJc w:val="left"/>
      <w:pPr>
        <w:ind w:left="5760" w:hanging="360"/>
      </w:pPr>
      <w:rPr>
        <w:rFonts w:ascii="Courier New" w:hAnsi="Courier New" w:hint="default"/>
      </w:rPr>
    </w:lvl>
    <w:lvl w:ilvl="8" w:tplc="9702A98A">
      <w:start w:val="1"/>
      <w:numFmt w:val="bullet"/>
      <w:lvlText w:val=""/>
      <w:lvlJc w:val="left"/>
      <w:pPr>
        <w:ind w:left="6480" w:hanging="360"/>
      </w:pPr>
      <w:rPr>
        <w:rFonts w:ascii="Wingdings" w:hAnsi="Wingdings" w:hint="default"/>
      </w:rPr>
    </w:lvl>
  </w:abstractNum>
  <w:abstractNum w:abstractNumId="1" w15:restartNumberingAfterBreak="0">
    <w:nsid w:val="289F7D7A"/>
    <w:multiLevelType w:val="hybridMultilevel"/>
    <w:tmpl w:val="FFFFFFFF"/>
    <w:lvl w:ilvl="0" w:tplc="5E488028">
      <w:start w:val="1"/>
      <w:numFmt w:val="bullet"/>
      <w:lvlText w:val=""/>
      <w:lvlJc w:val="left"/>
      <w:pPr>
        <w:ind w:left="720" w:hanging="360"/>
      </w:pPr>
      <w:rPr>
        <w:rFonts w:ascii="Symbol" w:hAnsi="Symbol" w:hint="default"/>
      </w:rPr>
    </w:lvl>
    <w:lvl w:ilvl="1" w:tplc="25D8386E">
      <w:start w:val="1"/>
      <w:numFmt w:val="bullet"/>
      <w:lvlText w:val="o"/>
      <w:lvlJc w:val="left"/>
      <w:pPr>
        <w:ind w:left="1440" w:hanging="360"/>
      </w:pPr>
      <w:rPr>
        <w:rFonts w:ascii="Courier New" w:hAnsi="Courier New" w:hint="default"/>
      </w:rPr>
    </w:lvl>
    <w:lvl w:ilvl="2" w:tplc="49046ECE">
      <w:start w:val="1"/>
      <w:numFmt w:val="bullet"/>
      <w:lvlText w:val=""/>
      <w:lvlJc w:val="left"/>
      <w:pPr>
        <w:ind w:left="2160" w:hanging="360"/>
      </w:pPr>
      <w:rPr>
        <w:rFonts w:ascii="Wingdings" w:hAnsi="Wingdings" w:hint="default"/>
      </w:rPr>
    </w:lvl>
    <w:lvl w:ilvl="3" w:tplc="2D9E6B8E">
      <w:start w:val="1"/>
      <w:numFmt w:val="bullet"/>
      <w:lvlText w:val=""/>
      <w:lvlJc w:val="left"/>
      <w:pPr>
        <w:ind w:left="2880" w:hanging="360"/>
      </w:pPr>
      <w:rPr>
        <w:rFonts w:ascii="Symbol" w:hAnsi="Symbol" w:hint="default"/>
      </w:rPr>
    </w:lvl>
    <w:lvl w:ilvl="4" w:tplc="B1EC25EE">
      <w:start w:val="1"/>
      <w:numFmt w:val="bullet"/>
      <w:lvlText w:val="o"/>
      <w:lvlJc w:val="left"/>
      <w:pPr>
        <w:ind w:left="3600" w:hanging="360"/>
      </w:pPr>
      <w:rPr>
        <w:rFonts w:ascii="Courier New" w:hAnsi="Courier New" w:hint="default"/>
      </w:rPr>
    </w:lvl>
    <w:lvl w:ilvl="5" w:tplc="740EAD70">
      <w:start w:val="1"/>
      <w:numFmt w:val="bullet"/>
      <w:lvlText w:val=""/>
      <w:lvlJc w:val="left"/>
      <w:pPr>
        <w:ind w:left="4320" w:hanging="360"/>
      </w:pPr>
      <w:rPr>
        <w:rFonts w:ascii="Wingdings" w:hAnsi="Wingdings" w:hint="default"/>
      </w:rPr>
    </w:lvl>
    <w:lvl w:ilvl="6" w:tplc="13DE90F2">
      <w:start w:val="1"/>
      <w:numFmt w:val="bullet"/>
      <w:lvlText w:val=""/>
      <w:lvlJc w:val="left"/>
      <w:pPr>
        <w:ind w:left="5040" w:hanging="360"/>
      </w:pPr>
      <w:rPr>
        <w:rFonts w:ascii="Symbol" w:hAnsi="Symbol" w:hint="default"/>
      </w:rPr>
    </w:lvl>
    <w:lvl w:ilvl="7" w:tplc="220477D8">
      <w:start w:val="1"/>
      <w:numFmt w:val="bullet"/>
      <w:lvlText w:val="o"/>
      <w:lvlJc w:val="left"/>
      <w:pPr>
        <w:ind w:left="5760" w:hanging="360"/>
      </w:pPr>
      <w:rPr>
        <w:rFonts w:ascii="Courier New" w:hAnsi="Courier New" w:hint="default"/>
      </w:rPr>
    </w:lvl>
    <w:lvl w:ilvl="8" w:tplc="F530D732">
      <w:start w:val="1"/>
      <w:numFmt w:val="bullet"/>
      <w:lvlText w:val=""/>
      <w:lvlJc w:val="left"/>
      <w:pPr>
        <w:ind w:left="6480" w:hanging="360"/>
      </w:pPr>
      <w:rPr>
        <w:rFonts w:ascii="Wingdings" w:hAnsi="Wingdings" w:hint="default"/>
      </w:rPr>
    </w:lvl>
  </w:abstractNum>
  <w:abstractNum w:abstractNumId="2" w15:restartNumberingAfterBreak="0">
    <w:nsid w:val="596121C6"/>
    <w:multiLevelType w:val="hybridMultilevel"/>
    <w:tmpl w:val="FFFFFFFF"/>
    <w:lvl w:ilvl="0" w:tplc="562C57CA">
      <w:start w:val="1"/>
      <w:numFmt w:val="bullet"/>
      <w:lvlText w:val=""/>
      <w:lvlJc w:val="left"/>
      <w:pPr>
        <w:ind w:left="720" w:hanging="360"/>
      </w:pPr>
      <w:rPr>
        <w:rFonts w:ascii="Symbol" w:hAnsi="Symbol" w:hint="default"/>
      </w:rPr>
    </w:lvl>
    <w:lvl w:ilvl="1" w:tplc="48182504">
      <w:start w:val="1"/>
      <w:numFmt w:val="bullet"/>
      <w:lvlText w:val="o"/>
      <w:lvlJc w:val="left"/>
      <w:pPr>
        <w:ind w:left="1440" w:hanging="360"/>
      </w:pPr>
      <w:rPr>
        <w:rFonts w:ascii="Courier New" w:hAnsi="Courier New" w:hint="default"/>
      </w:rPr>
    </w:lvl>
    <w:lvl w:ilvl="2" w:tplc="971EBE6E">
      <w:start w:val="1"/>
      <w:numFmt w:val="bullet"/>
      <w:lvlText w:val=""/>
      <w:lvlJc w:val="left"/>
      <w:pPr>
        <w:ind w:left="2160" w:hanging="360"/>
      </w:pPr>
      <w:rPr>
        <w:rFonts w:ascii="Wingdings" w:hAnsi="Wingdings" w:hint="default"/>
      </w:rPr>
    </w:lvl>
    <w:lvl w:ilvl="3" w:tplc="FE4441E4">
      <w:start w:val="1"/>
      <w:numFmt w:val="bullet"/>
      <w:lvlText w:val=""/>
      <w:lvlJc w:val="left"/>
      <w:pPr>
        <w:ind w:left="2880" w:hanging="360"/>
      </w:pPr>
      <w:rPr>
        <w:rFonts w:ascii="Symbol" w:hAnsi="Symbol" w:hint="default"/>
      </w:rPr>
    </w:lvl>
    <w:lvl w:ilvl="4" w:tplc="2B34D3DA">
      <w:start w:val="1"/>
      <w:numFmt w:val="bullet"/>
      <w:lvlText w:val="o"/>
      <w:lvlJc w:val="left"/>
      <w:pPr>
        <w:ind w:left="3600" w:hanging="360"/>
      </w:pPr>
      <w:rPr>
        <w:rFonts w:ascii="Courier New" w:hAnsi="Courier New" w:hint="default"/>
      </w:rPr>
    </w:lvl>
    <w:lvl w:ilvl="5" w:tplc="D91A3E46">
      <w:start w:val="1"/>
      <w:numFmt w:val="bullet"/>
      <w:lvlText w:val=""/>
      <w:lvlJc w:val="left"/>
      <w:pPr>
        <w:ind w:left="4320" w:hanging="360"/>
      </w:pPr>
      <w:rPr>
        <w:rFonts w:ascii="Wingdings" w:hAnsi="Wingdings" w:hint="default"/>
      </w:rPr>
    </w:lvl>
    <w:lvl w:ilvl="6" w:tplc="57D0534A">
      <w:start w:val="1"/>
      <w:numFmt w:val="bullet"/>
      <w:lvlText w:val=""/>
      <w:lvlJc w:val="left"/>
      <w:pPr>
        <w:ind w:left="5040" w:hanging="360"/>
      </w:pPr>
      <w:rPr>
        <w:rFonts w:ascii="Symbol" w:hAnsi="Symbol" w:hint="default"/>
      </w:rPr>
    </w:lvl>
    <w:lvl w:ilvl="7" w:tplc="BD585BE6">
      <w:start w:val="1"/>
      <w:numFmt w:val="bullet"/>
      <w:lvlText w:val="o"/>
      <w:lvlJc w:val="left"/>
      <w:pPr>
        <w:ind w:left="5760" w:hanging="360"/>
      </w:pPr>
      <w:rPr>
        <w:rFonts w:ascii="Courier New" w:hAnsi="Courier New" w:hint="default"/>
      </w:rPr>
    </w:lvl>
    <w:lvl w:ilvl="8" w:tplc="F9247E96">
      <w:start w:val="1"/>
      <w:numFmt w:val="bullet"/>
      <w:lvlText w:val=""/>
      <w:lvlJc w:val="left"/>
      <w:pPr>
        <w:ind w:left="6480" w:hanging="360"/>
      </w:pPr>
      <w:rPr>
        <w:rFonts w:ascii="Wingdings" w:hAnsi="Wingdings" w:hint="default"/>
      </w:rPr>
    </w:lvl>
  </w:abstractNum>
  <w:num w:numId="1" w16cid:durableId="989141063">
    <w:abstractNumId w:val="1"/>
  </w:num>
  <w:num w:numId="2" w16cid:durableId="282663301">
    <w:abstractNumId w:val="0"/>
  </w:num>
  <w:num w:numId="3" w16cid:durableId="882180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3CB"/>
    <w:rsid w:val="000F1311"/>
    <w:rsid w:val="001763CB"/>
    <w:rsid w:val="003B2DB9"/>
    <w:rsid w:val="003F37C7"/>
    <w:rsid w:val="00417E7C"/>
    <w:rsid w:val="008964BD"/>
    <w:rsid w:val="00B8762E"/>
    <w:rsid w:val="00D21FD4"/>
    <w:rsid w:val="00ED1700"/>
    <w:rsid w:val="00EE4C12"/>
    <w:rsid w:val="00FE7F2F"/>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619D6"/>
  <w15:chartTrackingRefBased/>
  <w15:docId w15:val="{B2D280CC-972A-4038-8F0B-FBFAF5886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3CB"/>
    <w:pPr>
      <w:spacing w:line="279" w:lineRule="auto"/>
    </w:pPr>
    <w:rPr>
      <w:kern w:val="0"/>
      <w:lang w:val="en-US" w:eastAsia="ja-JP"/>
      <w14:ligatures w14:val="none"/>
    </w:rPr>
  </w:style>
  <w:style w:type="paragraph" w:styleId="Heading1">
    <w:name w:val="heading 1"/>
    <w:basedOn w:val="Normal"/>
    <w:next w:val="Normal"/>
    <w:link w:val="Heading1Char"/>
    <w:uiPriority w:val="9"/>
    <w:qFormat/>
    <w:rsid w:val="00176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6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6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3CB"/>
    <w:rPr>
      <w:rFonts w:eastAsiaTheme="majorEastAsia" w:cstheme="majorBidi"/>
      <w:color w:val="272727" w:themeColor="text1" w:themeTint="D8"/>
    </w:rPr>
  </w:style>
  <w:style w:type="paragraph" w:styleId="Title">
    <w:name w:val="Title"/>
    <w:basedOn w:val="Normal"/>
    <w:next w:val="Normal"/>
    <w:link w:val="TitleChar"/>
    <w:uiPriority w:val="10"/>
    <w:qFormat/>
    <w:rsid w:val="00176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3CB"/>
    <w:pPr>
      <w:spacing w:before="160"/>
      <w:jc w:val="center"/>
    </w:pPr>
    <w:rPr>
      <w:i/>
      <w:iCs/>
      <w:color w:val="404040" w:themeColor="text1" w:themeTint="BF"/>
    </w:rPr>
  </w:style>
  <w:style w:type="character" w:customStyle="1" w:styleId="QuoteChar">
    <w:name w:val="Quote Char"/>
    <w:basedOn w:val="DefaultParagraphFont"/>
    <w:link w:val="Quote"/>
    <w:uiPriority w:val="29"/>
    <w:rsid w:val="001763CB"/>
    <w:rPr>
      <w:i/>
      <w:iCs/>
      <w:color w:val="404040" w:themeColor="text1" w:themeTint="BF"/>
    </w:rPr>
  </w:style>
  <w:style w:type="paragraph" w:styleId="ListParagraph">
    <w:name w:val="List Paragraph"/>
    <w:basedOn w:val="Normal"/>
    <w:uiPriority w:val="34"/>
    <w:qFormat/>
    <w:rsid w:val="001763CB"/>
    <w:pPr>
      <w:ind w:left="720"/>
      <w:contextualSpacing/>
    </w:pPr>
  </w:style>
  <w:style w:type="character" w:styleId="IntenseEmphasis">
    <w:name w:val="Intense Emphasis"/>
    <w:basedOn w:val="DefaultParagraphFont"/>
    <w:uiPriority w:val="21"/>
    <w:qFormat/>
    <w:rsid w:val="001763CB"/>
    <w:rPr>
      <w:i/>
      <w:iCs/>
      <w:color w:val="0F4761" w:themeColor="accent1" w:themeShade="BF"/>
    </w:rPr>
  </w:style>
  <w:style w:type="paragraph" w:styleId="IntenseQuote">
    <w:name w:val="Intense Quote"/>
    <w:basedOn w:val="Normal"/>
    <w:next w:val="Normal"/>
    <w:link w:val="IntenseQuoteChar"/>
    <w:uiPriority w:val="30"/>
    <w:qFormat/>
    <w:rsid w:val="00176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3CB"/>
    <w:rPr>
      <w:i/>
      <w:iCs/>
      <w:color w:val="0F4761" w:themeColor="accent1" w:themeShade="BF"/>
    </w:rPr>
  </w:style>
  <w:style w:type="character" w:styleId="IntenseReference">
    <w:name w:val="Intense Reference"/>
    <w:basedOn w:val="DefaultParagraphFont"/>
    <w:uiPriority w:val="32"/>
    <w:qFormat/>
    <w:rsid w:val="00176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564CE-72FB-442E-A4EF-236696613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761</Words>
  <Characters>4472</Characters>
  <Application>Microsoft Office Word</Application>
  <DocSecurity>0</DocSecurity>
  <Lines>87</Lines>
  <Paragraphs>48</Paragraphs>
  <ScaleCrop>false</ScaleCrop>
  <Company>Bentley Systems</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Jiyun Kim</dc:creator>
  <cp:keywords/>
  <dc:description/>
  <cp:lastModifiedBy>Jiyun Kim</cp:lastModifiedBy>
  <cp:revision>7</cp:revision>
  <dcterms:created xsi:type="dcterms:W3CDTF">2026-03-18T12:34:00Z</dcterms:created>
  <dcterms:modified xsi:type="dcterms:W3CDTF">2026-03-18T12:43:00Z</dcterms:modified>
</cp:coreProperties>
</file>