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8"/>
        </w:rPr>
        <w:t>Main Tables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2"/>
        </w:rPr>
        <w:t>Table 1. Internal development-cohort representation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Representation</w:t>
            </w:r>
          </w:p>
        </w:tc>
        <w:tc>
          <w:tcPr>
            <w:tcW w:type="dxa" w:w="2880"/>
          </w:tcPr>
          <w:p>
            <w:r>
              <w:t>Modalities</w:t>
            </w:r>
          </w:p>
        </w:tc>
        <w:tc>
          <w:tcPr>
            <w:tcW w:type="dxa" w:w="2880"/>
          </w:tcPr>
          <w:p>
            <w:r>
              <w:t>Macro-F1</w:t>
            </w:r>
          </w:p>
        </w:tc>
      </w:tr>
      <w:tr>
        <w:tc>
          <w:tcPr>
            <w:tcW w:type="dxa" w:w="2880"/>
          </w:tcPr>
          <w:p>
            <w:r>
              <w:t>RNA PCA</w:t>
            </w:r>
          </w:p>
        </w:tc>
        <w:tc>
          <w:tcPr>
            <w:tcW w:type="dxa" w:w="2880"/>
          </w:tcPr>
          <w:p>
            <w:r>
              <w:t>RNA</w:t>
            </w:r>
          </w:p>
        </w:tc>
        <w:tc>
          <w:tcPr>
            <w:tcW w:type="dxa" w:w="2880"/>
          </w:tcPr>
          <w:p>
            <w:r>
              <w:t>0.666</w:t>
            </w:r>
          </w:p>
        </w:tc>
      </w:tr>
      <w:tr>
        <w:tc>
          <w:tcPr>
            <w:tcW w:type="dxa" w:w="2880"/>
          </w:tcPr>
          <w:p>
            <w:r>
              <w:t>Protein PCA</w:t>
            </w:r>
          </w:p>
        </w:tc>
        <w:tc>
          <w:tcPr>
            <w:tcW w:type="dxa" w:w="2880"/>
          </w:tcPr>
          <w:p>
            <w:r>
              <w:t>Protein</w:t>
            </w:r>
          </w:p>
        </w:tc>
        <w:tc>
          <w:tcPr>
            <w:tcW w:type="dxa" w:w="2880"/>
          </w:tcPr>
          <w:p>
            <w:r>
              <w:t>0.512</w:t>
            </w:r>
          </w:p>
        </w:tc>
      </w:tr>
      <w:tr>
        <w:tc>
          <w:tcPr>
            <w:tcW w:type="dxa" w:w="2880"/>
          </w:tcPr>
          <w:p>
            <w:r>
              <w:t>Concatenated PCA</w:t>
            </w:r>
          </w:p>
        </w:tc>
        <w:tc>
          <w:tcPr>
            <w:tcW w:type="dxa" w:w="2880"/>
          </w:tcPr>
          <w:p>
            <w:r>
              <w:t>RNA + protein</w:t>
            </w:r>
          </w:p>
        </w:tc>
        <w:tc>
          <w:tcPr>
            <w:tcW w:type="dxa" w:w="2880"/>
          </w:tcPr>
          <w:p>
            <w:r>
              <w:t>0.745</w:t>
            </w:r>
          </w:p>
        </w:tc>
      </w:tr>
      <w:tr>
        <w:tc>
          <w:tcPr>
            <w:tcW w:type="dxa" w:w="2880"/>
          </w:tcPr>
          <w:p>
            <w:r>
              <w:t>MOFA+</w:t>
            </w:r>
          </w:p>
        </w:tc>
        <w:tc>
          <w:tcPr>
            <w:tcW w:type="dxa" w:w="2880"/>
          </w:tcPr>
          <w:p>
            <w:r>
              <w:t>RNA + protein</w:t>
            </w:r>
          </w:p>
        </w:tc>
        <w:tc>
          <w:tcPr>
            <w:tcW w:type="dxa" w:w="2880"/>
          </w:tcPr>
          <w:p>
            <w:r>
              <w:t>0.549</w:t>
            </w:r>
          </w:p>
        </w:tc>
      </w:tr>
      <w:tr>
        <w:tc>
          <w:tcPr>
            <w:tcW w:type="dxa" w:w="2880"/>
          </w:tcPr>
          <w:p>
            <w:r>
              <w:t>scVI</w:t>
            </w:r>
          </w:p>
        </w:tc>
        <w:tc>
          <w:tcPr>
            <w:tcW w:type="dxa" w:w="2880"/>
          </w:tcPr>
          <w:p>
            <w:r>
              <w:t>RNA</w:t>
            </w:r>
          </w:p>
        </w:tc>
        <w:tc>
          <w:tcPr>
            <w:tcW w:type="dxa" w:w="2880"/>
          </w:tcPr>
          <w:p>
            <w:r>
              <w:t>0.722</w:t>
            </w:r>
          </w:p>
        </w:tc>
      </w:tr>
      <w:tr>
        <w:tc>
          <w:tcPr>
            <w:tcW w:type="dxa" w:w="2880"/>
          </w:tcPr>
          <w:p>
            <w:r>
              <w:t>totalVI</w:t>
            </w:r>
          </w:p>
        </w:tc>
        <w:tc>
          <w:tcPr>
            <w:tcW w:type="dxa" w:w="2880"/>
          </w:tcPr>
          <w:p>
            <w:r>
              <w:t>RNA + protein</w:t>
            </w:r>
          </w:p>
        </w:tc>
        <w:tc>
          <w:tcPr>
            <w:tcW w:type="dxa" w:w="2880"/>
          </w:tcPr>
          <w:p>
            <w:r>
              <w:t>0.779</w:t>
            </w:r>
          </w:p>
        </w:tc>
      </w:tr>
    </w:tbl>
    <w:p/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2"/>
        </w:rPr>
        <w:t>Table 2. Information-gain and model-specific descriptive contrasts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Contrast</w:t>
            </w:r>
          </w:p>
        </w:tc>
        <w:tc>
          <w:tcPr>
            <w:tcW w:type="dxa" w:w="2160"/>
          </w:tcPr>
          <w:p>
            <w:r>
              <w:t>Definition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Interpretation</w:t>
            </w:r>
          </w:p>
        </w:tc>
      </w:tr>
      <w:tr>
        <w:tc>
          <w:tcPr>
            <w:tcW w:type="dxa" w:w="2160"/>
          </w:tcPr>
          <w:p>
            <w:r>
              <w:t>G_info</w:t>
            </w:r>
          </w:p>
        </w:tc>
        <w:tc>
          <w:tcPr>
            <w:tcW w:type="dxa" w:w="2160"/>
          </w:tcPr>
          <w:p>
            <w:r>
              <w:t>F1_concat - F1_RNA_PCA</w:t>
            </w:r>
          </w:p>
        </w:tc>
        <w:tc>
          <w:tcPr>
            <w:tcW w:type="dxa" w:w="2160"/>
          </w:tcPr>
          <w:p>
            <w:r>
              <w:t>+0.079</w:t>
            </w:r>
          </w:p>
        </w:tc>
        <w:tc>
          <w:tcPr>
            <w:tcW w:type="dxa" w:w="2160"/>
          </w:tcPr>
          <w:p>
            <w:r>
              <w:t>Simple multimodal information gain</w:t>
            </w:r>
          </w:p>
        </w:tc>
      </w:tr>
      <w:tr>
        <w:tc>
          <w:tcPr>
            <w:tcW w:type="dxa" w:w="2160"/>
          </w:tcPr>
          <w:p>
            <w:r>
              <w:t>G_model</w:t>
            </w:r>
          </w:p>
        </w:tc>
        <w:tc>
          <w:tcPr>
            <w:tcW w:type="dxa" w:w="2160"/>
          </w:tcPr>
          <w:p>
            <w:r>
              <w:t>F1_totalVI - F1_concat</w:t>
            </w:r>
          </w:p>
        </w:tc>
        <w:tc>
          <w:tcPr>
            <w:tcW w:type="dxa" w:w="2160"/>
          </w:tcPr>
          <w:p>
            <w:r>
              <w:t>+0.034</w:t>
            </w:r>
          </w:p>
        </w:tc>
        <w:tc>
          <w:tcPr>
            <w:tcW w:type="dxa" w:w="2160"/>
          </w:tcPr>
          <w:p>
            <w:r>
              <w:t>Residual model-specific gain in development cohort</w:t>
            </w:r>
          </w:p>
        </w:tc>
      </w:tr>
      <w:tr>
        <w:tc>
          <w:tcPr>
            <w:tcW w:type="dxa" w:w="2160"/>
          </w:tcPr>
          <w:p>
            <w:r>
              <w:t>RNA-to-totalVI gap</w:t>
            </w:r>
          </w:p>
        </w:tc>
        <w:tc>
          <w:tcPr>
            <w:tcW w:type="dxa" w:w="2160"/>
          </w:tcPr>
          <w:p>
            <w:r>
              <w:t>F1_totalVI - F1_RNA_PCA</w:t>
            </w:r>
          </w:p>
        </w:tc>
        <w:tc>
          <w:tcPr>
            <w:tcW w:type="dxa" w:w="2160"/>
          </w:tcPr>
          <w:p>
            <w:r>
              <w:t>+0.113</w:t>
            </w:r>
          </w:p>
        </w:tc>
        <w:tc>
          <w:tcPr>
            <w:tcW w:type="dxa" w:w="2160"/>
          </w:tcPr>
          <w:p>
            <w:r>
              <w:t>Overall internal multimodal-model gap</w:t>
            </w:r>
          </w:p>
        </w:tc>
      </w:tr>
      <w:tr>
        <w:tc>
          <w:tcPr>
            <w:tcW w:type="dxa" w:w="2160"/>
          </w:tcPr>
          <w:p>
            <w:r>
              <w:t>Descriptive recovery by concat</w:t>
            </w:r>
          </w:p>
        </w:tc>
        <w:tc>
          <w:tcPr>
            <w:tcW w:type="dxa" w:w="2160"/>
          </w:tcPr>
          <w:p>
            <w:r>
              <w:t>G_info / RNA-to-totalVI gap</w:t>
            </w:r>
          </w:p>
        </w:tc>
        <w:tc>
          <w:tcPr>
            <w:tcW w:type="dxa" w:w="2160"/>
          </w:tcPr>
          <w:p>
            <w:r>
              <w:t>~70%</w:t>
            </w:r>
          </w:p>
        </w:tc>
        <w:tc>
          <w:tcPr>
            <w:tcW w:type="dxa" w:w="2160"/>
          </w:tcPr>
          <w:p>
            <w:r>
              <w:t>Descriptive, not causal</w:t>
            </w:r>
          </w:p>
        </w:tc>
      </w:tr>
    </w:tbl>
    <w:p/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2"/>
        </w:rPr>
        <w:t>Table 3. Matched transfer results and Case C contrasts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Direction</w:t>
            </w:r>
          </w:p>
        </w:tc>
        <w:tc>
          <w:tcPr>
            <w:tcW w:type="dxa" w:w="1234"/>
          </w:tcPr>
          <w:p>
            <w:r>
              <w:t>Inductive concat</w:t>
            </w:r>
          </w:p>
        </w:tc>
        <w:tc>
          <w:tcPr>
            <w:tcW w:type="dxa" w:w="1234"/>
          </w:tcPr>
          <w:p>
            <w:r>
              <w:t>Transductive concat</w:t>
            </w:r>
          </w:p>
        </w:tc>
        <w:tc>
          <w:tcPr>
            <w:tcW w:type="dxa" w:w="1234"/>
          </w:tcPr>
          <w:p>
            <w:r>
              <w:t>scVI</w:t>
            </w:r>
          </w:p>
        </w:tc>
        <w:tc>
          <w:tcPr>
            <w:tcW w:type="dxa" w:w="1234"/>
          </w:tcPr>
          <w:p>
            <w:r>
              <w:t>totalVI</w:t>
            </w:r>
          </w:p>
        </w:tc>
        <w:tc>
          <w:tcPr>
            <w:tcW w:type="dxa" w:w="1234"/>
          </w:tcPr>
          <w:p>
            <w:r>
              <w:t>totalVI - scVI</w:t>
            </w:r>
          </w:p>
        </w:tc>
        <w:tc>
          <w:tcPr>
            <w:tcW w:type="dxa" w:w="1234"/>
          </w:tcPr>
          <w:p>
            <w:r>
              <w:t>totalVI - transductive concat</w:t>
            </w:r>
          </w:p>
        </w:tc>
      </w:tr>
      <w:tr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0.735</w:t>
            </w:r>
          </w:p>
        </w:tc>
        <w:tc>
          <w:tcPr>
            <w:tcW w:type="dxa" w:w="1234"/>
          </w:tcPr>
          <w:p>
            <w:r>
              <w:t>0.636</w:t>
            </w:r>
          </w:p>
        </w:tc>
        <w:tc>
          <w:tcPr>
            <w:tcW w:type="dxa" w:w="1234"/>
          </w:tcPr>
          <w:p>
            <w:r>
              <w:t>0.656±0.018</w:t>
            </w:r>
          </w:p>
        </w:tc>
        <w:tc>
          <w:tcPr>
            <w:tcW w:type="dxa" w:w="1234"/>
          </w:tcPr>
          <w:p>
            <w:r>
              <w:t>0.652±0.015</w:t>
            </w:r>
          </w:p>
        </w:tc>
        <w:tc>
          <w:tcPr>
            <w:tcW w:type="dxa" w:w="1234"/>
          </w:tcPr>
          <w:p>
            <w:r>
              <w:t>-0.003</w:t>
            </w:r>
          </w:p>
        </w:tc>
        <w:tc>
          <w:tcPr>
            <w:tcW w:type="dxa" w:w="1234"/>
          </w:tcPr>
          <w:p>
            <w:r>
              <w:t>+0.016</w:t>
            </w:r>
          </w:p>
        </w:tc>
      </w:tr>
      <w:tr>
        <w:tc>
          <w:tcPr>
            <w:tcW w:type="dxa" w:w="1234"/>
          </w:tcPr>
          <w:p>
            <w:r>
              <w:t>B</w:t>
            </w:r>
          </w:p>
        </w:tc>
        <w:tc>
          <w:tcPr>
            <w:tcW w:type="dxa" w:w="1234"/>
          </w:tcPr>
          <w:p>
            <w:r>
              <w:t>0.734</w:t>
            </w:r>
          </w:p>
        </w:tc>
        <w:tc>
          <w:tcPr>
            <w:tcW w:type="dxa" w:w="1234"/>
          </w:tcPr>
          <w:p>
            <w:r>
              <w:t>0.767</w:t>
            </w:r>
          </w:p>
        </w:tc>
        <w:tc>
          <w:tcPr>
            <w:tcW w:type="dxa" w:w="1234"/>
          </w:tcPr>
          <w:p>
            <w:r>
              <w:t>0.601±0.020</w:t>
            </w:r>
          </w:p>
        </w:tc>
        <w:tc>
          <w:tcPr>
            <w:tcW w:type="dxa" w:w="1234"/>
          </w:tcPr>
          <w:p>
            <w:r>
              <w:t>0.654±0.025</w:t>
            </w:r>
          </w:p>
        </w:tc>
        <w:tc>
          <w:tcPr>
            <w:tcW w:type="dxa" w:w="1234"/>
          </w:tcPr>
          <w:p>
            <w:r>
              <w:t>+0.052</w:t>
            </w:r>
          </w:p>
        </w:tc>
        <w:tc>
          <w:tcPr>
            <w:tcW w:type="dxa" w:w="1234"/>
          </w:tcPr>
          <w:p>
            <w:r>
              <w:t>-0.113</w:t>
            </w:r>
          </w:p>
        </w:tc>
      </w:tr>
    </w:tbl>
    <w:p/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2"/>
        </w:rPr>
        <w:t>Table 4. Protein degradation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Corruption fraction</w:t>
            </w:r>
          </w:p>
        </w:tc>
        <w:tc>
          <w:tcPr>
            <w:tcW w:type="dxa" w:w="1234"/>
          </w:tcPr>
          <w:p>
            <w:r>
              <w:t>Training-time totalVI</w:t>
            </w:r>
          </w:p>
        </w:tc>
        <w:tc>
          <w:tcPr>
            <w:tcW w:type="dxa" w:w="1234"/>
          </w:tcPr>
          <w:p>
            <w:r>
              <w:t>Fixed scVI reference</w:t>
            </w:r>
          </w:p>
        </w:tc>
        <w:tc>
          <w:tcPr>
            <w:tcW w:type="dxa" w:w="1234"/>
          </w:tcPr>
          <w:p>
            <w:r>
              <w:t>Post-adapt Direction A totalVI</w:t>
            </w:r>
          </w:p>
        </w:tc>
        <w:tc>
          <w:tcPr>
            <w:tcW w:type="dxa" w:w="1234"/>
          </w:tcPr>
          <w:p>
            <w:r>
              <w:t>Direction A Delta</w:t>
            </w:r>
          </w:p>
        </w:tc>
        <w:tc>
          <w:tcPr>
            <w:tcW w:type="dxa" w:w="1234"/>
          </w:tcPr>
          <w:p>
            <w:r>
              <w:t>Post-adapt Direction B totalVI</w:t>
            </w:r>
          </w:p>
        </w:tc>
        <w:tc>
          <w:tcPr>
            <w:tcW w:type="dxa" w:w="1234"/>
          </w:tcPr>
          <w:p>
            <w:r>
              <w:t>Direction B Delta</w:t>
            </w:r>
          </w:p>
        </w:tc>
      </w:tr>
      <w:tr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0.779</w:t>
            </w:r>
          </w:p>
        </w:tc>
        <w:tc>
          <w:tcPr>
            <w:tcW w:type="dxa" w:w="1234"/>
          </w:tcPr>
          <w:p>
            <w:r>
              <w:t>0.722</w:t>
            </w:r>
          </w:p>
        </w:tc>
        <w:tc>
          <w:tcPr>
            <w:tcW w:type="dxa" w:w="1234"/>
          </w:tcPr>
          <w:p>
            <w:r>
              <w:t>0.652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0.654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</w:tr>
      <w:tr>
        <w:tc>
          <w:tcPr>
            <w:tcW w:type="dxa" w:w="1234"/>
          </w:tcPr>
          <w:p>
            <w:r>
              <w:t>0.10</w:t>
            </w:r>
          </w:p>
        </w:tc>
        <w:tc>
          <w:tcPr>
            <w:tcW w:type="dxa" w:w="1234"/>
          </w:tcPr>
          <w:p>
            <w:r>
              <w:t>0.771</w:t>
            </w:r>
          </w:p>
        </w:tc>
        <w:tc>
          <w:tcPr>
            <w:tcW w:type="dxa" w:w="1234"/>
          </w:tcPr>
          <w:p>
            <w:r>
              <w:t>0.722</w:t>
            </w:r>
          </w:p>
        </w:tc>
        <w:tc>
          <w:tcPr>
            <w:tcW w:type="dxa" w:w="1234"/>
          </w:tcPr>
          <w:p>
            <w:r>
              <w:t>0.650</w:t>
            </w:r>
          </w:p>
        </w:tc>
        <w:tc>
          <w:tcPr>
            <w:tcW w:type="dxa" w:w="1234"/>
          </w:tcPr>
          <w:p>
            <w:r>
              <w:t>-0.0025</w:t>
            </w:r>
          </w:p>
        </w:tc>
        <w:tc>
          <w:tcPr>
            <w:tcW w:type="dxa" w:w="1234"/>
          </w:tcPr>
          <w:p>
            <w:r>
              <w:t>0.652</w:t>
            </w:r>
          </w:p>
        </w:tc>
        <w:tc>
          <w:tcPr>
            <w:tcW w:type="dxa" w:w="1234"/>
          </w:tcPr>
          <w:p>
            <w:r>
              <w:t>-0.0023</w:t>
            </w:r>
          </w:p>
        </w:tc>
      </w:tr>
      <w:tr>
        <w:tc>
          <w:tcPr>
            <w:tcW w:type="dxa" w:w="1234"/>
          </w:tcPr>
          <w:p>
            <w:r>
              <w:t>0.25</w:t>
            </w:r>
          </w:p>
        </w:tc>
        <w:tc>
          <w:tcPr>
            <w:tcW w:type="dxa" w:w="1234"/>
          </w:tcPr>
          <w:p>
            <w:r>
              <w:t>0.758</w:t>
            </w:r>
          </w:p>
        </w:tc>
        <w:tc>
          <w:tcPr>
            <w:tcW w:type="dxa" w:w="1234"/>
          </w:tcPr>
          <w:p>
            <w:r>
              <w:t>0.722</w:t>
            </w:r>
          </w:p>
        </w:tc>
        <w:tc>
          <w:tcPr>
            <w:tcW w:type="dxa" w:w="1234"/>
          </w:tcPr>
          <w:p>
            <w:r>
              <w:t>0.647</w:t>
            </w:r>
          </w:p>
        </w:tc>
        <w:tc>
          <w:tcPr>
            <w:tcW w:type="dxa" w:w="1234"/>
          </w:tcPr>
          <w:p>
            <w:r>
              <w:t>-0.0058</w:t>
            </w:r>
          </w:p>
        </w:tc>
        <w:tc>
          <w:tcPr>
            <w:tcW w:type="dxa" w:w="1234"/>
          </w:tcPr>
          <w:p>
            <w:r>
              <w:t>0.647</w:t>
            </w:r>
          </w:p>
        </w:tc>
        <w:tc>
          <w:tcPr>
            <w:tcW w:type="dxa" w:w="1234"/>
          </w:tcPr>
          <w:p>
            <w:r>
              <w:t>-0.0069</w:t>
            </w:r>
          </w:p>
        </w:tc>
      </w:tr>
      <w:tr>
        <w:tc>
          <w:tcPr>
            <w:tcW w:type="dxa" w:w="1234"/>
          </w:tcPr>
          <w:p>
            <w:r>
              <w:t>0.40</w:t>
            </w:r>
          </w:p>
        </w:tc>
        <w:tc>
          <w:tcPr>
            <w:tcW w:type="dxa" w:w="1234"/>
          </w:tcPr>
          <w:p>
            <w:r>
              <w:t>0.760</w:t>
            </w:r>
          </w:p>
        </w:tc>
        <w:tc>
          <w:tcPr>
            <w:tcW w:type="dxa" w:w="1234"/>
          </w:tcPr>
          <w:p>
            <w:r>
              <w:t>0.722</w:t>
            </w:r>
          </w:p>
        </w:tc>
        <w:tc>
          <w:tcPr>
            <w:tcW w:type="dxa" w:w="1234"/>
          </w:tcPr>
          <w:p>
            <w:r>
              <w:t>0.644</w:t>
            </w:r>
          </w:p>
        </w:tc>
        <w:tc>
          <w:tcPr>
            <w:tcW w:type="dxa" w:w="1234"/>
          </w:tcPr>
          <w:p>
            <w:r>
              <w:t>-0.0087</w:t>
            </w:r>
          </w:p>
        </w:tc>
        <w:tc>
          <w:tcPr>
            <w:tcW w:type="dxa" w:w="1234"/>
          </w:tcPr>
          <w:p>
            <w:r>
              <w:t>0.643</w:t>
            </w:r>
          </w:p>
        </w:tc>
        <w:tc>
          <w:tcPr>
            <w:tcW w:type="dxa" w:w="1234"/>
          </w:tcPr>
          <w:p>
            <w:r>
              <w:t>-0.0108</w:t>
            </w:r>
          </w:p>
        </w:tc>
      </w:tr>
      <w:tr>
        <w:tc>
          <w:tcPr>
            <w:tcW w:type="dxa" w:w="1234"/>
          </w:tcPr>
          <w:p>
            <w:r>
              <w:t>0.55</w:t>
            </w:r>
          </w:p>
        </w:tc>
        <w:tc>
          <w:tcPr>
            <w:tcW w:type="dxa" w:w="1234"/>
          </w:tcPr>
          <w:p>
            <w:r>
              <w:t>0.750</w:t>
            </w:r>
          </w:p>
        </w:tc>
        <w:tc>
          <w:tcPr>
            <w:tcW w:type="dxa" w:w="1234"/>
          </w:tcPr>
          <w:p>
            <w:r>
              <w:t>0.722</w:t>
            </w:r>
          </w:p>
        </w:tc>
        <w:tc>
          <w:tcPr>
            <w:tcW w:type="dxa" w:w="1234"/>
          </w:tcPr>
          <w:p>
            <w:r>
              <w:t>0.641</w:t>
            </w:r>
          </w:p>
        </w:tc>
        <w:tc>
          <w:tcPr>
            <w:tcW w:type="dxa" w:w="1234"/>
          </w:tcPr>
          <w:p>
            <w:r>
              <w:t>-0.0113</w:t>
            </w:r>
          </w:p>
        </w:tc>
        <w:tc>
          <w:tcPr>
            <w:tcW w:type="dxa" w:w="1234"/>
          </w:tcPr>
          <w:p>
            <w:r>
              <w:t>0.637</w:t>
            </w:r>
          </w:p>
        </w:tc>
        <w:tc>
          <w:tcPr>
            <w:tcW w:type="dxa" w:w="1234"/>
          </w:tcPr>
          <w:p>
            <w:r>
              <w:t>-0.0173</w:t>
            </w:r>
          </w:p>
        </w:tc>
      </w:tr>
      <w:tr>
        <w:tc>
          <w:tcPr>
            <w:tcW w:type="dxa" w:w="1234"/>
          </w:tcPr>
          <w:p>
            <w:r>
              <w:t>0.70</w:t>
            </w:r>
          </w:p>
        </w:tc>
        <w:tc>
          <w:tcPr>
            <w:tcW w:type="dxa" w:w="1234"/>
          </w:tcPr>
          <w:p>
            <w:r>
              <w:t>0.736</w:t>
            </w:r>
          </w:p>
        </w:tc>
        <w:tc>
          <w:tcPr>
            <w:tcW w:type="dxa" w:w="1234"/>
          </w:tcPr>
          <w:p>
            <w:r>
              <w:t>0.722</w:t>
            </w:r>
          </w:p>
        </w:tc>
        <w:tc>
          <w:tcPr>
            <w:tcW w:type="dxa" w:w="1234"/>
          </w:tcPr>
          <w:p>
            <w:r>
              <w:t>0.637</w:t>
            </w:r>
          </w:p>
        </w:tc>
        <w:tc>
          <w:tcPr>
            <w:tcW w:type="dxa" w:w="1234"/>
          </w:tcPr>
          <w:p>
            <w:r>
              <w:t>-0.0153</w:t>
            </w:r>
          </w:p>
        </w:tc>
        <w:tc>
          <w:tcPr>
            <w:tcW w:type="dxa" w:w="1234"/>
          </w:tcPr>
          <w:p>
            <w:r>
              <w:t>0.629</w:t>
            </w:r>
          </w:p>
        </w:tc>
        <w:tc>
          <w:tcPr>
            <w:tcW w:type="dxa" w:w="1234"/>
          </w:tcPr>
          <w:p>
            <w:r>
              <w:t>-0.0253</w:t>
            </w:r>
          </w:p>
        </w:tc>
      </w:tr>
      <w:tr>
        <w:tc>
          <w:tcPr>
            <w:tcW w:type="dxa" w:w="1234"/>
          </w:tcPr>
          <w:p>
            <w:r>
              <w:t>0.85</w:t>
            </w:r>
          </w:p>
        </w:tc>
        <w:tc>
          <w:tcPr>
            <w:tcW w:type="dxa" w:w="1234"/>
          </w:tcPr>
          <w:p>
            <w:r>
              <w:t>0.755</w:t>
            </w:r>
          </w:p>
        </w:tc>
        <w:tc>
          <w:tcPr>
            <w:tcW w:type="dxa" w:w="1234"/>
          </w:tcPr>
          <w:p>
            <w:r>
              <w:t>0.722</w:t>
            </w:r>
          </w:p>
        </w:tc>
        <w:tc>
          <w:tcPr>
            <w:tcW w:type="dxa" w:w="1234"/>
          </w:tcPr>
          <w:p>
            <w:r>
              <w:t>0.635</w:t>
            </w:r>
          </w:p>
        </w:tc>
        <w:tc>
          <w:tcPr>
            <w:tcW w:type="dxa" w:w="1234"/>
          </w:tcPr>
          <w:p>
            <w:r>
              <w:t>-0.0178</w:t>
            </w:r>
          </w:p>
        </w:tc>
        <w:tc>
          <w:tcPr>
            <w:tcW w:type="dxa" w:w="1234"/>
          </w:tcPr>
          <w:p>
            <w:r>
              <w:t>0.621</w:t>
            </w:r>
          </w:p>
        </w:tc>
        <w:tc>
          <w:tcPr>
            <w:tcW w:type="dxa" w:w="1234"/>
          </w:tcPr>
          <w:p>
            <w:r>
              <w:t>-0.0328</w:t>
            </w:r>
          </w:p>
        </w:tc>
      </w:tr>
    </w:tbl>
    <w:p/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2"/>
        </w:rPr>
        <w:t>Table 5. Uncertainty, selective prediction, and stochasticity diagnostics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Diagnostic</w:t>
            </w:r>
          </w:p>
        </w:tc>
        <w:tc>
          <w:tcPr>
            <w:tcW w:type="dxa" w:w="2160"/>
          </w:tcPr>
          <w:p>
            <w:r>
              <w:t>scVI</w:t>
            </w:r>
          </w:p>
        </w:tc>
        <w:tc>
          <w:tcPr>
            <w:tcW w:type="dxa" w:w="2160"/>
          </w:tcPr>
          <w:p>
            <w:r>
              <w:t>totalVI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Direction A latent AUROC</w:t>
            </w:r>
          </w:p>
        </w:tc>
        <w:tc>
          <w:tcPr>
            <w:tcW w:type="dxa" w:w="2160"/>
          </w:tcPr>
          <w:p>
            <w:r>
              <w:t>0.544±0.054</w:t>
            </w:r>
          </w:p>
        </w:tc>
        <w:tc>
          <w:tcPr>
            <w:tcW w:type="dxa" w:w="2160"/>
          </w:tcPr>
          <w:p>
            <w:r>
              <w:t>0.669±0.021</w:t>
            </w:r>
          </w:p>
        </w:tc>
        <w:tc>
          <w:tcPr>
            <w:tcW w:type="dxa" w:w="2160"/>
          </w:tcPr>
          <w:p>
            <w:r>
              <w:t>Error detection by latent variance</w:t>
            </w:r>
          </w:p>
        </w:tc>
      </w:tr>
      <w:tr>
        <w:tc>
          <w:tcPr>
            <w:tcW w:type="dxa" w:w="2160"/>
          </w:tcPr>
          <w:p>
            <w:r>
              <w:t>Direction B latent AUROC</w:t>
            </w:r>
          </w:p>
        </w:tc>
        <w:tc>
          <w:tcPr>
            <w:tcW w:type="dxa" w:w="2160"/>
          </w:tcPr>
          <w:p>
            <w:r>
              <w:t>0.469±0.075</w:t>
            </w:r>
          </w:p>
        </w:tc>
        <w:tc>
          <w:tcPr>
            <w:tcW w:type="dxa" w:w="2160"/>
          </w:tcPr>
          <w:p>
            <w:r>
              <w:t>0.610±0.038</w:t>
            </w:r>
          </w:p>
        </w:tc>
        <w:tc>
          <w:tcPr>
            <w:tcW w:type="dxa" w:w="2160"/>
          </w:tcPr>
          <w:p>
            <w:r>
              <w:t>Error detection by latent variance</w:t>
            </w:r>
          </w:p>
        </w:tc>
      </w:tr>
      <w:tr>
        <w:tc>
          <w:tcPr>
            <w:tcW w:type="dxa" w:w="2160"/>
          </w:tcPr>
          <w:p>
            <w:r>
              <w:t>Direction B predictive AUROC under corruption</w:t>
            </w:r>
          </w:p>
        </w:tc>
        <w:tc>
          <w:tcPr>
            <w:tcW w:type="dxa" w:w="2160"/>
          </w:tcPr>
          <w:p>
            <w:r>
              <w:t>NA</w:t>
            </w:r>
          </w:p>
        </w:tc>
        <w:tc>
          <w:tcPr>
            <w:tcW w:type="dxa" w:w="2160"/>
          </w:tcPr>
          <w:p>
            <w:r>
              <w:t>0.856 to 0.841</w:t>
            </w:r>
          </w:p>
        </w:tc>
        <w:tc>
          <w:tcPr>
            <w:tcW w:type="dxa" w:w="2160"/>
          </w:tcPr>
          <w:p>
            <w:r>
              <w:t>Clean to highest corruption</w:t>
            </w:r>
          </w:p>
        </w:tc>
      </w:tr>
      <w:tr>
        <w:tc>
          <w:tcPr>
            <w:tcW w:type="dxa" w:w="2160"/>
          </w:tcPr>
          <w:p>
            <w:r>
              <w:t>Direction B full AURC under corruption</w:t>
            </w:r>
          </w:p>
        </w:tc>
        <w:tc>
          <w:tcPr>
            <w:tcW w:type="dxa" w:w="2160"/>
          </w:tcPr>
          <w:p>
            <w:r>
              <w:t>NA</w:t>
            </w:r>
          </w:p>
        </w:tc>
        <w:tc>
          <w:tcPr>
            <w:tcW w:type="dxa" w:w="2160"/>
          </w:tcPr>
          <w:p>
            <w:r>
              <w:t>0.060 to 0.079</w:t>
            </w:r>
          </w:p>
        </w:tc>
        <w:tc>
          <w:tcPr>
            <w:tcW w:type="dxa" w:w="2160"/>
          </w:tcPr>
          <w:p>
            <w:r>
              <w:t>Lower is better</w:t>
            </w:r>
          </w:p>
        </w:tc>
      </w:tr>
      <w:tr>
        <w:tc>
          <w:tcPr>
            <w:tcW w:type="dxa" w:w="2160"/>
          </w:tcPr>
          <w:p>
            <w:r>
              <w:t>Direction B pAURC_{[0.5,1.0]} under corruption</w:t>
            </w:r>
          </w:p>
        </w:tc>
        <w:tc>
          <w:tcPr>
            <w:tcW w:type="dxa" w:w="2160"/>
          </w:tcPr>
          <w:p>
            <w:r>
              <w:t>NA</w:t>
            </w:r>
          </w:p>
        </w:tc>
        <w:tc>
          <w:tcPr>
            <w:tcW w:type="dxa" w:w="2160"/>
          </w:tcPr>
          <w:p>
            <w:r>
              <w:t>0.112 to 0.144</w:t>
            </w:r>
          </w:p>
        </w:tc>
        <w:tc>
          <w:tcPr>
            <w:tcW w:type="dxa" w:w="2160"/>
          </w:tcPr>
          <w:p>
            <w:r>
              <w:t>Lower is better</w:t>
            </w:r>
          </w:p>
        </w:tc>
      </w:tr>
      <w:tr>
        <w:tc>
          <w:tcPr>
            <w:tcW w:type="dxa" w:w="2160"/>
          </w:tcPr>
          <w:p>
            <w:r>
              <w:t>Direction B E-AURC under corruption</w:t>
            </w:r>
          </w:p>
        </w:tc>
        <w:tc>
          <w:tcPr>
            <w:tcW w:type="dxa" w:w="2160"/>
          </w:tcPr>
          <w:p>
            <w:r>
              <w:t>NA</w:t>
            </w:r>
          </w:p>
        </w:tc>
        <w:tc>
          <w:tcPr>
            <w:tcW w:type="dxa" w:w="2160"/>
          </w:tcPr>
          <w:p>
            <w:r>
              <w:t>0.0350 to 0.0448</w:t>
            </w:r>
          </w:p>
        </w:tc>
        <w:tc>
          <w:tcPr>
            <w:tcW w:type="dxa" w:w="2160"/>
          </w:tcPr>
          <w:p>
            <w:r>
              <w:t>Lower is better</w:t>
            </w:r>
          </w:p>
        </w:tc>
      </w:tr>
      <w:tr>
        <w:tc>
          <w:tcPr>
            <w:tcW w:type="dxa" w:w="2160"/>
          </w:tcPr>
          <w:p>
            <w:r>
              <w:t>PBMC 50% retention CV</w:t>
            </w:r>
          </w:p>
        </w:tc>
        <w:tc>
          <w:tcPr>
            <w:tcW w:type="dxa" w:w="2160"/>
          </w:tcPr>
          <w:p>
            <w:r>
              <w:t>NA</w:t>
            </w:r>
          </w:p>
        </w:tc>
        <w:tc>
          <w:tcPr>
            <w:tcW w:type="dxa" w:w="2160"/>
          </w:tcPr>
          <w:p>
            <w:r>
              <w:t>~0.88-1.02</w:t>
            </w:r>
          </w:p>
        </w:tc>
        <w:tc>
          <w:tcPr>
            <w:tcW w:type="dxa" w:w="2160"/>
          </w:tcPr>
          <w:p>
            <w:r>
              <w:t>Cell-type-dependent retention</w:t>
            </w:r>
          </w:p>
        </w:tc>
      </w:tr>
      <w:tr>
        <w:tc>
          <w:tcPr>
            <w:tcW w:type="dxa" w:w="2160"/>
          </w:tcPr>
          <w:p>
            <w:r>
              <w:t>Lawlor 50% retention CV</w:t>
            </w:r>
          </w:p>
        </w:tc>
        <w:tc>
          <w:tcPr>
            <w:tcW w:type="dxa" w:w="2160"/>
          </w:tcPr>
          <w:p>
            <w:r>
              <w:t>NA</w:t>
            </w:r>
          </w:p>
        </w:tc>
        <w:tc>
          <w:tcPr>
            <w:tcW w:type="dxa" w:w="2160"/>
          </w:tcPr>
          <w:p>
            <w:r>
              <w:t>~0.57-0.59</w:t>
            </w:r>
          </w:p>
        </w:tc>
        <w:tc>
          <w:tcPr>
            <w:tcW w:type="dxa" w:w="2160"/>
          </w:tcPr>
          <w:p>
            <w:r>
              <w:t>Cell-type-dependent retention</w:t>
            </w:r>
          </w:p>
        </w:tc>
      </w:tr>
      <w:tr>
        <w:tc>
          <w:tcPr>
            <w:tcW w:type="dxa" w:w="2160"/>
          </w:tcPr>
          <w:p>
            <w:r>
              <w:t>scVI variance fractions</w:t>
            </w:r>
          </w:p>
        </w:tc>
        <w:tc>
          <w:tcPr>
            <w:tcW w:type="dxa" w:w="2160"/>
          </w:tcPr>
          <w:p>
            <w:r>
              <w:t>source 2.31%; seed 0.00%; interaction 35.45%; residual 62.23%</w:t>
            </w:r>
          </w:p>
        </w:tc>
        <w:tc>
          <w:tcPr>
            <w:tcW w:type="dxa" w:w="2160"/>
          </w:tcPr>
          <w:p>
            <w:r>
              <w:t>NA</w:t>
            </w:r>
          </w:p>
        </w:tc>
        <w:tc>
          <w:tcPr>
            <w:tcW w:type="dxa" w:w="2160"/>
          </w:tcPr>
          <w:p>
            <w:r>
              <w:t>Macro-F1</w:t>
            </w:r>
          </w:p>
        </w:tc>
      </w:tr>
      <w:tr>
        <w:tc>
          <w:tcPr>
            <w:tcW w:type="dxa" w:w="2160"/>
          </w:tcPr>
          <w:p>
            <w:r>
              <w:t>totalVI variance fractions</w:t>
            </w:r>
          </w:p>
        </w:tc>
        <w:tc>
          <w:tcPr>
            <w:tcW w:type="dxa" w:w="2160"/>
          </w:tcPr>
          <w:p>
            <w:r>
              <w:t>NA</w:t>
            </w:r>
          </w:p>
        </w:tc>
        <w:tc>
          <w:tcPr>
            <w:tcW w:type="dxa" w:w="2160"/>
          </w:tcPr>
          <w:p>
            <w:r>
              <w:t>source 0.00%; seed 5.62%; interaction 3.24%; residual 91.13%</w:t>
            </w:r>
          </w:p>
        </w:tc>
        <w:tc>
          <w:tcPr>
            <w:tcW w:type="dxa" w:w="2160"/>
          </w:tcPr>
          <w:p>
            <w:r>
              <w:t>Macro-F1</w:t>
            </w:r>
          </w:p>
        </w:tc>
      </w:tr>
      <w:tr>
        <w:tc>
          <w:tcPr>
            <w:tcW w:type="dxa" w:w="2160"/>
          </w:tcPr>
          <w:p>
            <w:r>
              <w:t>Delta variance fractions</w:t>
            </w:r>
          </w:p>
        </w:tc>
        <w:tc>
          <w:tcPr>
            <w:tcW w:type="dxa" w:w="2160"/>
          </w:tcPr>
          <w:p>
            <w:r>
              <w:t>source 5.09%; seed 12.04%; interaction 14.11%; residual 68.75%</w:t>
            </w:r>
          </w:p>
        </w:tc>
        <w:tc>
          <w:tcPr>
            <w:tcW w:type="dxa" w:w="2160"/>
          </w:tcPr>
          <w:p>
            <w:r>
              <w:t>totalVI - scVI</w:t>
            </w:r>
          </w:p>
        </w:tc>
        <w:tc>
          <w:tcPr>
            <w:tcW w:type="dxa" w:w="2160"/>
          </w:tcPr>
          <w:p>
            <w:r>
              <w:t>Paired contrast</w:t>
            </w:r>
          </w:p>
        </w:tc>
      </w:tr>
    </w:tbl>
    <w:p/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2"/>
        </w:rPr>
        <w:t>Table 6. Lawlor donor-level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Metric</w:t>
            </w:r>
          </w:p>
        </w:tc>
        <w:tc>
          <w:tcPr>
            <w:tcW w:type="dxa" w:w="1728"/>
          </w:tcPr>
          <w:p>
            <w:r>
              <w:t>scVI</w:t>
            </w:r>
          </w:p>
        </w:tc>
        <w:tc>
          <w:tcPr>
            <w:tcW w:type="dxa" w:w="1728"/>
          </w:tcPr>
          <w:p>
            <w:r>
              <w:t>totalVI</w:t>
            </w:r>
          </w:p>
        </w:tc>
        <w:tc>
          <w:tcPr>
            <w:tcW w:type="dxa" w:w="1728"/>
          </w:tcPr>
          <w:p>
            <w:r>
              <w:t>Protein PCA</w:t>
            </w:r>
          </w:p>
        </w:tc>
        <w:tc>
          <w:tcPr>
            <w:tcW w:type="dxa" w:w="1728"/>
          </w:tcPr>
          <w:p>
            <w:r>
              <w:t>Concat PCA</w:t>
            </w:r>
          </w:p>
        </w:tc>
      </w:tr>
      <w:tr>
        <w:tc>
          <w:tcPr>
            <w:tcW w:type="dxa" w:w="1728"/>
          </w:tcPr>
          <w:p>
            <w:r>
              <w:t>Deep average macro-F1</w:t>
            </w:r>
          </w:p>
        </w:tc>
        <w:tc>
          <w:tcPr>
            <w:tcW w:type="dxa" w:w="1728"/>
          </w:tcPr>
          <w:p>
            <w:r>
              <w:t>0.800</w:t>
            </w:r>
          </w:p>
        </w:tc>
        <w:tc>
          <w:tcPr>
            <w:tcW w:type="dxa" w:w="1728"/>
          </w:tcPr>
          <w:p>
            <w:r>
              <w:t>0.888</w:t>
            </w:r>
          </w:p>
        </w:tc>
        <w:tc>
          <w:tcPr>
            <w:tcW w:type="dxa" w:w="1728"/>
          </w:tcPr>
          <w:p>
            <w:r>
              <w:t>NA</w:t>
            </w:r>
          </w:p>
        </w:tc>
        <w:tc>
          <w:tcPr>
            <w:tcW w:type="dxa" w:w="1728"/>
          </w:tcPr>
          <w:p>
            <w:r>
              <w:t>NA</w:t>
            </w:r>
          </w:p>
        </w:tc>
      </w:tr>
      <w:tr>
        <w:tc>
          <w:tcPr>
            <w:tcW w:type="dxa" w:w="1728"/>
          </w:tcPr>
          <w:p>
            <w:r>
              <w:t>Present-class donor mean Delta</w:t>
            </w:r>
          </w:p>
        </w:tc>
        <w:tc>
          <w:tcPr>
            <w:tcW w:type="dxa" w:w="1728"/>
          </w:tcPr>
          <w:p>
            <w:r>
              <w:t>NA</w:t>
            </w:r>
          </w:p>
        </w:tc>
        <w:tc>
          <w:tcPr>
            <w:tcW w:type="dxa" w:w="1728"/>
          </w:tcPr>
          <w:p>
            <w:r>
              <w:t>+0.090</w:t>
            </w:r>
          </w:p>
        </w:tc>
        <w:tc>
          <w:tcPr>
            <w:tcW w:type="dxa" w:w="1728"/>
          </w:tcPr>
          <w:p>
            <w:r>
              <w:t>NA</w:t>
            </w:r>
          </w:p>
        </w:tc>
        <w:tc>
          <w:tcPr>
            <w:tcW w:type="dxa" w:w="1728"/>
          </w:tcPr>
          <w:p>
            <w:r>
              <w:t>NA</w:t>
            </w:r>
          </w:p>
        </w:tc>
      </w:tr>
      <w:tr>
        <w:tc>
          <w:tcPr>
            <w:tcW w:type="dxa" w:w="1728"/>
          </w:tcPr>
          <w:p>
            <w:r>
              <w:t>Donors favoring totalVI over scVI</w:t>
            </w:r>
          </w:p>
        </w:tc>
        <w:tc>
          <w:tcPr>
            <w:tcW w:type="dxa" w:w="1728"/>
          </w:tcPr>
          <w:p>
            <w:r>
              <w:t>NA</w:t>
            </w:r>
          </w:p>
        </w:tc>
        <w:tc>
          <w:tcPr>
            <w:tcW w:type="dxa" w:w="1728"/>
          </w:tcPr>
          <w:p>
            <w:r>
              <w:t>10/10</w:t>
            </w:r>
          </w:p>
        </w:tc>
        <w:tc>
          <w:tcPr>
            <w:tcW w:type="dxa" w:w="1728"/>
          </w:tcPr>
          <w:p>
            <w:r>
              <w:t>NA</w:t>
            </w:r>
          </w:p>
        </w:tc>
        <w:tc>
          <w:tcPr>
            <w:tcW w:type="dxa" w:w="1728"/>
          </w:tcPr>
          <w:p>
            <w:r>
              <w:t>NA</w:t>
            </w:r>
          </w:p>
        </w:tc>
      </w:tr>
      <w:tr>
        <w:tc>
          <w:tcPr>
            <w:tcW w:type="dxa" w:w="1728"/>
          </w:tcPr>
          <w:p>
            <w:r>
              <w:t>Between-donor SD of Delta</w:t>
            </w:r>
          </w:p>
        </w:tc>
        <w:tc>
          <w:tcPr>
            <w:tcW w:type="dxa" w:w="1728"/>
          </w:tcPr>
          <w:p>
            <w:r>
              <w:t>NA</w:t>
            </w:r>
          </w:p>
        </w:tc>
        <w:tc>
          <w:tcPr>
            <w:tcW w:type="dxa" w:w="1728"/>
          </w:tcPr>
          <w:p>
            <w:r>
              <w:t>~0.010</w:t>
            </w:r>
          </w:p>
        </w:tc>
        <w:tc>
          <w:tcPr>
            <w:tcW w:type="dxa" w:w="1728"/>
          </w:tcPr>
          <w:p>
            <w:r>
              <w:t>NA</w:t>
            </w:r>
          </w:p>
        </w:tc>
        <w:tc>
          <w:tcPr>
            <w:tcW w:type="dxa" w:w="1728"/>
          </w:tcPr>
          <w:p>
            <w:r>
              <w:t>NA</w:t>
            </w:r>
          </w:p>
        </w:tc>
      </w:tr>
      <w:tr>
        <w:tc>
          <w:tcPr>
            <w:tcW w:type="dxa" w:w="1728"/>
          </w:tcPr>
          <w:p>
            <w:r>
              <w:t>Predictive AUROC</w:t>
            </w:r>
          </w:p>
        </w:tc>
        <w:tc>
          <w:tcPr>
            <w:tcW w:type="dxa" w:w="1728"/>
          </w:tcPr>
          <w:p>
            <w:r>
              <w:t>0.801</w:t>
            </w:r>
          </w:p>
        </w:tc>
        <w:tc>
          <w:tcPr>
            <w:tcW w:type="dxa" w:w="1728"/>
          </w:tcPr>
          <w:p>
            <w:r>
              <w:t>0.838</w:t>
            </w:r>
          </w:p>
        </w:tc>
        <w:tc>
          <w:tcPr>
            <w:tcW w:type="dxa" w:w="1728"/>
          </w:tcPr>
          <w:p>
            <w:r>
              <w:t>NA</w:t>
            </w:r>
          </w:p>
        </w:tc>
        <w:tc>
          <w:tcPr>
            <w:tcW w:type="dxa" w:w="1728"/>
          </w:tcPr>
          <w:p>
            <w:r>
              <w:t>NA</w:t>
            </w:r>
          </w:p>
        </w:tc>
      </w:tr>
      <w:tr>
        <w:tc>
          <w:tcPr>
            <w:tcW w:type="dxa" w:w="1728"/>
          </w:tcPr>
          <w:p>
            <w:r>
              <w:t>Latent AUROC</w:t>
            </w:r>
          </w:p>
        </w:tc>
        <w:tc>
          <w:tcPr>
            <w:tcW w:type="dxa" w:w="1728"/>
          </w:tcPr>
          <w:p>
            <w:r>
              <w:t>0.605</w:t>
            </w:r>
          </w:p>
        </w:tc>
        <w:tc>
          <w:tcPr>
            <w:tcW w:type="dxa" w:w="1728"/>
          </w:tcPr>
          <w:p>
            <w:r>
              <w:t>0.650</w:t>
            </w:r>
          </w:p>
        </w:tc>
        <w:tc>
          <w:tcPr>
            <w:tcW w:type="dxa" w:w="1728"/>
          </w:tcPr>
          <w:p>
            <w:r>
              <w:t>NA</w:t>
            </w:r>
          </w:p>
        </w:tc>
        <w:tc>
          <w:tcPr>
            <w:tcW w:type="dxa" w:w="1728"/>
          </w:tcPr>
          <w:p>
            <w:r>
              <w:t>NA</w:t>
            </w:r>
          </w:p>
        </w:tc>
      </w:tr>
      <w:tr>
        <w:tc>
          <w:tcPr>
            <w:tcW w:type="dxa" w:w="1728"/>
          </w:tcPr>
          <w:p>
            <w:r>
              <w:t>Full AURC</w:t>
            </w:r>
          </w:p>
        </w:tc>
        <w:tc>
          <w:tcPr>
            <w:tcW w:type="dxa" w:w="1728"/>
          </w:tcPr>
          <w:p>
            <w:r>
              <w:t>0.087</w:t>
            </w:r>
          </w:p>
        </w:tc>
        <w:tc>
          <w:tcPr>
            <w:tcW w:type="dxa" w:w="1728"/>
          </w:tcPr>
          <w:p>
            <w:r>
              <w:t>0.036</w:t>
            </w:r>
          </w:p>
        </w:tc>
        <w:tc>
          <w:tcPr>
            <w:tcW w:type="dxa" w:w="1728"/>
          </w:tcPr>
          <w:p>
            <w:r>
              <w:t>NA</w:t>
            </w:r>
          </w:p>
        </w:tc>
        <w:tc>
          <w:tcPr>
            <w:tcW w:type="dxa" w:w="1728"/>
          </w:tcPr>
          <w:p>
            <w:r>
              <w:t>NA</w:t>
            </w:r>
          </w:p>
        </w:tc>
      </w:tr>
      <w:tr>
        <w:tc>
          <w:tcPr>
            <w:tcW w:type="dxa" w:w="1728"/>
          </w:tcPr>
          <w:p>
            <w:r>
              <w:t>pAURC_{[0.5,1.0]}</w:t>
            </w:r>
          </w:p>
        </w:tc>
        <w:tc>
          <w:tcPr>
            <w:tcW w:type="dxa" w:w="1728"/>
          </w:tcPr>
          <w:p>
            <w:r>
              <w:t>0.157</w:t>
            </w:r>
          </w:p>
        </w:tc>
        <w:tc>
          <w:tcPr>
            <w:tcW w:type="dxa" w:w="1728"/>
          </w:tcPr>
          <w:p>
            <w:r>
              <w:t>0.067</w:t>
            </w:r>
          </w:p>
        </w:tc>
        <w:tc>
          <w:tcPr>
            <w:tcW w:type="dxa" w:w="1728"/>
          </w:tcPr>
          <w:p>
            <w:r>
              <w:t>NA</w:t>
            </w:r>
          </w:p>
        </w:tc>
        <w:tc>
          <w:tcPr>
            <w:tcW w:type="dxa" w:w="1728"/>
          </w:tcPr>
          <w:p>
            <w:r>
              <w:t>NA</w:t>
            </w:r>
          </w:p>
        </w:tc>
      </w:tr>
      <w:tr>
        <w:tc>
          <w:tcPr>
            <w:tcW w:type="dxa" w:w="1728"/>
          </w:tcPr>
          <w:p>
            <w:r>
              <w:t>E-AURC</w:t>
            </w:r>
          </w:p>
        </w:tc>
        <w:tc>
          <w:tcPr>
            <w:tcW w:type="dxa" w:w="1728"/>
          </w:tcPr>
          <w:p>
            <w:r>
              <w:t>0.054</w:t>
            </w:r>
          </w:p>
        </w:tc>
        <w:tc>
          <w:tcPr>
            <w:tcW w:type="dxa" w:w="1728"/>
          </w:tcPr>
          <w:p>
            <w:r>
              <w:t>0.026</w:t>
            </w:r>
          </w:p>
        </w:tc>
        <w:tc>
          <w:tcPr>
            <w:tcW w:type="dxa" w:w="1728"/>
          </w:tcPr>
          <w:p>
            <w:r>
              <w:t>NA</w:t>
            </w:r>
          </w:p>
        </w:tc>
        <w:tc>
          <w:tcPr>
            <w:tcW w:type="dxa" w:w="1728"/>
          </w:tcPr>
          <w:p>
            <w:r>
              <w:t>NA</w:t>
            </w:r>
          </w:p>
        </w:tc>
      </w:tr>
      <w:tr>
        <w:tc>
          <w:tcPr>
            <w:tcW w:type="dxa" w:w="1728"/>
          </w:tcPr>
          <w:p>
            <w:r>
              <w:t>Simple baseline macro-F1</w:t>
            </w:r>
          </w:p>
        </w:tc>
        <w:tc>
          <w:tcPr>
            <w:tcW w:type="dxa" w:w="1728"/>
          </w:tcPr>
          <w:p>
            <w:r>
              <w:t>NA</w:t>
            </w:r>
          </w:p>
        </w:tc>
        <w:tc>
          <w:tcPr>
            <w:tcW w:type="dxa" w:w="1728"/>
          </w:tcPr>
          <w:p>
            <w:r>
              <w:t>NA</w:t>
            </w:r>
          </w:p>
        </w:tc>
        <w:tc>
          <w:tcPr>
            <w:tcW w:type="dxa" w:w="1728"/>
          </w:tcPr>
          <w:p>
            <w:r>
              <w:t>~0.927</w:t>
            </w:r>
          </w:p>
        </w:tc>
        <w:tc>
          <w:tcPr>
            <w:tcW w:type="dxa" w:w="1728"/>
          </w:tcPr>
          <w:p>
            <w:r>
              <w:t>~0.945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