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-openrole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OpenRole Observatory</w:t>
      </w:r>
    </w:p>
    <w:p>
      <w:pPr>
        <w:pStyle w:val="Subtitle"/>
      </w:pPr>
      <w:r>
        <w:t xml:space="preserve">Local setup, first listings, and deployment guide</w:t>
      </w:r>
    </w:p>
    <w:p>
      <w:pPr>
        <w:pStyle w:val="Author"/>
      </w:pPr>
      <w:r>
        <w:t xml:space="preserve">Prepared for the OpenRole project</w:t>
      </w:r>
    </w:p>
    <w:p>
      <w:pPr>
        <w:pStyle w:val="Date"/>
      </w:pPr>
      <w:r>
        <w:t xml:space="preserve">12 October 2026 · Asia/Manila</w:t>
      </w:r>
    </w:p>
    <w:bookmarkStart w:id="10" w:name="start-here"/>
    <w:p>
      <w:pPr>
        <w:pStyle w:val="Heading1"/>
      </w:pPr>
      <w:r>
        <w:t xml:space="preserve">Start here</w:t>
      </w:r>
    </w:p>
    <w:p>
      <w:pPr>
        <w:pStyle w:val="FirstParagraph"/>
      </w:pPr>
      <w:r>
        <w:t xml:space="preserve">This guide matches the Phase 4 application plus the requested Greenhouse automation increment: Next.js 16.4, FastAPI,</w:t>
      </w:r>
      <w:r>
        <w:t xml:space="preserve"> </w:t>
      </w:r>
      <w:r>
        <w:t xml:space="preserve">PostgreSQL 17, Alembic and Greenhouse ingestion. It documents a single Ubuntu</w:t>
      </w:r>
      <w:r>
        <w:t xml:space="preserve"> </w:t>
      </w:r>
      <w:r>
        <w:t xml:space="preserve">24.04 LTS server with Nginx/HTTPS, private application ports, and persistent</w:t>
      </w:r>
      <w:r>
        <w:t xml:space="preserve"> </w:t>
      </w:r>
      <w:r>
        <w:t xml:space="preserve">filesystem raw storage. It does not assume that a deployment has already happened.</w:t>
      </w:r>
    </w:p>
    <w:p>
      <w:pPr>
        <w:pStyle w:val="BodyText"/>
      </w:pPr>
      <w:r>
        <w:rPr>
          <w:b/>
          <w:bCs/>
        </w:rPr>
        <w:t xml:space="preserve">First-listing setup:</w:t>
      </w:r>
      <w:r>
        <w:t xml:space="preserve"> </w:t>
      </w:r>
      <w:r>
        <w:t xml:space="preserve">a fresh database starts empty. The Greenhouse automation</w:t>
      </w:r>
      <w:r>
        <w:t xml:space="preserve"> </w:t>
      </w:r>
      <w:r>
        <w:t xml:space="preserve">command discovers supported company boards, verifies native metadata, and imports</w:t>
      </w:r>
      <w:r>
        <w:t xml:space="preserve"> </w:t>
      </w:r>
      <w:r>
        <w:t xml:space="preserve">real listings through the existing pipeline. Starting the website alone does not</w:t>
      </w:r>
      <w:r>
        <w:t xml:space="preserve"> </w:t>
      </w:r>
      <w:r>
        <w:t xml:space="preserve">start ingestion; install the timer below. No manual board-token entry is needed</w:t>
      </w:r>
      <w:r>
        <w:t xml:space="preserve"> </w:t>
      </w:r>
      <w:r>
        <w:t xml:space="preserve">for discovered candidates.</w:t>
      </w:r>
    </w:p>
    <w:p>
      <w:pPr>
        <w:pStyle w:val="BodyText"/>
      </w:pPr>
      <w:r>
        <w:rPr>
          <w:b/>
          <w:bCs/>
        </w:rPr>
        <w:t xml:space="preserve">No Greenhouse signup is required.</w:t>
      </w:r>
      <w:r>
        <w:t xml:space="preserve"> </w:t>
      </w:r>
      <w:r>
        <w:t xml:space="preserve">Public Job Board GET requests require no</w:t>
      </w:r>
      <w:r>
        <w:t xml:space="preserve"> </w:t>
      </w:r>
      <w:r>
        <w:t xml:space="preserve">account or API key. A board token identifies a company’s public board; it is not</w:t>
      </w:r>
      <w:r>
        <w:t xml:space="preserve"> </w:t>
      </w:r>
      <w:r>
        <w:t xml:space="preserve">a secret credential. OpenRole does not use Greenhouse’s application-submission</w:t>
      </w:r>
      <w:r>
        <w:t xml:space="preserve"> </w:t>
      </w:r>
      <w:r>
        <w:t xml:space="preserve">API.</w:t>
      </w:r>
      <w:r>
        <w:t xml:space="preserve"> </w:t>
      </w:r>
      <w:hyperlink r:id="rId9">
        <w:r>
          <w:rPr>
            <w:rStyle w:val="Hyperlink"/>
          </w:rPr>
          <w:t xml:space="preserve">Greenhouse documentation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Goal</w:t>
            </w:r>
          </w:p>
        </w:tc>
        <w:tc>
          <w:tcPr/>
          <w:p>
            <w:pPr>
              <w:pStyle w:val="Compact"/>
            </w:pPr>
            <w:r>
              <w:t xml:space="preserve">Follow these sections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See the app locally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Make real listings appear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Publish the prototype</w:t>
            </w:r>
          </w:p>
        </w:tc>
        <w:tc>
          <w:tcPr/>
          <w:p>
            <w:pPr>
              <w:pStyle w:val="Compact"/>
            </w:pPr>
            <w:r>
              <w:t xml:space="preserve">3–8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Keep it working and recover data</w:t>
            </w:r>
          </w:p>
        </w:tc>
        <w:tc>
          <w:tcPr/>
          <w:p>
            <w:pPr>
              <w:pStyle w:val="Compact"/>
            </w:pPr>
            <w:r>
              <w:t xml:space="preserve">9–10</w:t>
            </w:r>
          </w:p>
        </w:tc>
      </w:tr>
    </w:tbl>
    <w:p>
      <w:pPr>
        <w:pStyle w:val="BodyText"/>
      </w:pPr>
      <w:r>
        <w:t xml:space="preserve">All uppercase placeholders must be replaced. Example domains, board names and</w:t>
      </w:r>
      <w:r>
        <w:t xml:space="preserve"> </w:t>
      </w:r>
      <w:r>
        <w:t xml:space="preserve">password placeholders are illustrative; they are not configured production data.</w:t>
      </w:r>
      <w:r>
        <w:t xml:space="preserve"> </w:t>
      </w:r>
      <w:r>
        <w:t xml:space="preserve">Keep the production domain unset locally, as already chosen. JobPosting JSON-LD</w:t>
      </w:r>
      <w:r>
        <w:t xml:space="preserve"> </w:t>
      </w:r>
      <w:r>
        <w:t xml:space="preserve">remains deferred because reliable employer publication facts are unavailable.</w:t>
      </w:r>
    </w:p>
    <w:p>
      <w:r>
        <w:br w:type="page"/>
      </w:r>
    </w:p>
    <w:bookmarkEnd w:id="10"/>
    <w:bookmarkStart w:id="11" w:name="run-locally"/>
    <w:p>
      <w:pPr>
        <w:pStyle w:val="Heading1"/>
      </w:pPr>
      <w:r>
        <w:t xml:space="preserve">1. Run locally</w:t>
      </w:r>
    </w:p>
    <w:p>
      <w:pPr>
        <w:pStyle w:val="FirstParagraph"/>
      </w:pPr>
      <w:r>
        <w:t xml:space="preserve">Prerequisites: Docker with Compose, Python 3.12+, uv, Node.js 22+ and pnpm</w:t>
      </w:r>
      <w:r>
        <w:t xml:space="preserve"> </w:t>
      </w:r>
      <w:r>
        <w:t xml:space="preserve">12.10.1. Existing services already run on ports 3000 and 8000; do not launch</w:t>
      </w:r>
      <w:r>
        <w:t xml:space="preserve"> </w:t>
      </w:r>
      <w:r>
        <w:t xml:space="preserve">second servers on the same ports. The following steps are for a fresh start.</w:t>
      </w:r>
    </w:p>
    <w:p>
      <w:pPr>
        <w:pStyle w:val="BodyText"/>
      </w:pPr>
      <w:r>
        <w:rPr>
          <w:b/>
          <w:bCs/>
        </w:rPr>
        <w:t xml:space="preserve">Terminal 1 — repository root, then backend: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/home/jjayfabor/JjayFiles/openrole_observatory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.env.example .env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postgres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backend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sync </w:t>
      </w:r>
      <w:r>
        <w:rPr>
          <w:rStyle w:val="AttributeTok"/>
        </w:rPr>
        <w:t xml:space="preserve">--locked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alembic upgrade head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uvicorn app.main:app </w:t>
      </w:r>
      <w:r>
        <w:rPr>
          <w:rStyle w:val="AttributeTok"/>
        </w:rPr>
        <w:t xml:space="preserve">--reload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--host</w:t>
      </w:r>
      <w:r>
        <w:rPr>
          <w:rStyle w:val="NormalTok"/>
        </w:rPr>
        <w:t xml:space="preserve"> 127.0.0.1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8000</w:t>
      </w:r>
    </w:p>
    <w:p>
      <w:pPr>
        <w:pStyle w:val="FirstParagraph"/>
      </w:pPr>
      <w:r>
        <w:t xml:space="preserve">The root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is where backend Settings reads configuration. Keep an existing</w:t>
      </w:r>
      <w:r>
        <w:t xml:space="preserve"> </w:t>
      </w:r>
      <w:r>
        <w:t xml:space="preserve">file;</w:t>
      </w:r>
      <w:r>
        <w:t xml:space="preserve"> </w:t>
      </w:r>
      <w:r>
        <w:rPr>
          <w:rStyle w:val="VerbatimChar"/>
        </w:rPr>
        <w:t xml:space="preserve">cp -n</w:t>
      </w:r>
      <w:r>
        <w:t xml:space="preserve"> </w:t>
      </w:r>
      <w:r>
        <w:t xml:space="preserve">avoids overwriting it. The development PostgreSQL connection is</w:t>
      </w:r>
      <w:r>
        <w:t xml:space="preserve"> </w:t>
      </w:r>
      <w:r>
        <w:t xml:space="preserve">already described in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and uses host port 5434.</w:t>
      </w:r>
    </w:p>
    <w:p>
      <w:pPr>
        <w:pStyle w:val="BodyText"/>
      </w:pPr>
      <w:r>
        <w:rPr>
          <w:b/>
          <w:bCs/>
        </w:rPr>
        <w:t xml:space="preserve">Terminal 2 — frontend: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/home/jjayfabor/JjayFiles/openrole_observatory/frontend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--frozen-lockfile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.env.example .env.local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dev</w:t>
      </w:r>
    </w:p>
    <w:p>
      <w:pPr>
        <w:pStyle w:val="FirstParagraph"/>
      </w:pPr>
      <w:r>
        <w:t xml:space="preserve">Ensure</w:t>
      </w:r>
      <w:r>
        <w:t xml:space="preserve"> </w:t>
      </w:r>
      <w:r>
        <w:rPr>
          <w:rStyle w:val="VerbatimChar"/>
        </w:rPr>
        <w:t xml:space="preserve">frontend/.env.local</w:t>
      </w:r>
      <w:r>
        <w:t xml:space="preserve"> </w:t>
      </w:r>
      <w:r>
        <w:t xml:space="preserve">has:</w:t>
      </w:r>
    </w:p>
    <w:p>
      <w:pPr>
        <w:pStyle w:val="SourceCode"/>
      </w:pPr>
      <w:r>
        <w:rPr>
          <w:rStyle w:val="VerbatimChar"/>
        </w:rPr>
        <w:t xml:space="preserve">OPENROLE_API_BASE_URL=http://localhost:8000</w:t>
      </w:r>
      <w:r>
        <w:br/>
      </w:r>
      <w:r>
        <w:rPr>
          <w:rStyle w:val="VerbatimChar"/>
        </w:rPr>
        <w:t xml:space="preserve">OPENROLE_SITE_URL=</w:t>
      </w:r>
      <w:r>
        <w:br/>
      </w:r>
      <w:r>
        <w:rPr>
          <w:rStyle w:val="VerbatimChar"/>
        </w:rPr>
        <w:t xml:space="preserve">OPENROLE_DEFAULT_SOURCE_ID=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Address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http://localhost:3000</w:t>
            </w:r>
          </w:p>
        </w:tc>
        <w:tc>
          <w:tcPr/>
          <w:p>
            <w:pPr>
              <w:pStyle w:val="Compact"/>
            </w:pPr>
            <w:r>
              <w:t xml:space="preserve">Public landing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http://localhost:3000/jobs</w:t>
            </w:r>
          </w:p>
        </w:tc>
        <w:tc>
          <w:tcPr/>
          <w:p>
            <w:pPr>
              <w:pStyle w:val="Compact"/>
            </w:pPr>
            <w:r>
              <w:t xml:space="preserve">Public discovery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http://localhost:3000/dashboard</w:t>
            </w:r>
          </w:p>
        </w:tc>
        <w:tc>
          <w:tcPr/>
          <w:p>
            <w:pPr>
              <w:pStyle w:val="Compact"/>
            </w:pPr>
            <w:r>
              <w:t xml:space="preserve">Internal operations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http://localhost:8000/docs</w:t>
            </w:r>
          </w:p>
        </w:tc>
        <w:tc>
          <w:tcPr/>
          <w:p>
            <w:pPr>
              <w:pStyle w:val="Compact"/>
            </w:pPr>
            <w:r>
              <w:t xml:space="preserve">Local administrative/public API documentation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http://localhost:8000/health</w:t>
            </w:r>
          </w:p>
        </w:tc>
        <w:tc>
          <w:tcPr/>
          <w:p>
            <w:pPr>
              <w:pStyle w:val="Compact"/>
            </w:pPr>
            <w:r>
              <w:t xml:space="preserve">API liveness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http://localhost:8000/ready</w:t>
            </w:r>
          </w:p>
        </w:tc>
        <w:tc>
          <w:tcPr/>
          <w:p>
            <w:pPr>
              <w:pStyle w:val="Compact"/>
            </w:pPr>
            <w:r>
              <w:t xml:space="preserve">Database readiness</w:t>
            </w:r>
          </w:p>
        </w:tc>
      </w:tr>
    </w:tbl>
    <w:p>
      <w:pPr>
        <w:pStyle w:val="BodyText"/>
      </w:pPr>
      <w:r>
        <w:t xml:space="preserve">Restart Next.js after environment changes. The landing can render without the</w:t>
      </w:r>
      <w:r>
        <w:t xml:space="preserve"> </w:t>
      </w:r>
      <w:r>
        <w:t xml:space="preserve">API; jobs/detail need it. Blank site origin deliberately disables indexing and</w:t>
      </w:r>
      <w:r>
        <w:t xml:space="preserve"> </w:t>
      </w:r>
      <w:r>
        <w:t xml:space="preserve">absolute canonical URLs. The local sitemap is then empty, even after jobs exist;</w:t>
      </w:r>
      <w:r>
        <w:t xml:space="preserve"> </w:t>
      </w:r>
      <w:r>
        <w:t xml:space="preserve">this is configuration behavior, not missing ingestion.</w:t>
      </w:r>
    </w:p>
    <w:bookmarkEnd w:id="11"/>
    <w:bookmarkStart w:id="16" w:name="Xa78fffe5eae5ecc59945759eb362eeef3eaf925"/>
    <w:p>
      <w:pPr>
        <w:pStyle w:val="Heading1"/>
      </w:pPr>
      <w:r>
        <w:t xml:space="preserve">2. Discover and import real listings automatically</w:t>
      </w:r>
    </w:p>
    <w:bookmarkStart w:id="12" w:name="install-the-local-six-hour-timer"/>
    <w:p>
      <w:pPr>
        <w:pStyle w:val="Heading2"/>
      </w:pPr>
      <w:r>
        <w:t xml:space="preserve">Install the local six-hour timer</w:t>
      </w:r>
    </w:p>
    <w:p>
      <w:pPr>
        <w:pStyle w:val="FirstParagraph"/>
      </w:pPr>
      <w:r>
        <w:t xml:space="preserve">From the repository’s backend directory, after normal setup:</w:t>
      </w:r>
    </w:p>
    <w:p>
      <w:pPr>
        <w:pStyle w:val="SourceCode"/>
      </w:pPr>
      <w:r>
        <w:rPr>
          <w:rStyle w:val="ExtensionTok"/>
        </w:rPr>
        <w:t xml:space="preserve">uv</w:t>
      </w:r>
      <w:r>
        <w:rPr>
          <w:rStyle w:val="NormalTok"/>
        </w:rPr>
        <w:t xml:space="preserve"> run python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app.cli.install_automation_timer </w:t>
      </w:r>
      <w:r>
        <w:rPr>
          <w:rStyle w:val="AttributeTok"/>
        </w:rPr>
        <w:t xml:space="preserve">--start-now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--user</w:t>
      </w:r>
      <w:r>
        <w:rPr>
          <w:rStyle w:val="NormalTok"/>
        </w:rPr>
        <w:t xml:space="preserve"> status openrole-greenhouse-automation.timer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--user</w:t>
      </w:r>
      <w:r>
        <w:rPr>
          <w:rStyle w:val="NormalTok"/>
        </w:rPr>
        <w:t xml:space="preserve"> list-timers openrole-greenhouse-automation.timer</w:t>
      </w:r>
      <w:r>
        <w:br/>
      </w:r>
      <w:r>
        <w:rPr>
          <w:rStyle w:val="ExtensionTok"/>
        </w:rPr>
        <w:t xml:space="preserve">journalctl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--user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openrole-greenhouse-automation.service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120 </w:t>
      </w:r>
      <w:r>
        <w:rPr>
          <w:rStyle w:val="AttributeTok"/>
        </w:rPr>
        <w:t xml:space="preserve">--no-pager</w:t>
      </w:r>
    </w:p>
    <w:p>
      <w:pPr>
        <w:pStyle w:val="FirstParagraph"/>
      </w:pPr>
      <w:r>
        <w:t xml:space="preserve">The first cycle starts asynchronously. Wait for the service to finish, then refresh</w:t>
      </w:r>
      <w:r>
        <w:t xml:space="preserve"> </w:t>
      </w:r>
      <w:r>
        <w:t xml:space="preserve">http://localhost:3000/jobs. The timer runs at 00:00, 06:00, 12:00 and 18:00</w:t>
      </w:r>
      <w:r>
        <w:t xml:space="preserve"> </w:t>
      </w:r>
      <w:r>
        <w:t xml:space="preserve">Asia/Manila. Each cycle admits up to 25 newly verified boards, then refreshes all</w:t>
      </w:r>
      <w:r>
        <w:t xml:space="preserve"> </w:t>
      </w:r>
      <w:r>
        <w:t xml:space="preserve">active Greenhouse sources. Remaining candidates are admitted in later cycles.</w:t>
      </w:r>
    </w:p>
    <w:p>
      <w:pPr>
        <w:pStyle w:val="BodyText"/>
      </w:pPr>
      <w:r>
        <w:t xml:space="preserve">The machine must stay on and awake with PostgreSQL/network/raw storage available.</w:t>
      </w:r>
      <w:r>
        <w:t xml:space="preserve"> </w:t>
      </w:r>
      <w:r>
        <w:t xml:space="preserve">User systemd must be running. Check</w:t>
      </w:r>
      <w:r>
        <w:t xml:space="preserve"> </w:t>
      </w:r>
      <w:r>
        <w:rPr>
          <w:rStyle w:val="VerbatimChar"/>
        </w:rPr>
        <w:t xml:space="preserve">loginctl show-user "$USER" -p Linger</w:t>
      </w:r>
      <w:r>
        <w:t xml:space="preserve">:</w:t>
      </w:r>
      <w:r>
        <w:t xml:space="preserve"> </w:t>
      </w:r>
      <w:r>
        <w:rPr>
          <w:rStyle w:val="VerbatimChar"/>
        </w:rPr>
        <w:t xml:space="preserve">yes</w:t>
      </w:r>
      <w:r>
        <w:t xml:space="preserve"> </w:t>
      </w:r>
      <w:r>
        <w:t xml:space="preserve">allows the user manager to continue after logout; otherwise keep the login session</w:t>
      </w:r>
      <w:r>
        <w:t xml:space="preserve"> </w:t>
      </w:r>
      <w:r>
        <w:t xml:space="preserve">active or ask the host administrator to enable lingering for this account.</w:t>
      </w:r>
      <w:r>
        <w:t xml:space="preserve"> </w:t>
      </w:r>
      <w:r>
        <w:t xml:space="preserve">Persistent timers catch a missed activation after startup, without replaying all</w:t>
      </w:r>
      <w:r>
        <w:t xml:space="preserve"> </w:t>
      </w:r>
      <w:r>
        <w:t xml:space="preserve">missed intervals. A running oneshot is never started a second time by its timer.</w:t>
      </w:r>
    </w:p>
    <w:p>
      <w:pPr>
        <w:pStyle w:val="BodyText"/>
      </w:pPr>
      <w:r>
        <w:t xml:space="preserve">For a standalone cycle or a refresh without admitting new boards:</w:t>
      </w:r>
    </w:p>
    <w:p>
      <w:pPr>
        <w:pStyle w:val="SourceCode"/>
      </w:pPr>
      <w:r>
        <w:rPr>
          <w:rStyle w:val="ExtensionTok"/>
        </w:rPr>
        <w:t xml:space="preserve">uv</w:t>
      </w:r>
      <w:r>
        <w:rPr>
          <w:rStyle w:val="NormalTok"/>
        </w:rPr>
        <w:t xml:space="preserve"> run python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app.cli.automate_greenhouse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python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app.cli.automate_greenhouse </w:t>
      </w:r>
      <w:r>
        <w:rPr>
          <w:rStyle w:val="AttributeTok"/>
        </w:rPr>
        <w:t xml:space="preserve">--max-new-sources</w:t>
      </w:r>
      <w:r>
        <w:rPr>
          <w:rStyle w:val="NormalTok"/>
        </w:rPr>
        <w:t xml:space="preserve"> 0</w:t>
      </w:r>
    </w:p>
    <w:p>
      <w:pPr>
        <w:pStyle w:val="FirstParagraph"/>
      </w:pPr>
      <w:r>
        <w:t xml:space="preserve">The CC0 public ATS directory supplies candidates, not listing facts or exhaustive</w:t>
      </w:r>
      <w:r>
        <w:t xml:space="preserve"> </w:t>
      </w:r>
      <w:r>
        <w:t xml:space="preserve">worldwide coverage. Official Greenhouse board metadata supplies company names;</w:t>
      </w:r>
      <w:r>
        <w:t xml:space="preserve"> </w:t>
      </w:r>
      <w:r>
        <w:t xml:space="preserve">raw directory/native metadata bytes are stored before registration. Native job</w:t>
      </w:r>
      <w:r>
        <w:t xml:space="preserve"> </w:t>
      </w:r>
      <w:r>
        <w:t xml:space="preserve">responses go through the same canonical pipeline as manual sync. Existing sources</w:t>
      </w:r>
      <w:r>
        <w:t xml:space="preserve"> </w:t>
      </w:r>
      <w:r>
        <w:t xml:space="preserve">are not renamed or reactivated. Directory omissions/source failures cannot mean</w:t>
      </w:r>
      <w:r>
        <w:t xml:space="preserve"> </w:t>
      </w:r>
      <w:r>
        <w:t xml:space="preserve">job removal. No Greenhouse account or API key is needed for these public reads.</w:t>
      </w:r>
    </w:p>
    <w:p>
      <w:pPr>
        <w:pStyle w:val="BodyText"/>
      </w:pPr>
      <w:r>
        <w:t xml:space="preserve">The JSON cycle report counts new/existing/deferred boards, completed/partial runs,</w:t>
      </w:r>
      <w:r>
        <w:t xml:space="preserve"> </w:t>
      </w:r>
      <w:r>
        <w:t xml:space="preserve">job outcomes, skips and failures. Exit 1 reports some errors; successful sources</w:t>
      </w:r>
      <w:r>
        <w:t xml:space="preserve"> </w:t>
      </w:r>
      <w:r>
        <w:t xml:space="preserve">still produce listings. Inspect dashboard runs/quarantine for details. Pause future</w:t>
      </w:r>
      <w:r>
        <w:t xml:space="preserve"> </w:t>
      </w:r>
      <w:r>
        <w:t xml:space="preserve">local cycles with</w:t>
      </w:r>
      <w:r>
        <w:t xml:space="preserve"> </w:t>
      </w:r>
      <w:r>
        <w:rPr>
          <w:rStyle w:val="VerbatimChar"/>
        </w:rPr>
        <w:t xml:space="preserve">systemctl --user disable --now openrole-greenhouse-automation.timer</w:t>
      </w:r>
      <w:r>
        <w:t xml:space="preserve">;</w:t>
      </w:r>
      <w:r>
        <w:t xml:space="preserve"> </w:t>
      </w:r>
      <w:r>
        <w:t xml:space="preserve">an already-running cycle continues. See</w:t>
      </w:r>
      <w:r>
        <w:t xml:space="preserve"> </w:t>
      </w:r>
      <w:r>
        <w:rPr>
          <w:rStyle w:val="VerbatimChar"/>
        </w:rPr>
        <w:t xml:space="preserve">docs/source-automation.md</w:t>
      </w:r>
      <w:r>
        <w:t xml:space="preserve"> </w:t>
      </w:r>
      <w:r>
        <w:t xml:space="preserve">for boundaries.</w:t>
      </w:r>
    </w:p>
    <w:bookmarkEnd w:id="12"/>
    <w:bookmarkStart w:id="14" w:name="X03884a9a47d8c2a27b6c5065ca41bc40f7a940f"/>
    <w:p>
      <w:pPr>
        <w:pStyle w:val="Heading2"/>
      </w:pPr>
      <w:r>
        <w:t xml:space="preserve">Optional: add a particular supported company manually</w:t>
      </w:r>
    </w:p>
    <w:p>
      <w:pPr>
        <w:pStyle w:val="FirstParagraph"/>
      </w:pPr>
      <w:r>
        <w:t xml:space="preserve">Open a company’s careers page and follow a listing to its Greenhouse board.</w:t>
      </w:r>
      <w:r>
        <w:t xml:space="preserve"> </w:t>
      </w:r>
      <w:r>
        <w:t xml:space="preserve">Common URL shapes are</w:t>
      </w:r>
      <w:r>
        <w:t xml:space="preserve"> </w:t>
      </w:r>
      <w:r>
        <w:rPr>
          <w:rStyle w:val="VerbatimChar"/>
        </w:rPr>
        <w:t xml:space="preserve">https://job-boards.greenhouse.io/BOARD_TOKEN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https://boards.greenhouse.io/BOARD_TOKEN</w:t>
      </w:r>
      <w:r>
        <w:t xml:space="preserve">. A listing URL may append</w:t>
      </w:r>
      <w:r>
        <w:t xml:space="preserve"> </w:t>
      </w:r>
      <w:r>
        <w:rPr>
          <w:rStyle w:val="VerbatimChar"/>
        </w:rPr>
        <w:t xml:space="preserve">/jobs/JOB_ID</w:t>
      </w:r>
      <w:r>
        <w:t xml:space="preserve">; the token is the company/board segment, not the job ID. Custom</w:t>
      </w:r>
      <w:r>
        <w:t xml:space="preserve"> </w:t>
      </w:r>
      <w:r>
        <w:t xml:space="preserve">career URLs may hide the token. Send the company name or careers URL for help</w:t>
      </w:r>
      <w:r>
        <w:t xml:space="preserve"> </w:t>
      </w:r>
      <w:r>
        <w:t xml:space="preserve">finding it. Lever, Ashby and other providers are not supported yet.</w:t>
      </w:r>
    </w:p>
    <w:p>
      <w:pPr>
        <w:pStyle w:val="BodyText"/>
      </w:pPr>
      <w:r>
        <w:t xml:space="preserve">Confirm the public board before importing it. Replace BOARD_TOKEN: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--get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"https://boards-api.greenhouse.io/v1/boards/BOARD_TOKEN/jobs"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--data-urlencode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"content=true"</w:t>
      </w:r>
    </w:p>
    <w:p>
      <w:pPr>
        <w:pStyle w:val="FirstParagraph"/>
      </w:pPr>
      <w:r>
        <w:t xml:space="preserve">A successful response contains</w:t>
      </w:r>
      <w:r>
        <w:t xml:space="preserve"> </w:t>
      </w:r>
      <w:r>
        <w:rPr>
          <w:rStyle w:val="VerbatimChar"/>
        </w:rPr>
        <w:t xml:space="preserve">jobs</w:t>
      </w:r>
      <w:r>
        <w:t xml:space="preserve">. An empty array can be a genuinely empty</w:t>
      </w:r>
      <w:r>
        <w:t xml:space="preserve"> </w:t>
      </w:r>
      <w:r>
        <w:t xml:space="preserve">board; 404 usually means the token is wrong. No account creation or API key is</w:t>
      </w:r>
      <w:r>
        <w:t xml:space="preserve"> </w:t>
      </w:r>
      <w:r>
        <w:t xml:space="preserve">needed for this GET.</w:t>
      </w:r>
      <w:r>
        <w:t xml:space="preserve"> </w:t>
      </w:r>
      <w:hyperlink r:id="rId13">
        <w:r>
          <w:rPr>
            <w:rStyle w:val="Hyperlink"/>
          </w:rPr>
          <w:t xml:space="preserve">Job Board API</w:t>
        </w:r>
      </w:hyperlink>
    </w:p>
    <w:bookmarkEnd w:id="14"/>
    <w:bookmarkStart w:id="15" w:name="create-the-source-and-synchronize"/>
    <w:p>
      <w:pPr>
        <w:pStyle w:val="Heading2"/>
      </w:pPr>
      <w:r>
        <w:t xml:space="preserve">Create the source and synchronize</w:t>
      </w:r>
    </w:p>
    <w:p>
      <w:pPr>
        <w:pStyle w:val="FirstParagraph"/>
      </w:pPr>
      <w:r>
        <w:t xml:space="preserve">Run from</w:t>
      </w:r>
      <w:r>
        <w:t xml:space="preserve"> </w:t>
      </w:r>
      <w:r>
        <w:rPr>
          <w:rStyle w:val="VerbatimChar"/>
        </w:rPr>
        <w:t xml:space="preserve">backend/</w:t>
      </w:r>
      <w:r>
        <w:t xml:space="preserve"> </w:t>
      </w:r>
      <w:r>
        <w:t xml:space="preserve">in a third terminal. Use the real company name and a distinct</w:t>
      </w:r>
      <w:r>
        <w:t xml:space="preserve"> </w:t>
      </w:r>
      <w:r>
        <w:t xml:space="preserve">slug for each company; do not publish the CLI’s default development-company label.</w:t>
      </w:r>
    </w:p>
    <w:p>
      <w:pPr>
        <w:pStyle w:val="SourceCode"/>
      </w:pPr>
      <w:r>
        <w:rPr>
          <w:rStyle w:val="ExtensionTok"/>
        </w:rPr>
        <w:t xml:space="preserve">uv</w:t>
      </w:r>
      <w:r>
        <w:rPr>
          <w:rStyle w:val="NormalTok"/>
        </w:rPr>
        <w:t xml:space="preserve"> run python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app.cli.seed_dev BOARD_TOKEN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--company-name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"REAL COMPANY NAME"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--company-slug</w:t>
      </w:r>
      <w:r>
        <w:rPr>
          <w:rStyle w:val="NormalTok"/>
        </w:rPr>
        <w:t xml:space="preserve"> real-company-slug</w:t>
      </w:r>
    </w:p>
    <w:p>
      <w:pPr>
        <w:pStyle w:val="FirstParagraph"/>
      </w:pPr>
      <w:r>
        <w:t xml:space="preserve">Copy the UUID printed on the</w:t>
      </w:r>
      <w:r>
        <w:t xml:space="preserve"> </w:t>
      </w:r>
      <w:r>
        <w:rPr>
          <w:b/>
          <w:bCs/>
        </w:rPr>
        <w:t xml:space="preserve">Source:</w:t>
      </w:r>
      <w:r>
        <w:t xml:space="preserve"> </w:t>
      </w:r>
      <w:r>
        <w:t xml:space="preserve">line, then replace SOURCE_UUID:</w:t>
      </w:r>
    </w:p>
    <w:p>
      <w:pPr>
        <w:pStyle w:val="SourceCode"/>
      </w:pPr>
      <w:r>
        <w:rPr>
          <w:rStyle w:val="ExtensionTok"/>
        </w:rPr>
        <w:t xml:space="preserve">uv</w:t>
      </w:r>
      <w:r>
        <w:rPr>
          <w:rStyle w:val="NormalTok"/>
        </w:rPr>
        <w:t xml:space="preserve"> run python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app.cli.sync_source SOURCE_UUID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--fail</w:t>
      </w:r>
      <w:r>
        <w:rPr>
          <w:rStyle w:val="NormalTok"/>
        </w:rPr>
        <w:t xml:space="preserve"> http://localhost:8000/api/v1/public/jobs</w:t>
      </w:r>
    </w:p>
    <w:p>
      <w:pPr>
        <w:pStyle w:val="FirstParagraph"/>
      </w:pPr>
      <w:r>
        <w:t xml:space="preserve">The seed command only creates/reuses Company and SourceConnection rows. Sync</w:t>
      </w:r>
      <w:r>
        <w:t xml:space="preserve"> </w:t>
      </w:r>
      <w:r>
        <w:t xml:space="preserve">fetches Greenhouse, preserves raw bytes, validates/maps records and persists</w:t>
      </w:r>
      <w:r>
        <w:t xml:space="preserve"> </w:t>
      </w:r>
      <w:r>
        <w:t xml:space="preserve">jobs/versions/observations. Repeating the same token reuses the source; repeating</w:t>
      </w:r>
      <w:r>
        <w:t xml:space="preserve"> </w:t>
      </w:r>
      <w:r>
        <w:t xml:space="preserve">unchanged ingestion does not create duplicate jobs or unnecessary versions.</w:t>
      </w:r>
      <w:r>
        <w:t xml:space="preserve"> </w:t>
      </w:r>
      <w:r>
        <w:t xml:space="preserve">Seeding an existing source does not rename its existing company.</w:t>
      </w:r>
    </w:p>
    <w:p>
      <w:pPr>
        <w:pStyle w:val="BodyText"/>
      </w:pPr>
      <w:r>
        <w:t xml:space="preserve">Refresh</w:t>
      </w:r>
      <w:r>
        <w:t xml:space="preserve"> </w:t>
      </w:r>
      <w:r>
        <w:rPr>
          <w:rStyle w:val="VerbatimChar"/>
        </w:rPr>
        <w:t xml:space="preserve">/jobs</w:t>
      </w:r>
      <w:r>
        <w:t xml:space="preserve"> </w:t>
      </w:r>
      <w:r>
        <w:t xml:space="preserve">with filters cleared. Public discovery includes observed jobs</w:t>
      </w:r>
      <w:r>
        <w:t xml:space="preserve"> </w:t>
      </w:r>
      <w:r>
        <w:t xml:space="preserve">from active sources with one current version. If no rows appear, inspect</w:t>
      </w:r>
      <w:r>
        <w:t xml:space="preserve"> </w:t>
      </w:r>
      <w:r>
        <w:rPr>
          <w:rStyle w:val="VerbatimChar"/>
        </w:rPr>
        <w:t xml:space="preserve">/dashboard/sources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/dashboard/runs</w:t>
      </w:r>
      <w:r>
        <w:t xml:space="preserve"> </w:t>
      </w:r>
      <w:r>
        <w:t xml:space="preserve">for source state, fetched/new counts,</w:t>
      </w:r>
      <w:r>
        <w:t xml:space="preserve"> </w:t>
      </w:r>
      <w:r>
        <w:t xml:space="preserve">quarantine and failed runs. A failed source check must not mean job removal.</w:t>
      </w:r>
      <w:r>
        <w:t xml:space="preserve"> </w:t>
      </w:r>
      <w:r>
        <w:t xml:space="preserve">The installed external timer triggers every six hours. Actual observation timestamps</w:t>
      </w:r>
      <w:r>
        <w:t xml:space="preserve"> </w:t>
      </w:r>
      <w:r>
        <w:t xml:space="preserve">remain the source of freshness evidence; there is no monitoring SLA.</w:t>
      </w:r>
    </w:p>
    <w:p>
      <w:r>
        <w:br w:type="page"/>
      </w:r>
    </w:p>
    <w:bookmarkEnd w:id="15"/>
    <w:bookmarkEnd w:id="16"/>
    <w:bookmarkStart w:id="22" w:name="deployment-layout-and-prerequisites"/>
    <w:p>
      <w:pPr>
        <w:pStyle w:val="Heading1"/>
      </w:pPr>
      <w:r>
        <w:t xml:space="preserve">3. Deployment layout and prerequisites</w:t>
      </w:r>
    </w:p>
    <w:p>
      <w:pPr>
        <w:pStyle w:val="SourceCode"/>
      </w:pPr>
      <w:r>
        <w:rPr>
          <w:rStyle w:val="VerbatimChar"/>
        </w:rPr>
        <w:t xml:space="preserve">Internet → Nginx HTTPS :443 → Next.js 127.0.0.1:3000</w:t>
      </w:r>
      <w:r>
        <w:br/>
      </w:r>
      <w:r>
        <w:rPr>
          <w:rStyle w:val="VerbatimChar"/>
        </w:rPr>
        <w:t xml:space="preserve">                                  ↓ server-only reads</w:t>
      </w:r>
      <w:r>
        <w:br/>
      </w:r>
      <w:r>
        <w:rPr>
          <w:rStyle w:val="VerbatimChar"/>
        </w:rPr>
        <w:t xml:space="preserve">                            FastAPI 127.0.0.1:8000</w:t>
      </w:r>
      <w:r>
        <w:br/>
      </w:r>
      <w:r>
        <w:rPr>
          <w:rStyle w:val="VerbatimChar"/>
        </w:rPr>
        <w:t xml:space="preserve">                                  ↓</w:t>
      </w:r>
      <w:r>
        <w:br/>
      </w:r>
      <w:r>
        <w:rPr>
          <w:rStyle w:val="VerbatimChar"/>
        </w:rPr>
        <w:t xml:space="preserve">                          PostgreSQL 127.0.0.1:5434</w:t>
      </w:r>
      <w:r>
        <w:br/>
      </w:r>
      <w:r>
        <w:rPr>
          <w:rStyle w:val="VerbatimChar"/>
        </w:rPr>
        <w:t xml:space="preserve">                                  + persistent raw files</w:t>
      </w:r>
    </w:p>
    <w:p>
      <w:pPr>
        <w:pStyle w:val="FirstParagraph"/>
      </w:pPr>
      <w:r>
        <w:t xml:space="preserve">Only ports 80/443 and your restricted SSH port are internet-facing. FastAPI’s</w:t>
      </w:r>
      <w:r>
        <w:t xml:space="preserve"> </w:t>
      </w:r>
      <w:r>
        <w:t xml:space="preserve">public-safe contracts are consumed privately by Next.js in this deployment;</w:t>
      </w:r>
      <w:r>
        <w:t xml:space="preserve"> </w:t>
      </w:r>
      <w:r>
        <w:t xml:space="preserve">no</w:t>
      </w:r>
      <w:r>
        <w:t xml:space="preserve"> </w:t>
      </w:r>
      <w:r>
        <w:rPr>
          <w:rStyle w:val="VerbatimChar"/>
        </w:rPr>
        <w:t xml:space="preserve">/api</w:t>
      </w:r>
      <w:r>
        <w:t xml:space="preserve"> </w:t>
      </w:r>
      <w:r>
        <w:t xml:space="preserve">route is published directly. Internal APIs and OpenAPI documentation</w:t>
      </w:r>
      <w:r>
        <w:t xml:space="preserve"> </w:t>
      </w:r>
      <w:r>
        <w:t xml:space="preserve">remain private. The dashboard is protected at Nginx, including its POST actions.</w:t>
      </w:r>
    </w:p>
    <w:p>
      <w:pPr>
        <w:pStyle w:val="BodyText"/>
      </w:pPr>
      <w:r>
        <w:t xml:space="preserve">Next.js needs a running Node server; this application cannot be deployed as a</w:t>
      </w:r>
      <w:r>
        <w:t xml:space="preserve"> </w:t>
      </w:r>
      <w:r>
        <w:t xml:space="preserve">static HTML export. Its dynamic discovery, detail, metadata and Server Action</w:t>
      </w:r>
      <w:r>
        <w:t xml:space="preserve"> </w:t>
      </w:r>
      <w:r>
        <w:t xml:space="preserve">must remain available. Next.js recommends a reverse proxy for self-hosting.</w:t>
      </w:r>
      <w:r>
        <w:t xml:space="preserve"> </w:t>
      </w:r>
      <w:hyperlink r:id="rId17">
        <w:r>
          <w:rPr>
            <w:rStyle w:val="Hyperlink"/>
          </w:rPr>
          <w:t xml:space="preserve">Self-hosting guidance</w:t>
        </w:r>
      </w:hyperlink>
    </w:p>
    <w:p>
      <w:pPr>
        <w:pStyle w:val="BodyText"/>
      </w:pPr>
      <w:r>
        <w:t xml:space="preserve">Before starting, obtain:</w:t>
      </w:r>
    </w:p>
    <w:p>
      <w:pPr>
        <w:pStyle w:val="Compact"/>
        <w:numPr>
          <w:ilvl w:val="0"/>
          <w:numId w:val="1001"/>
        </w:numPr>
      </w:pPr>
      <w:r>
        <w:t xml:space="preserve">A Linux server, SSH access, and a real domain you control.</w:t>
      </w:r>
    </w:p>
    <w:p>
      <w:pPr>
        <w:pStyle w:val="Compact"/>
        <w:numPr>
          <w:ilvl w:val="0"/>
          <w:numId w:val="1001"/>
        </w:numPr>
      </w:pPr>
      <w:r>
        <w:t xml:space="preserve">DNS A pointing to the server; configure AAAA only if IPv6 routing is working.</w:t>
      </w:r>
    </w:p>
    <w:p>
      <w:pPr>
        <w:pStyle w:val="Compact"/>
        <w:numPr>
          <w:ilvl w:val="0"/>
          <w:numId w:val="1001"/>
        </w:numPr>
      </w:pPr>
      <w:r>
        <w:t xml:space="preserve">Python 3.12, uv, Node.js 22+, pnpm 12.10.1, current Docker Engine/Compose,</w:t>
      </w:r>
      <w:r>
        <w:t xml:space="preserve"> </w:t>
      </w:r>
      <w:r>
        <w:t xml:space="preserve">Nginx, Certbot, OpenSSL, rsync and apache2-utils.</w:t>
      </w:r>
    </w:p>
    <w:p>
      <w:pPr>
        <w:pStyle w:val="Compact"/>
        <w:numPr>
          <w:ilvl w:val="0"/>
          <w:numId w:val="1001"/>
        </w:numPr>
      </w:pPr>
      <w:r>
        <w:t xml:space="preserve">Enough build memory and persistent disk for PostgreSQL, raw snapshots and</w:t>
      </w:r>
      <w:r>
        <w:t xml:space="preserve"> </w:t>
      </w:r>
      <w:r>
        <w:t xml:space="preserve">backups. No instance price or sizing benchmark is claimed here.</w:t>
      </w:r>
    </w:p>
    <w:p>
      <w:pPr>
        <w:pStyle w:val="FirstParagraph"/>
      </w:pPr>
      <w:r>
        <w:t xml:space="preserve">Use the current official installation instructions rather than a provider-specific</w:t>
      </w:r>
      <w:r>
        <w:t xml:space="preserve"> </w:t>
      </w:r>
      <w:r>
        <w:t xml:space="preserve">installer:</w:t>
      </w:r>
      <w:r>
        <w:t xml:space="preserve"> </w:t>
      </w:r>
      <w:hyperlink r:id="rId18">
        <w:r>
          <w:rPr>
            <w:rStyle w:val="Hyperlink"/>
          </w:rPr>
          <w:t xml:space="preserve">Docker on Ubuntu</w:t>
        </w:r>
      </w:hyperlink>
      <w:r>
        <w:t xml:space="preserve">,</w:t>
      </w:r>
      <w:r>
        <w:t xml:space="preserve"> </w:t>
      </w:r>
      <w:hyperlink r:id="rId19">
        <w:r>
          <w:rPr>
            <w:rStyle w:val="Hyperlink"/>
          </w:rPr>
          <w:t xml:space="preserve">Node.js</w:t>
        </w:r>
      </w:hyperlink>
      <w:r>
        <w:t xml:space="preserve">,</w:t>
      </w:r>
      <w:r>
        <w:t xml:space="preserve"> </w:t>
      </w:r>
      <w:hyperlink r:id="rId20">
        <w:r>
          <w:rPr>
            <w:rStyle w:val="Hyperlink"/>
          </w:rPr>
          <w:t xml:space="preserve">uv</w:t>
        </w:r>
      </w:hyperlink>
      <w:r>
        <w:t xml:space="preserve">.</w:t>
      </w:r>
      <w:r>
        <w:t xml:space="preserve"> </w:t>
      </w:r>
      <w:r>
        <w:t xml:space="preserve">Node/pnpm/uv used to build the project should be installed for the application</w:t>
      </w:r>
      <w:r>
        <w:t xml:space="preserve"> </w:t>
      </w:r>
      <w:r>
        <w:t xml:space="preserve">account below. Install pnpm 12.10.1 with your Node installation’s package manager.</w:t>
      </w:r>
    </w:p>
    <w:bookmarkStart w:id="21" w:name="prepare-the-account-and-upload-code"/>
    <w:p>
      <w:pPr>
        <w:pStyle w:val="Heading2"/>
      </w:pPr>
      <w:r>
        <w:t xml:space="preserve">Prepare the account and upload code</w:t>
      </w:r>
    </w:p>
    <w:p>
      <w:pPr>
        <w:pStyle w:val="FirstParagraph"/>
      </w:pPr>
      <w:r>
        <w:rPr>
          <w:b/>
          <w:bCs/>
        </w:rPr>
        <w:t xml:space="preserve">As a server administrator: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adduser </w:t>
      </w:r>
      <w:r>
        <w:rPr>
          <w:rStyle w:val="AttributeTok"/>
        </w:rPr>
        <w:t xml:space="preserve">--disabled-password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--gecos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openrole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openrole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openrole /opt/openrole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openrole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openrole /var/lib/openrole/raw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openrole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openrole /var/backups/openrole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update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nginx apache2-utils certbot openssl rsync</w:t>
      </w:r>
    </w:p>
    <w:p>
      <w:pPr>
        <w:pStyle w:val="FirstParagraph"/>
      </w:pPr>
      <w:r>
        <w:t xml:space="preserve">Docker and Node installation are separate prerequisites above. You can switch to</w:t>
      </w:r>
      <w:r>
        <w:t xml:space="preserve"> </w:t>
      </w:r>
      <w:r>
        <w:t xml:space="preserve">the application account with</w:t>
      </w:r>
      <w:r>
        <w:t xml:space="preserve"> </w:t>
      </w:r>
      <w:r>
        <w:rPr>
          <w:rStyle w:val="VerbatimChar"/>
        </w:rPr>
        <w:t xml:space="preserve">sudo -iu openrole</w:t>
      </w:r>
      <w:r>
        <w:t xml:space="preserve">; do not run application services</w:t>
      </w:r>
      <w:r>
        <w:t xml:space="preserve"> </w:t>
      </w:r>
      <w:r>
        <w:t xml:space="preserve">as root. Docker administration stays with the server administrator.</w:t>
      </w:r>
    </w:p>
    <w:p>
      <w:pPr>
        <w:pStyle w:val="BodyText"/>
      </w:pPr>
      <w:r>
        <w:rPr>
          <w:b/>
          <w:bCs/>
        </w:rPr>
        <w:t xml:space="preserve">From your laptop:</w:t>
      </w:r>
      <w:r>
        <w:t xml:space="preserve"> </w:t>
      </w:r>
      <w:r>
        <w:t xml:space="preserve">upload source, excluding local secrets, installed packages,</w:t>
      </w:r>
      <w:r>
        <w:t xml:space="preserve"> </w:t>
      </w:r>
      <w:r>
        <w:t xml:space="preserve">build caches and raw data. This works even without a Git repository.</w:t>
      </w:r>
    </w:p>
    <w:p>
      <w:pPr>
        <w:pStyle w:val="SourceCode"/>
      </w:pPr>
      <w:r>
        <w:rPr>
          <w:rStyle w:val="FunctionTok"/>
        </w:rPr>
        <w:t xml:space="preserve">rsync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-az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--exclude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'.env'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--exclude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'.env.*'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--exclude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'node_modules'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--exclude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'.next'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--exclude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'.venv'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--exclude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'.git'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--exclude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'.local-data'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--exclude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'__pycache__'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/LOCAL/PATH/openrole_observatory/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ADMIN_USER@SERVER_ADDRESS:/tmp/openrole-upload/</w:t>
      </w:r>
    </w:p>
    <w:p>
      <w:pPr>
        <w:pStyle w:val="FirstParagraph"/>
      </w:pPr>
      <w:r>
        <w:rPr>
          <w:b/>
          <w:bCs/>
        </w:rPr>
        <w:t xml:space="preserve">On the server, as administrator: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rsync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/tmp/openrole-upload/ /opt/openrole/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chown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openrole:openrole /opt/openrole</w:t>
      </w:r>
    </w:p>
    <w:p>
      <w:pPr>
        <w:pStyle w:val="FirstParagraph"/>
      </w:pPr>
      <w:r>
        <w:t xml:space="preserve">The example environment files were excluded deliberately. Create fresh production</w:t>
      </w:r>
      <w:r>
        <w:t xml:space="preserve"> </w:t>
      </w:r>
      <w:r>
        <w:t xml:space="preserve">configuration instead of transferring local credentials. After checking the</w:t>
      </w:r>
      <w:r>
        <w:t xml:space="preserve"> </w:t>
      </w:r>
      <w:r>
        <w:t xml:space="preserve">upload, remove only the temporary upload directory you created.</w:t>
      </w:r>
    </w:p>
    <w:bookmarkEnd w:id="21"/>
    <w:bookmarkEnd w:id="22"/>
    <w:bookmarkStart w:id="31" w:name="production-environment-and-postgresql"/>
    <w:p>
      <w:pPr>
        <w:pStyle w:val="Heading1"/>
      </w:pPr>
      <w:r>
        <w:t xml:space="preserve">4. Production environment and PostgreSQL</w:t>
      </w:r>
    </w:p>
    <w:bookmarkStart w:id="23" w:name="backend-configuration"/>
    <w:p>
      <w:pPr>
        <w:pStyle w:val="Heading2"/>
      </w:pPr>
      <w:r>
        <w:t xml:space="preserve">Backend configuration</w:t>
      </w:r>
    </w:p>
    <w:p>
      <w:pPr>
        <w:pStyle w:val="FirstParagraph"/>
      </w:pPr>
      <w:r>
        <w:t xml:space="preserve">As</w:t>
      </w:r>
      <w:r>
        <w:t xml:space="preserve"> </w:t>
      </w:r>
      <w:r>
        <w:rPr>
          <w:rStyle w:val="VerbatimChar"/>
        </w:rPr>
        <w:t xml:space="preserve">openrole</w:t>
      </w:r>
      <w:r>
        <w:t xml:space="preserve">, create</w:t>
      </w:r>
      <w:r>
        <w:t xml:space="preserve"> </w:t>
      </w:r>
      <w:r>
        <w:rPr>
          <w:rStyle w:val="VerbatimChar"/>
        </w:rPr>
        <w:t xml:space="preserve">/opt/openrole/.env</w:t>
      </w:r>
      <w:r>
        <w:t xml:space="preserve"> </w:t>
      </w:r>
      <w:r>
        <w:t xml:space="preserve">with restricted permissions. Generate</w:t>
      </w:r>
      <w:r>
        <w:t xml:space="preserve"> </w:t>
      </w:r>
      <w:r>
        <w:t xml:space="preserve">a database password using</w:t>
      </w:r>
      <w:r>
        <w:t xml:space="preserve"> </w:t>
      </w:r>
      <w:r>
        <w:rPr>
          <w:rStyle w:val="VerbatimChar"/>
        </w:rPr>
        <w:t xml:space="preserve">openssl rand -hex 32</w:t>
      </w:r>
      <w:r>
        <w:t xml:space="preserve">; put the same generated value</w:t>
      </w:r>
      <w:r>
        <w:t xml:space="preserve"> </w:t>
      </w:r>
      <w:r>
        <w:t xml:space="preserve">in both placeholders below. Do not copy the development password into production.</w:t>
      </w:r>
    </w:p>
    <w:p>
      <w:pPr>
        <w:pStyle w:val="SourceCode"/>
      </w:pPr>
      <w:r>
        <w:rPr>
          <w:rStyle w:val="VerbatimChar"/>
        </w:rPr>
        <w:t xml:space="preserve">APP_ENV=production</w:t>
      </w:r>
      <w:r>
        <w:br/>
      </w:r>
      <w:r>
        <w:rPr>
          <w:rStyle w:val="VerbatimChar"/>
        </w:rPr>
        <w:t xml:space="preserve">LOG_LEVEL=INFO</w:t>
      </w:r>
      <w:r>
        <w:br/>
      </w:r>
      <w:r>
        <w:rPr>
          <w:rStyle w:val="VerbatimChar"/>
        </w:rPr>
        <w:t xml:space="preserve">POSTGRES_PASSWORD=REPLACE_WITH_HEX_DATABASE_PASSWORD</w:t>
      </w:r>
      <w:r>
        <w:br/>
      </w:r>
      <w:r>
        <w:rPr>
          <w:rStyle w:val="VerbatimChar"/>
        </w:rPr>
        <w:t xml:space="preserve">DATABASE_URL=postgresql+asyncpg://openrole:REPLACE_WITH_HEX_DATABASE_PASSWORD@127.0.0.1:5434/openrole</w:t>
      </w:r>
      <w:r>
        <w:br/>
      </w:r>
      <w:r>
        <w:rPr>
          <w:rStyle w:val="VerbatimChar"/>
        </w:rPr>
        <w:t xml:space="preserve">OBJECT_STORAGE_BACKEND=filesystem</w:t>
      </w:r>
      <w:r>
        <w:br/>
      </w:r>
      <w:r>
        <w:rPr>
          <w:rStyle w:val="VerbatimChar"/>
        </w:rPr>
        <w:t xml:space="preserve">LOCAL_STORAGE_PATH=/var/lib/openrole/raw</w:t>
      </w:r>
      <w:r>
        <w:br/>
      </w:r>
      <w:r>
        <w:rPr>
          <w:rStyle w:val="VerbatimChar"/>
        </w:rPr>
        <w:t xml:space="preserve">HTTP_CONNECT_TIMEOUT_SECONDS=5</w:t>
      </w:r>
      <w:r>
        <w:br/>
      </w:r>
      <w:r>
        <w:rPr>
          <w:rStyle w:val="VerbatimChar"/>
        </w:rPr>
        <w:t xml:space="preserve">HTTP_READ_TIMEOUT_SECONDS=30</w:t>
      </w:r>
      <w:r>
        <w:br/>
      </w:r>
      <w:r>
        <w:rPr>
          <w:rStyle w:val="VerbatimChar"/>
        </w:rPr>
        <w:t xml:space="preserve">JOB_ABSENCE_CONFIRMATION_RUNS=2</w:t>
      </w:r>
    </w:p>
    <w:p>
      <w:pPr>
        <w:pStyle w:val="SourceCode"/>
      </w:pPr>
      <w:r>
        <w:rPr>
          <w:rStyle w:val="FunctionTok"/>
        </w:rPr>
        <w:t xml:space="preserve">chmod</w:t>
      </w:r>
      <w:r>
        <w:rPr>
          <w:rStyle w:val="NormalTok"/>
        </w:rPr>
        <w:t xml:space="preserve"> 600 /opt/openrole/.env</w:t>
      </w:r>
    </w:p>
    <w:p>
      <w:pPr>
        <w:pStyle w:val="FirstParagraph"/>
      </w:pPr>
      <w:r>
        <w:t xml:space="preserve">The database URL is a single line. Hex avoids URL-escaping ambiguity. Raw storage</w:t>
      </w:r>
      <w:r>
        <w:t xml:space="preserve"> </w:t>
      </w:r>
      <w:r>
        <w:t xml:space="preserve">uses an absolute durable directory shared by the API and CLI; it is not a</w:t>
      </w:r>
      <w:r>
        <w:t xml:space="preserve"> </w:t>
      </w:r>
      <w:r>
        <w:t xml:space="preserve">frontend asset directory. PostgreSQL does not contain the original raw bytes,</w:t>
      </w:r>
      <w:r>
        <w:t xml:space="preserve"> </w:t>
      </w:r>
      <w:r>
        <w:t xml:space="preserve">so back up raw files as well as the database.</w:t>
      </w:r>
    </w:p>
    <w:bookmarkEnd w:id="23"/>
    <w:bookmarkStart w:id="26" w:name="private-postgresql-container"/>
    <w:p>
      <w:pPr>
        <w:pStyle w:val="Heading2"/>
      </w:pPr>
      <w:r>
        <w:t xml:space="preserve">Private PostgreSQL container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/opt/openrole/docker-compose.production.yml</w:t>
      </w:r>
      <w:r>
        <w:t xml:space="preserve"> </w:t>
      </w:r>
      <w:r>
        <w:t xml:space="preserve">as a standalone file:</w:t>
      </w:r>
    </w:p>
    <w:p>
      <w:pPr>
        <w:pStyle w:val="SourceCode"/>
      </w:pP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postgres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postgres:17-alpine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restart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unless-stopped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POSTGRES_DB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openrole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POSTGRES_USER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openrole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POSTGRES_PASSWORD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${POSTGRES_PASSWORD:?Set POSTGRES_PASSWORD}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"127.0.0.1:5434:5432"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postgres_data:/var/lib/postgresql/data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healthcheck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test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"CMD-SHELL"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"pg_isready -U openrole -d openrole"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timeout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retries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postgres_data</w:t>
      </w:r>
      <w:r>
        <w:rPr>
          <w:rStyle w:val="KeywordTok"/>
        </w:rPr>
        <w:t xml:space="preserve">:</w:t>
      </w:r>
    </w:p>
    <w:p>
      <w:pPr>
        <w:pStyle w:val="FirstParagraph"/>
      </w:pPr>
      <w:r>
        <w:rPr>
          <w:b/>
          <w:bCs/>
        </w:rPr>
        <w:t xml:space="preserve">As administrator, from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/opt/openrole</w:t>
      </w:r>
      <w:r>
        <w:rPr>
          <w:b/>
          <w:bCs/>
        </w:rPr>
        <w:t xml:space="preserve">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docker compose </w:t>
      </w:r>
      <w:r>
        <w:rPr>
          <w:rStyle w:val="AttributeTok"/>
        </w:rPr>
        <w:t xml:space="preserve">--env-file</w:t>
      </w:r>
      <w:r>
        <w:rPr>
          <w:rStyle w:val="NormalTok"/>
        </w:rPr>
        <w:t xml:space="preserve"> .env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docker-compose.production.yml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postgres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docker compose </w:t>
      </w:r>
      <w:r>
        <w:rPr>
          <w:rStyle w:val="AttributeTok"/>
        </w:rPr>
        <w:t xml:space="preserve">--env-file</w:t>
      </w:r>
      <w:r>
        <w:rPr>
          <w:rStyle w:val="NormalTok"/>
        </w:rPr>
        <w:t xml:space="preserve"> .env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docker-compose.production.yml ps</w:t>
      </w:r>
    </w:p>
    <w:p>
      <w:pPr>
        <w:pStyle w:val="FirstParagraph"/>
      </w:pPr>
      <w:r>
        <w:t xml:space="preserve">Always use this standalone production file, not the development Compose file,</w:t>
      </w:r>
      <w:r>
        <w:t xml:space="preserve"> </w:t>
      </w:r>
      <w:r>
        <w:t xml:space="preserve">which publishes PostgreSQL on all host interfaces. Use a current supported Docker</w:t>
      </w:r>
      <w:r>
        <w:t xml:space="preserve"> </w:t>
      </w:r>
      <w:r>
        <w:t xml:space="preserve">Engine (28+ for the documented localhost-publish isolation fix). Verify external</w:t>
      </w:r>
      <w:r>
        <w:t xml:space="preserve"> </w:t>
      </w:r>
      <w:r>
        <w:t xml:space="preserve">port reachability too; Docker-published ports can bypass ordinary UFW rules.</w:t>
      </w:r>
      <w:r>
        <w:t xml:space="preserve"> </w:t>
      </w:r>
      <w:hyperlink r:id="rId24">
        <w:r>
          <w:rPr>
            <w:rStyle w:val="Hyperlink"/>
          </w:rPr>
          <w:t xml:space="preserve">Docker port publishing</w:t>
        </w:r>
      </w:hyperlink>
      <w:r>
        <w:t xml:space="preserve">,</w:t>
      </w:r>
      <w:r>
        <w:t xml:space="preserve"> </w:t>
      </w:r>
      <w:hyperlink r:id="rId18">
        <w:r>
          <w:rPr>
            <w:rStyle w:val="Hyperlink"/>
          </w:rPr>
          <w:t xml:space="preserve">Ubuntu installation notes</w:t>
        </w:r>
      </w:hyperlink>
    </w:p>
    <w:p>
      <w:pPr>
        <w:pStyle w:val="BodyText"/>
      </w:pPr>
      <w:r>
        <w:t xml:space="preserve">Use a fresh production volume on first deployment. Changing POSTGRES_PASSWORD</w:t>
      </w:r>
      <w:r>
        <w:t xml:space="preserve"> </w:t>
      </w:r>
      <w:r>
        <w:t xml:space="preserve">later does not automatically rotate credentials in an initialized database.</w:t>
      </w:r>
      <w:r>
        <w:t xml:space="preserve"> </w:t>
      </w:r>
      <w:r>
        <w:t xml:space="preserve">Never delete the database volume as part of an ordinary deployment/update.</w:t>
      </w:r>
      <w:r>
        <w:t xml:space="preserve"> </w:t>
      </w:r>
      <w:r>
        <w:t xml:space="preserve">This prototype template uses the project’s single database account; the official</w:t>
      </w:r>
      <w:r>
        <w:t xml:space="preserve"> </w:t>
      </w:r>
      <w:r>
        <w:t xml:space="preserve">image initializes POSTGRES_USER as a superuser. Separate a limited runtime role</w:t>
      </w:r>
      <w:r>
        <w:t xml:space="preserve"> </w:t>
      </w:r>
      <w:r>
        <w:t xml:space="preserve">from the migration/backup owner before broader production use.</w:t>
      </w:r>
      <w:r>
        <w:t xml:space="preserve"> </w:t>
      </w:r>
      <w:hyperlink r:id="rId25">
        <w:r>
          <w:rPr>
            <w:rStyle w:val="Hyperlink"/>
          </w:rPr>
          <w:t xml:space="preserve">Official PostgreSQL image</w:t>
        </w:r>
      </w:hyperlink>
    </w:p>
    <w:bookmarkEnd w:id="26"/>
    <w:bookmarkStart w:id="28" w:name="install-locked-dependencies-and-migrate"/>
    <w:p>
      <w:pPr>
        <w:pStyle w:val="Heading2"/>
      </w:pPr>
      <w:r>
        <w:t xml:space="preserve">Install locked dependencies and migrate</w:t>
      </w:r>
    </w:p>
    <w:p>
      <w:pPr>
        <w:pStyle w:val="FirstParagraph"/>
      </w:pPr>
      <w:r>
        <w:rPr>
          <w:b/>
          <w:bCs/>
        </w:rPr>
        <w:t xml:space="preserve">As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openrole</w:t>
      </w:r>
      <w:r>
        <w:rPr>
          <w:b/>
          <w:bCs/>
        </w:rPr>
        <w:t xml:space="preserve">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/opt/openrole/backend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python install 3.12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sync </w:t>
      </w:r>
      <w:r>
        <w:rPr>
          <w:rStyle w:val="AttributeTok"/>
        </w:rPr>
        <w:t xml:space="preserve">--locked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--python</w:t>
      </w:r>
      <w:r>
        <w:rPr>
          <w:rStyle w:val="NormalTok"/>
        </w:rPr>
        <w:t xml:space="preserve"> 3.12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alembic upgrade head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alembic current</w:t>
      </w:r>
    </w:p>
    <w:p>
      <w:pPr>
        <w:pStyle w:val="FirstParagraph"/>
      </w:pPr>
      <w:r>
        <w:t xml:space="preserve">Alembic is the schema-management boundary. Apply migrations before serving new</w:t>
      </w:r>
      <w:r>
        <w:t xml:space="preserve"> </w:t>
      </w:r>
      <w:r>
        <w:t xml:space="preserve">code; do not manually create application tables. The current head is</w:t>
      </w:r>
      <w:r>
        <w:t xml:space="preserve"> </w:t>
      </w:r>
      <w:r>
        <w:rPr>
          <w:rStyle w:val="VerbatimChar"/>
        </w:rPr>
        <w:t xml:space="preserve">55c52c19c673</w:t>
      </w:r>
      <w:r>
        <w:t xml:space="preserve">; check the repository’s actual head for later releases.</w:t>
      </w:r>
      <w:r>
        <w:t xml:space="preserve"> </w:t>
      </w:r>
      <w:hyperlink r:id="rId27">
        <w:r>
          <w:rPr>
            <w:rStyle w:val="Hyperlink"/>
          </w:rPr>
          <w:t xml:space="preserve">uv dependency synchronization</w:t>
        </w:r>
      </w:hyperlink>
    </w:p>
    <w:bookmarkEnd w:id="28"/>
    <w:bookmarkStart w:id="30" w:name="build-the-frontend"/>
    <w:p>
      <w:pPr>
        <w:pStyle w:val="Heading2"/>
      </w:pPr>
      <w:r>
        <w:t xml:space="preserve">Build the frontend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/opt/openrole/frontend/.env.production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openrole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OPENROLE_API_BASE_URL=http://127.0.0.1:8000</w:t>
      </w:r>
      <w:r>
        <w:br/>
      </w:r>
      <w:r>
        <w:rPr>
          <w:rStyle w:val="VerbatimChar"/>
        </w:rPr>
        <w:t xml:space="preserve">OPENROLE_SITE_URL=https://YOUR_DOMAIN</w:t>
      </w:r>
      <w:r>
        <w:br/>
      </w:r>
      <w:r>
        <w:rPr>
          <w:rStyle w:val="VerbatimChar"/>
        </w:rPr>
        <w:t xml:space="preserve">OPENROLE_DEFAULT_SOURCE_ID=</w:t>
      </w:r>
    </w:p>
    <w:p>
      <w:pPr>
        <w:pStyle w:val="SourceCode"/>
      </w:pPr>
      <w:r>
        <w:rPr>
          <w:rStyle w:val="FunctionTok"/>
        </w:rPr>
        <w:t xml:space="preserve">chmod</w:t>
      </w:r>
      <w:r>
        <w:rPr>
          <w:rStyle w:val="NormalTok"/>
        </w:rPr>
        <w:t xml:space="preserve"> 600 /opt/openrole/frontend/.env.production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/opt/openrole/frontend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--frozen-lockfile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build</w:t>
      </w:r>
      <w:r>
        <w:br/>
      </w:r>
      <w:r>
        <w:rPr>
          <w:rStyle w:val="BuiltInTok"/>
        </w:rPr>
        <w:t xml:space="preserve">command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node</w:t>
      </w:r>
    </w:p>
    <w:p>
      <w:pPr>
        <w:pStyle w:val="FirstParagraph"/>
      </w:pPr>
      <w:r>
        <w:t xml:space="preserve">Use the exact real HTTPS origin, with no path/query/credentials, at build and</w:t>
      </w:r>
      <w:r>
        <w:t xml:space="preserve"> </w:t>
      </w:r>
      <w:r>
        <w:t xml:space="preserve">startup. Record the absolute Node executable path printed by</w:t>
      </w:r>
      <w:r>
        <w:t xml:space="preserve"> </w:t>
      </w:r>
      <w:r>
        <w:rPr>
          <w:rStyle w:val="VerbatimChar"/>
        </w:rPr>
        <w:t xml:space="preserve">command -v node</w:t>
      </w:r>
      <w:r>
        <w:t xml:space="preserve"> </w:t>
      </w:r>
      <w:r>
        <w:t xml:space="preserve">for the systemd unit. Remove conflicting</w:t>
      </w:r>
      <w:r>
        <w:t xml:space="preserve"> </w:t>
      </w:r>
      <w:r>
        <w:rPr>
          <w:rStyle w:val="VerbatimChar"/>
        </w:rPr>
        <w:t xml:space="preserve">.env.local</w:t>
      </w:r>
      <w:r>
        <w:t xml:space="preserve"> </w:t>
      </w:r>
      <w:r>
        <w:t xml:space="preserve">files or shell overrides</w:t>
      </w:r>
      <w:r>
        <w:t xml:space="preserve"> </w:t>
      </w:r>
      <w:r>
        <w:t xml:space="preserve">on production; do not transfer them from the laptop. Next.js loads the production</w:t>
      </w:r>
      <w:r>
        <w:t xml:space="preserve"> </w:t>
      </w:r>
      <w:r>
        <w:t xml:space="preserve">file during build. Building does not need a live FastAPI server; runtime does.</w:t>
      </w:r>
      <w:r>
        <w:t xml:space="preserve"> </w:t>
      </w:r>
      <w:hyperlink r:id="rId29">
        <w:r>
          <w:rPr>
            <w:rStyle w:val="Hyperlink"/>
          </w:rPr>
          <w:t xml:space="preserve">Next.js environment files</w:t>
        </w:r>
      </w:hyperlink>
    </w:p>
    <w:p>
      <w:pPr>
        <w:pStyle w:val="BodyText"/>
      </w:pPr>
      <w:r>
        <w:t xml:space="preserve">If the origin is blank/invalid, the app remains noindex, canonical/OG URLs are</w:t>
      </w:r>
      <w:r>
        <w:t xml:space="preserve"> </w:t>
      </w:r>
      <w:r>
        <w:t xml:space="preserve">omitted and the sitemap is empty. Static landing metadata requires rebuild and</w:t>
      </w:r>
      <w:r>
        <w:t xml:space="preserve"> </w:t>
      </w:r>
      <w:r>
        <w:t xml:space="preserve">restart after changing the origin.</w:t>
      </w:r>
    </w:p>
    <w:p>
      <w:r>
        <w:br w:type="page"/>
      </w:r>
    </w:p>
    <w:bookmarkEnd w:id="30"/>
    <w:bookmarkEnd w:id="31"/>
    <w:bookmarkStart w:id="33" w:name="keep-the-api-and-frontend-running"/>
    <w:p>
      <w:pPr>
        <w:pStyle w:val="Heading1"/>
      </w:pPr>
      <w:r>
        <w:t xml:space="preserve">5. Keep the API and frontend running</w:t>
      </w:r>
    </w:p>
    <w:p>
      <w:pPr>
        <w:pStyle w:val="FirstParagraph"/>
      </w:pPr>
      <w:r>
        <w:t xml:space="preserve">Create these two units</w:t>
      </w:r>
      <w:r>
        <w:t xml:space="preserve"> </w:t>
      </w:r>
      <w:r>
        <w:rPr>
          <w:b/>
          <w:bCs/>
        </w:rPr>
        <w:t xml:space="preserve">as administrator</w:t>
      </w:r>
      <w:r>
        <w:t xml:space="preserve">. Replace ABSOLUTE_NODE_PATH with the</w:t>
      </w:r>
      <w:r>
        <w:t xml:space="preserve"> </w:t>
      </w:r>
      <w:r>
        <w:t xml:space="preserve">actual executable path obtained as</w:t>
      </w:r>
      <w:r>
        <w:t xml:space="preserve"> </w:t>
      </w:r>
      <w:r>
        <w:rPr>
          <w:rStyle w:val="VerbatimChar"/>
        </w:rPr>
        <w:t xml:space="preserve">openrole</w:t>
      </w:r>
      <w:r>
        <w:t xml:space="preserve">; systemd does not load your</w:t>
      </w:r>
      <w:r>
        <w:t xml:space="preserve"> </w:t>
      </w:r>
      <w:r>
        <w:t xml:space="preserve">interactive shell or nvm profile.</w:t>
      </w:r>
    </w:p>
    <w:p>
      <w:pPr>
        <w:pStyle w:val="BodyText"/>
      </w:pPr>
      <w:r>
        <w:rPr>
          <w:rStyle w:val="VerbatimChar"/>
        </w:rPr>
        <w:t xml:space="preserve">/etc/systemd/system/openrole-api.service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[Unit]</w:t>
      </w:r>
      <w:r>
        <w:br/>
      </w:r>
      <w:r>
        <w:rPr>
          <w:rStyle w:val="DataTypeTok"/>
        </w:rPr>
        <w:t xml:space="preserve">Description</w:t>
      </w:r>
      <w:r>
        <w:rPr>
          <w:rStyle w:val="OtherTok"/>
        </w:rPr>
        <w:t xml:space="preserve">=</w:t>
      </w:r>
      <w:r>
        <w:rPr>
          <w:rStyle w:val="StringTok"/>
        </w:rPr>
        <w:t xml:space="preserve">OpenRole private FastAPI</w:t>
      </w:r>
      <w:r>
        <w:br/>
      </w:r>
      <w:r>
        <w:rPr>
          <w:rStyle w:val="DataTypeTok"/>
        </w:rPr>
        <w:t xml:space="preserve">After</w:t>
      </w:r>
      <w:r>
        <w:rPr>
          <w:rStyle w:val="OtherTok"/>
        </w:rPr>
        <w:t xml:space="preserve">=</w:t>
      </w:r>
      <w:r>
        <w:rPr>
          <w:rStyle w:val="StringTok"/>
        </w:rPr>
        <w:t xml:space="preserve">network-online.target docker.service</w:t>
      </w:r>
      <w:r>
        <w:br/>
      </w:r>
      <w:r>
        <w:rPr>
          <w:rStyle w:val="DataTypeTok"/>
        </w:rPr>
        <w:t xml:space="preserve">Wants</w:t>
      </w:r>
      <w:r>
        <w:rPr>
          <w:rStyle w:val="OtherTok"/>
        </w:rPr>
        <w:t xml:space="preserve">=</w:t>
      </w:r>
      <w:r>
        <w:rPr>
          <w:rStyle w:val="StringTok"/>
        </w:rPr>
        <w:t xml:space="preserve">network-online.target</w:t>
      </w:r>
      <w:r>
        <w:br/>
      </w:r>
      <w:r>
        <w:br/>
      </w:r>
      <w:r>
        <w:rPr>
          <w:rStyle w:val="KeywordTok"/>
        </w:rPr>
        <w:t xml:space="preserve">[Service]</w:t>
      </w:r>
      <w:r>
        <w:br/>
      </w:r>
      <w:r>
        <w:rPr>
          <w:rStyle w:val="DataTypeTok"/>
        </w:rPr>
        <w:t xml:space="preserve">User</w:t>
      </w:r>
      <w:r>
        <w:rPr>
          <w:rStyle w:val="OtherTok"/>
        </w:rPr>
        <w:t xml:space="preserve">=</w:t>
      </w:r>
      <w:r>
        <w:rPr>
          <w:rStyle w:val="StringTok"/>
        </w:rPr>
        <w:t xml:space="preserve">openrole</w:t>
      </w:r>
      <w:r>
        <w:br/>
      </w:r>
      <w:r>
        <w:rPr>
          <w:rStyle w:val="DataTypeTok"/>
        </w:rPr>
        <w:t xml:space="preserve">Group</w:t>
      </w:r>
      <w:r>
        <w:rPr>
          <w:rStyle w:val="OtherTok"/>
        </w:rPr>
        <w:t xml:space="preserve">=</w:t>
      </w:r>
      <w:r>
        <w:rPr>
          <w:rStyle w:val="StringTok"/>
        </w:rPr>
        <w:t xml:space="preserve">openrole</w:t>
      </w:r>
      <w:r>
        <w:br/>
      </w:r>
      <w:r>
        <w:rPr>
          <w:rStyle w:val="DataTypeTok"/>
        </w:rPr>
        <w:t xml:space="preserve">WorkingDirectory</w:t>
      </w:r>
      <w:r>
        <w:rPr>
          <w:rStyle w:val="OtherTok"/>
        </w:rPr>
        <w:t xml:space="preserve">=</w:t>
      </w:r>
      <w:r>
        <w:rPr>
          <w:rStyle w:val="StringTok"/>
        </w:rPr>
        <w:t xml:space="preserve">/opt/openrole/backend</w:t>
      </w:r>
      <w:r>
        <w:br/>
      </w:r>
      <w:r>
        <w:rPr>
          <w:rStyle w:val="DataTypeTok"/>
        </w:rPr>
        <w:t xml:space="preserve">EnvironmentFile</w:t>
      </w:r>
      <w:r>
        <w:rPr>
          <w:rStyle w:val="OtherTok"/>
        </w:rPr>
        <w:t xml:space="preserve">=</w:t>
      </w:r>
      <w:r>
        <w:rPr>
          <w:rStyle w:val="StringTok"/>
        </w:rPr>
        <w:t xml:space="preserve">/opt/openrole/.env</w:t>
      </w:r>
      <w:r>
        <w:br/>
      </w:r>
      <w:r>
        <w:rPr>
          <w:rStyle w:val="DataTypeTok"/>
        </w:rPr>
        <w:t xml:space="preserve">ExecStart</w:t>
      </w:r>
      <w:r>
        <w:rPr>
          <w:rStyle w:val="OtherTok"/>
        </w:rPr>
        <w:t xml:space="preserve">=</w:t>
      </w:r>
      <w:r>
        <w:rPr>
          <w:rStyle w:val="StringTok"/>
        </w:rPr>
        <w:t xml:space="preserve">/opt/openrole/backend/.venv/bin/python -m uvicorn app.main:app --host 127.0.0.1 --port 8000</w:t>
      </w:r>
      <w:r>
        <w:br/>
      </w:r>
      <w:r>
        <w:rPr>
          <w:rStyle w:val="DataTypeTok"/>
        </w:rPr>
        <w:t xml:space="preserve">Restart</w:t>
      </w:r>
      <w:r>
        <w:rPr>
          <w:rStyle w:val="OtherTok"/>
        </w:rPr>
        <w:t xml:space="preserve">=</w:t>
      </w:r>
      <w:r>
        <w:rPr>
          <w:rStyle w:val="StringTok"/>
        </w:rPr>
        <w:t xml:space="preserve">on-failure</w:t>
      </w:r>
      <w:r>
        <w:br/>
      </w:r>
      <w:r>
        <w:rPr>
          <w:rStyle w:val="DataTypeTok"/>
        </w:rPr>
        <w:t xml:space="preserve">RestartSec</w:t>
      </w:r>
      <w:r>
        <w:rPr>
          <w:rStyle w:val="OtherTok"/>
        </w:rPr>
        <w:t xml:space="preserve">=</w:t>
      </w:r>
      <w:r>
        <w:rPr>
          <w:rStyle w:val="DecValTok"/>
        </w:rPr>
        <w:t xml:space="preserve">5</w:t>
      </w:r>
      <w:r>
        <w:br/>
      </w:r>
      <w:r>
        <w:rPr>
          <w:rStyle w:val="DataTypeTok"/>
        </w:rPr>
        <w:t xml:space="preserve">UMask</w:t>
      </w:r>
      <w:r>
        <w:rPr>
          <w:rStyle w:val="OtherTok"/>
        </w:rPr>
        <w:t xml:space="preserve">=</w:t>
      </w:r>
      <w:r>
        <w:rPr>
          <w:rStyle w:val="DecValTok"/>
        </w:rPr>
        <w:t xml:space="preserve">0077</w:t>
      </w:r>
      <w:r>
        <w:br/>
      </w:r>
      <w:r>
        <w:br/>
      </w:r>
      <w:r>
        <w:rPr>
          <w:rStyle w:val="KeywordTok"/>
        </w:rPr>
        <w:t xml:space="preserve">[Install]</w:t>
      </w:r>
      <w:r>
        <w:br/>
      </w:r>
      <w:r>
        <w:rPr>
          <w:rStyle w:val="DataTypeTok"/>
        </w:rPr>
        <w:t xml:space="preserve">WantedBy</w:t>
      </w:r>
      <w:r>
        <w:rPr>
          <w:rStyle w:val="OtherTok"/>
        </w:rPr>
        <w:t xml:space="preserve">=</w:t>
      </w:r>
      <w:r>
        <w:rPr>
          <w:rStyle w:val="StringTok"/>
        </w:rPr>
        <w:t xml:space="preserve">multi-user.target</w:t>
      </w:r>
    </w:p>
    <w:p>
      <w:pPr>
        <w:pStyle w:val="FirstParagraph"/>
      </w:pPr>
      <w:r>
        <w:rPr>
          <w:rStyle w:val="VerbatimChar"/>
        </w:rPr>
        <w:t xml:space="preserve">/etc/systemd/system/openrole-web.service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[Unit]</w:t>
      </w:r>
      <w:r>
        <w:br/>
      </w:r>
      <w:r>
        <w:rPr>
          <w:rStyle w:val="DataTypeTok"/>
        </w:rPr>
        <w:t xml:space="preserve">Description</w:t>
      </w:r>
      <w:r>
        <w:rPr>
          <w:rStyle w:val="OtherTok"/>
        </w:rPr>
        <w:t xml:space="preserve">=</w:t>
      </w:r>
      <w:r>
        <w:rPr>
          <w:rStyle w:val="StringTok"/>
        </w:rPr>
        <w:t xml:space="preserve">OpenRole Next.js</w:t>
      </w:r>
      <w:r>
        <w:br/>
      </w:r>
      <w:r>
        <w:rPr>
          <w:rStyle w:val="DataTypeTok"/>
        </w:rPr>
        <w:t xml:space="preserve">After</w:t>
      </w:r>
      <w:r>
        <w:rPr>
          <w:rStyle w:val="OtherTok"/>
        </w:rPr>
        <w:t xml:space="preserve">=</w:t>
      </w:r>
      <w:r>
        <w:rPr>
          <w:rStyle w:val="StringTok"/>
        </w:rPr>
        <w:t xml:space="preserve">network-online.target openrole-api.service</w:t>
      </w:r>
      <w:r>
        <w:br/>
      </w:r>
      <w:r>
        <w:rPr>
          <w:rStyle w:val="DataTypeTok"/>
        </w:rPr>
        <w:t xml:space="preserve">Wants</w:t>
      </w:r>
      <w:r>
        <w:rPr>
          <w:rStyle w:val="OtherTok"/>
        </w:rPr>
        <w:t xml:space="preserve">=</w:t>
      </w:r>
      <w:r>
        <w:rPr>
          <w:rStyle w:val="StringTok"/>
        </w:rPr>
        <w:t xml:space="preserve">network-online.target</w:t>
      </w:r>
      <w:r>
        <w:br/>
      </w:r>
      <w:r>
        <w:br/>
      </w:r>
      <w:r>
        <w:rPr>
          <w:rStyle w:val="KeywordTok"/>
        </w:rPr>
        <w:t xml:space="preserve">[Service]</w:t>
      </w:r>
      <w:r>
        <w:br/>
      </w:r>
      <w:r>
        <w:rPr>
          <w:rStyle w:val="DataTypeTok"/>
        </w:rPr>
        <w:t xml:space="preserve">User</w:t>
      </w:r>
      <w:r>
        <w:rPr>
          <w:rStyle w:val="OtherTok"/>
        </w:rPr>
        <w:t xml:space="preserve">=</w:t>
      </w:r>
      <w:r>
        <w:rPr>
          <w:rStyle w:val="StringTok"/>
        </w:rPr>
        <w:t xml:space="preserve">openrole</w:t>
      </w:r>
      <w:r>
        <w:br/>
      </w:r>
      <w:r>
        <w:rPr>
          <w:rStyle w:val="DataTypeTok"/>
        </w:rPr>
        <w:t xml:space="preserve">Group</w:t>
      </w:r>
      <w:r>
        <w:rPr>
          <w:rStyle w:val="OtherTok"/>
        </w:rPr>
        <w:t xml:space="preserve">=</w:t>
      </w:r>
      <w:r>
        <w:rPr>
          <w:rStyle w:val="StringTok"/>
        </w:rPr>
        <w:t xml:space="preserve">openrole</w:t>
      </w:r>
      <w:r>
        <w:br/>
      </w:r>
      <w:r>
        <w:rPr>
          <w:rStyle w:val="DataTypeTok"/>
        </w:rPr>
        <w:t xml:space="preserve">WorkingDirectory</w:t>
      </w:r>
      <w:r>
        <w:rPr>
          <w:rStyle w:val="OtherTok"/>
        </w:rPr>
        <w:t xml:space="preserve">=</w:t>
      </w:r>
      <w:r>
        <w:rPr>
          <w:rStyle w:val="StringTok"/>
        </w:rPr>
        <w:t xml:space="preserve">/opt/openrole/frontend</w:t>
      </w:r>
      <w:r>
        <w:br/>
      </w:r>
      <w:r>
        <w:rPr>
          <w:rStyle w:val="DataTypeTok"/>
        </w:rPr>
        <w:t xml:space="preserve">Environment</w:t>
      </w:r>
      <w:r>
        <w:rPr>
          <w:rStyle w:val="OtherTok"/>
        </w:rPr>
        <w:t xml:space="preserve">=</w:t>
      </w:r>
      <w:r>
        <w:rPr>
          <w:rStyle w:val="StringTok"/>
        </w:rPr>
        <w:t xml:space="preserve">NODE_ENV=production</w:t>
      </w:r>
      <w:r>
        <w:br/>
      </w:r>
      <w:r>
        <w:rPr>
          <w:rStyle w:val="DataTypeTok"/>
        </w:rPr>
        <w:t xml:space="preserve">EnvironmentFile</w:t>
      </w:r>
      <w:r>
        <w:rPr>
          <w:rStyle w:val="OtherTok"/>
        </w:rPr>
        <w:t xml:space="preserve">=</w:t>
      </w:r>
      <w:r>
        <w:rPr>
          <w:rStyle w:val="StringTok"/>
        </w:rPr>
        <w:t xml:space="preserve">/opt/openrole/frontend/.env.production</w:t>
      </w:r>
      <w:r>
        <w:br/>
      </w:r>
      <w:r>
        <w:rPr>
          <w:rStyle w:val="DataTypeTok"/>
        </w:rPr>
        <w:t xml:space="preserve">ExecStart</w:t>
      </w:r>
      <w:r>
        <w:rPr>
          <w:rStyle w:val="OtherTok"/>
        </w:rPr>
        <w:t xml:space="preserve">=</w:t>
      </w:r>
      <w:r>
        <w:rPr>
          <w:rStyle w:val="StringTok"/>
        </w:rPr>
        <w:t xml:space="preserve">ABSOLUTE_NODE_PATH /opt/openrole/frontend/node_modules/next/dist/bin/next start --hostname 127.0.0.1 --port 3000</w:t>
      </w:r>
      <w:r>
        <w:br/>
      </w:r>
      <w:r>
        <w:rPr>
          <w:rStyle w:val="DataTypeTok"/>
        </w:rPr>
        <w:t xml:space="preserve">Restart</w:t>
      </w:r>
      <w:r>
        <w:rPr>
          <w:rStyle w:val="OtherTok"/>
        </w:rPr>
        <w:t xml:space="preserve">=</w:t>
      </w:r>
      <w:r>
        <w:rPr>
          <w:rStyle w:val="StringTok"/>
        </w:rPr>
        <w:t xml:space="preserve">on-failure</w:t>
      </w:r>
      <w:r>
        <w:br/>
      </w:r>
      <w:r>
        <w:rPr>
          <w:rStyle w:val="DataTypeTok"/>
        </w:rPr>
        <w:t xml:space="preserve">RestartSec</w:t>
      </w:r>
      <w:r>
        <w:rPr>
          <w:rStyle w:val="OtherTok"/>
        </w:rPr>
        <w:t xml:space="preserve">=</w:t>
      </w:r>
      <w:r>
        <w:rPr>
          <w:rStyle w:val="DecValTok"/>
        </w:rPr>
        <w:t xml:space="preserve">5</w:t>
      </w:r>
      <w:r>
        <w:br/>
      </w:r>
      <w:r>
        <w:rPr>
          <w:rStyle w:val="DataTypeTok"/>
        </w:rPr>
        <w:t xml:space="preserve">UMask</w:t>
      </w:r>
      <w:r>
        <w:rPr>
          <w:rStyle w:val="OtherTok"/>
        </w:rPr>
        <w:t xml:space="preserve">=</w:t>
      </w:r>
      <w:r>
        <w:rPr>
          <w:rStyle w:val="DecValTok"/>
        </w:rPr>
        <w:t xml:space="preserve">0077</w:t>
      </w:r>
      <w:r>
        <w:br/>
      </w:r>
      <w:r>
        <w:br/>
      </w:r>
      <w:r>
        <w:rPr>
          <w:rStyle w:val="KeywordTok"/>
        </w:rPr>
        <w:t xml:space="preserve">[Install]</w:t>
      </w:r>
      <w:r>
        <w:br/>
      </w:r>
      <w:r>
        <w:rPr>
          <w:rStyle w:val="DataTypeTok"/>
        </w:rPr>
        <w:t xml:space="preserve">WantedBy</w:t>
      </w:r>
      <w:r>
        <w:rPr>
          <w:rStyle w:val="OtherTok"/>
        </w:rPr>
        <w:t xml:space="preserve">=</w:t>
      </w:r>
      <w:r>
        <w:rPr>
          <w:rStyle w:val="StringTok"/>
        </w:rPr>
        <w:t xml:space="preserve">multi-user.target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systemctl daemon-reload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enable </w:t>
      </w:r>
      <w:r>
        <w:rPr>
          <w:rStyle w:val="AttributeTok"/>
        </w:rPr>
        <w:t xml:space="preserve">--now</w:t>
      </w:r>
      <w:r>
        <w:rPr>
          <w:rStyle w:val="NormalTok"/>
        </w:rPr>
        <w:t xml:space="preserve"> openrole-api openrole-web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status openrole-api openrole-web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--fail</w:t>
      </w:r>
      <w:r>
        <w:rPr>
          <w:rStyle w:val="NormalTok"/>
        </w:rPr>
        <w:t xml:space="preserve"> http://127.0.0.1:8000/health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--fail</w:t>
      </w:r>
      <w:r>
        <w:rPr>
          <w:rStyle w:val="NormalTok"/>
        </w:rPr>
        <w:t xml:space="preserve"> http://127.0.0.1:8000/ready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--fail</w:t>
      </w:r>
      <w:r>
        <w:rPr>
          <w:rStyle w:val="NormalTok"/>
        </w:rPr>
        <w:t xml:space="preserve"> http://127.0.0.1:3000/jobs</w:t>
      </w:r>
    </w:p>
    <w:p>
      <w:pPr>
        <w:pStyle w:val="FirstParagraph"/>
      </w:pPr>
      <w:r>
        <w:t xml:space="preserve">No reload/dev server is used in production.</w:t>
      </w:r>
      <w:r>
        <w:t xml:space="preserve"> </w:t>
      </w:r>
      <w:r>
        <w:rPr>
          <w:rStyle w:val="VerbatimChar"/>
        </w:rPr>
        <w:t xml:space="preserve">After=</w:t>
      </w:r>
      <w:r>
        <w:t xml:space="preserve"> </w:t>
      </w:r>
      <w:r>
        <w:t xml:space="preserve">orders service startup but</w:t>
      </w:r>
      <w:r>
        <w:t xml:space="preserve"> </w:t>
      </w:r>
      <w:r>
        <w:t xml:space="preserve">does not prove PostgreSQL readiness;</w:t>
      </w:r>
      <w:r>
        <w:t xml:space="preserve"> </w:t>
      </w:r>
      <w:r>
        <w:rPr>
          <w:rStyle w:val="VerbatimChar"/>
        </w:rPr>
        <w:t xml:space="preserve">/ready</w:t>
      </w:r>
      <w:r>
        <w:t xml:space="preserve"> </w:t>
      </w:r>
      <w:r>
        <w:t xml:space="preserve">is the check. An API startup failure</w:t>
      </w:r>
      <w:r>
        <w:t xml:space="preserve"> </w:t>
      </w:r>
      <w:r>
        <w:t xml:space="preserve">is retried by systemd. Review logs instead of assuming that a running process</w:t>
      </w:r>
      <w:r>
        <w:t xml:space="preserve"> </w:t>
      </w:r>
      <w:r>
        <w:t xml:space="preserve">means data is available.</w:t>
      </w:r>
      <w:r>
        <w:t xml:space="preserve"> </w:t>
      </w:r>
      <w:hyperlink r:id="rId32">
        <w:r>
          <w:rPr>
            <w:rStyle w:val="Hyperlink"/>
          </w:rPr>
          <w:t xml:space="preserve">systemd service reference</w:t>
        </w:r>
      </w:hyperlink>
    </w:p>
    <w:bookmarkEnd w:id="33"/>
    <w:bookmarkStart w:id="35" w:name="dns-and-tls-bootstrap"/>
    <w:p>
      <w:pPr>
        <w:pStyle w:val="Heading1"/>
      </w:pPr>
      <w:r>
        <w:t xml:space="preserve">6. DNS and TLS bootstrap</w:t>
      </w:r>
    </w:p>
    <w:p>
      <w:pPr>
        <w:pStyle w:val="FirstParagraph"/>
      </w:pPr>
      <w:r>
        <w:t xml:space="preserve">DNS must resolve YOUR_DOMAIN to this server. At the host and cloud firewall,</w:t>
      </w:r>
      <w:r>
        <w:t xml:space="preserve"> </w:t>
      </w:r>
      <w:r>
        <w:t xml:space="preserve">allow HTTP 80, HTTPS 443 and your restricted SSH port; keep 3000/8000/5434 closed</w:t>
      </w:r>
      <w:r>
        <w:t xml:space="preserve"> </w:t>
      </w:r>
      <w:r>
        <w:t xml:space="preserve">externally. Verify SSH access before changing firewall rules. If adding AAAA,</w:t>
      </w:r>
      <w:r>
        <w:t xml:space="preserve"> </w:t>
      </w:r>
      <w:r>
        <w:t xml:space="preserve">ensure both DNS and firewall permit the intended IPv6 service.</w:t>
      </w:r>
    </w:p>
    <w:p>
      <w:pPr>
        <w:pStyle w:val="BodyText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/var/www/letsencrypt</w:t>
      </w:r>
      <w:r>
        <w:t xml:space="preserve"> </w:t>
      </w:r>
      <w:r>
        <w:t xml:space="preserve">and a bootstrap Nginx file at</w:t>
      </w:r>
      <w:r>
        <w:t xml:space="preserve"> </w:t>
      </w:r>
      <w:r>
        <w:rPr>
          <w:rStyle w:val="VerbatimChar"/>
        </w:rPr>
        <w:t xml:space="preserve">/etc/nginx/sites-available/openrole</w:t>
      </w:r>
      <w:r>
        <w:t xml:space="preserve">. Replace YOUR_DOMAIN:</w:t>
      </w:r>
    </w:p>
    <w:p>
      <w:pPr>
        <w:pStyle w:val="SourceCode"/>
      </w:pPr>
      <w:r>
        <w:rPr>
          <w:rStyle w:val="VerbatimChar"/>
        </w:rPr>
        <w:t xml:space="preserve">server {</w:t>
      </w:r>
      <w:r>
        <w:br/>
      </w:r>
      <w:r>
        <w:rPr>
          <w:rStyle w:val="VerbatimChar"/>
        </w:rPr>
        <w:t xml:space="preserve">    listen 80;</w:t>
      </w:r>
      <w:r>
        <w:br/>
      </w:r>
      <w:r>
        <w:rPr>
          <w:rStyle w:val="VerbatimChar"/>
        </w:rPr>
        <w:t xml:space="preserve">    server_name YOUR_DOMAIN;</w:t>
      </w:r>
      <w:r>
        <w:br/>
      </w:r>
      <w:r>
        <w:rPr>
          <w:rStyle w:val="VerbatimChar"/>
        </w:rPr>
        <w:t xml:space="preserve">    location ^~ /.well-known/acme-challenge/ {</w:t>
      </w:r>
      <w:r>
        <w:br/>
      </w:r>
      <w:r>
        <w:rPr>
          <w:rStyle w:val="VerbatimChar"/>
        </w:rPr>
        <w:t xml:space="preserve">        root /var/www/letsencrypt;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location / { return 503; }</w:t>
      </w:r>
      <w:r>
        <w:br/>
      </w:r>
      <w:r>
        <w:rPr>
          <w:rStyle w:val="VerbatimChar"/>
        </w:rPr>
        <w:t xml:space="preserve">}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mkdir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/var/www/letsencrypt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ln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/etc/nginx/sites-available/openrole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/etc/nginx/sites-enabled/openrole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nginx </w:t>
      </w:r>
      <w:r>
        <w:rPr>
          <w:rStyle w:val="AttributeTok"/>
        </w:rPr>
        <w:t xml:space="preserve">-t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reload nginx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certbot certonly </w:t>
      </w:r>
      <w:r>
        <w:rPr>
          <w:rStyle w:val="AttributeTok"/>
        </w:rPr>
        <w:t xml:space="preserve">--webroot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/var/www/letsencrypt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YOUR_DOMAIN</w:t>
      </w:r>
    </w:p>
    <w:p>
      <w:pPr>
        <w:pStyle w:val="FirstParagraph"/>
      </w:pPr>
      <w:r>
        <w:t xml:space="preserve">If the symlink already exists, inspect it instead of creating it again. The</w:t>
      </w:r>
      <w:r>
        <w:t xml:space="preserve"> </w:t>
      </w:r>
      <w:r>
        <w:t xml:space="preserve">bootstrap only serves certificate challenges; it does not expose the unprotected</w:t>
      </w:r>
      <w:r>
        <w:t xml:space="preserve"> </w:t>
      </w:r>
      <w:r>
        <w:t xml:space="preserve">app. Resolve DNS/port-80 failures before continuing.</w:t>
      </w:r>
      <w:r>
        <w:t xml:space="preserve"> </w:t>
      </w:r>
      <w:hyperlink r:id="rId34">
        <w:r>
          <w:rPr>
            <w:rStyle w:val="Hyperlink"/>
          </w:rPr>
          <w:t xml:space="preserve">Certbot webroot instructions</w:t>
        </w:r>
      </w:hyperlink>
    </w:p>
    <w:p>
      <w:r>
        <w:br w:type="page"/>
      </w:r>
    </w:p>
    <w:bookmarkEnd w:id="35"/>
    <w:bookmarkStart w:id="43" w:name="https-proxy-and-dashboard-protection"/>
    <w:p>
      <w:pPr>
        <w:pStyle w:val="Heading1"/>
      </w:pPr>
      <w:r>
        <w:t xml:space="preserve">7. HTTPS proxy and dashboard protection</w:t>
      </w:r>
    </w:p>
    <w:p>
      <w:pPr>
        <w:pStyle w:val="FirstParagraph"/>
      </w:pPr>
      <w:r>
        <w:t xml:space="preserve">The application currently has no built-in administrator authentication. Robots</w:t>
      </w:r>
      <w:r>
        <w:t xml:space="preserve"> </w:t>
      </w:r>
      <w:r>
        <w:t xml:space="preserve">and noindex are not access control. A Next.js Server Action is a separate mutation</w:t>
      </w:r>
      <w:r>
        <w:t xml:space="preserve"> </w:t>
      </w:r>
      <w:r>
        <w:t xml:space="preserve">entry point; restricting only a page’s visibility is insufficient. This guide</w:t>
      </w:r>
      <w:r>
        <w:t xml:space="preserve"> </w:t>
      </w:r>
      <w:r>
        <w:t xml:space="preserve">uses edge authentication for dashboard GET/POST and rejects every public method</w:t>
      </w:r>
      <w:r>
        <w:t xml:space="preserve"> </w:t>
      </w:r>
      <w:r>
        <w:t xml:space="preserve">except GET/HEAD. If a future public feature needs POST, redesign its authorization</w:t>
      </w:r>
      <w:r>
        <w:t xml:space="preserve"> </w:t>
      </w:r>
      <w:r>
        <w:t xml:space="preserve">before relaxing this rule.</w:t>
      </w:r>
      <w:r>
        <w:t xml:space="preserve"> </w:t>
      </w:r>
      <w:hyperlink r:id="rId36">
        <w:r>
          <w:rPr>
            <w:rStyle w:val="Hyperlink"/>
          </w:rPr>
          <w:t xml:space="preserve">Next.js data security</w:t>
        </w:r>
      </w:hyperlink>
    </w:p>
    <w:bookmarkStart w:id="40" w:name="Xe3ace9f49db495771bd905ea58e976c3adb83c2"/>
    <w:p>
      <w:pPr>
        <w:pStyle w:val="Heading2"/>
      </w:pPr>
      <w:r>
        <w:t xml:space="preserve">Create administrator credentials and proxy snippet</w:t>
      </w:r>
    </w:p>
    <w:p>
      <w:pPr>
        <w:pStyle w:val="FirstParagraph"/>
      </w:pPr>
      <w:r>
        <w:t xml:space="preserve">As administrator, create a new password file once. Omit</w:t>
      </w:r>
      <w:r>
        <w:t xml:space="preserve"> </w:t>
      </w:r>
      <w:r>
        <w:rPr>
          <w:rStyle w:val="VerbatimChar"/>
        </w:rPr>
        <w:t xml:space="preserve">-c</w:t>
      </w:r>
      <w:r>
        <w:t xml:space="preserve"> </w:t>
      </w:r>
      <w:r>
        <w:t xml:space="preserve">when adding users</w:t>
      </w:r>
      <w:r>
        <w:t xml:space="preserve"> </w:t>
      </w:r>
      <w:r>
        <w:t xml:space="preserve">later, because</w:t>
      </w:r>
      <w:r>
        <w:t xml:space="preserve"> </w:t>
      </w:r>
      <w:r>
        <w:rPr>
          <w:rStyle w:val="VerbatimChar"/>
        </w:rPr>
        <w:t xml:space="preserve">-c</w:t>
      </w:r>
      <w:r>
        <w:t xml:space="preserve"> </w:t>
      </w:r>
      <w:r>
        <w:t xml:space="preserve">overwrites the file. Enter the password interactively: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htpasswd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/etc/nginx/openrole-admin.htpasswd admin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chown root:www-data /etc/nginx/openrole-admin.htpasswd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chmod 640 /etc/nginx/openrole-admin.htpasswd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www-data</w:t>
      </w:r>
      <w:r>
        <w:t xml:space="preserve"> </w:t>
      </w:r>
      <w:r>
        <w:t xml:space="preserve">group assumes Ubuntu’s Nginx worker account. Confirm it in</w:t>
      </w:r>
      <w:r>
        <w:t xml:space="preserve"> </w:t>
      </w:r>
      <w:r>
        <w:rPr>
          <w:rStyle w:val="VerbatimChar"/>
        </w:rPr>
        <w:t xml:space="preserve">nginx.conf</w:t>
      </w:r>
      <w:r>
        <w:t xml:space="preserve">; adapt the group for another distribution.</w:t>
      </w:r>
      <w:r>
        <w:t xml:space="preserve"> </w:t>
      </w:r>
      <w:hyperlink r:id="rId37">
        <w:r>
          <w:rPr>
            <w:rStyle w:val="Hyperlink"/>
          </w:rPr>
          <w:t xml:space="preserve">NGINX Basic Authentication</w:t>
        </w:r>
      </w:hyperlink>
    </w:p>
    <w:p>
      <w:pPr>
        <w:pStyle w:val="BodyText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/etc/nginx/snippets/openrole-next.conf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proxy_pass http://127.0.0.1:3000;</w:t>
      </w:r>
      <w:r>
        <w:br/>
      </w:r>
      <w:r>
        <w:rPr>
          <w:rStyle w:val="VerbatimChar"/>
        </w:rPr>
        <w:t xml:space="preserve">proxy_http_version 1.1;</w:t>
      </w:r>
      <w:r>
        <w:br/>
      </w:r>
      <w:r>
        <w:rPr>
          <w:rStyle w:val="VerbatimChar"/>
        </w:rPr>
        <w:t xml:space="preserve">proxy_set_header Host $host;</w:t>
      </w:r>
      <w:r>
        <w:br/>
      </w:r>
      <w:r>
        <w:rPr>
          <w:rStyle w:val="VerbatimChar"/>
        </w:rPr>
        <w:t xml:space="preserve">proxy_set_header X-Forwarded-Host $host;</w:t>
      </w:r>
      <w:r>
        <w:br/>
      </w:r>
      <w:r>
        <w:rPr>
          <w:rStyle w:val="VerbatimChar"/>
        </w:rPr>
        <w:t xml:space="preserve">proxy_set_header X-Forwarded-Proto $scheme;</w:t>
      </w:r>
      <w:r>
        <w:br/>
      </w:r>
      <w:r>
        <w:rPr>
          <w:rStyle w:val="VerbatimChar"/>
        </w:rPr>
        <w:t xml:space="preserve">proxy_set_header X-Forwarded-For $proxy_add_x_forwarded_for;</w:t>
      </w:r>
      <w:r>
        <w:br/>
      </w:r>
      <w:r>
        <w:rPr>
          <w:rStyle w:val="VerbatimChar"/>
        </w:rPr>
        <w:t xml:space="preserve">proxy_buffering off;</w:t>
      </w:r>
      <w:r>
        <w:br/>
      </w:r>
      <w:r>
        <w:rPr>
          <w:rStyle w:val="VerbatimChar"/>
        </w:rPr>
        <w:t xml:space="preserve">proxy_read_timeout 330s;</w:t>
      </w:r>
      <w:r>
        <w:br/>
      </w:r>
      <w:r>
        <w:rPr>
          <w:rStyle w:val="VerbatimChar"/>
        </w:rPr>
        <w:t xml:space="preserve">proxy_send_timeout 330s;</w:t>
      </w:r>
    </w:p>
    <w:p>
      <w:pPr>
        <w:pStyle w:val="FirstParagraph"/>
      </w:pPr>
      <w:r>
        <w:t xml:space="preserve">Preserve Host/origin consistency for Server Actions. Buffering is disabled for</w:t>
      </w:r>
      <w:r>
        <w:t xml:space="preserve"> </w:t>
      </w:r>
      <w:r>
        <w:t xml:space="preserve">streamed public detail/history. The timeout accommodates the existing five-minute</w:t>
      </w:r>
      <w:r>
        <w:t xml:space="preserve"> </w:t>
      </w:r>
      <w:r>
        <w:t xml:space="preserve">synchronous manual-sync client; transport loss can still leave its outcome</w:t>
      </w:r>
      <w:r>
        <w:t xml:space="preserve"> </w:t>
      </w:r>
      <w:r>
        <w:t xml:space="preserve">unknown. Inspect the persisted run before retrying.</w:t>
      </w:r>
      <w:r>
        <w:t xml:space="preserve"> </w:t>
      </w:r>
      <w:hyperlink r:id="rId38">
        <w:r>
          <w:rPr>
            <w:rStyle w:val="Hyperlink"/>
          </w:rPr>
          <w:t xml:space="preserve">Next.js streaming</w:t>
        </w:r>
      </w:hyperlink>
      <w:r>
        <w:t xml:space="preserve">,</w:t>
      </w:r>
      <w:r>
        <w:t xml:space="preserve"> </w:t>
      </w:r>
      <w:hyperlink r:id="rId39">
        <w:r>
          <w:rPr>
            <w:rStyle w:val="Hyperlink"/>
          </w:rPr>
          <w:t xml:space="preserve">NGINX proxy directives</w:t>
        </w:r>
      </w:hyperlink>
    </w:p>
    <w:bookmarkEnd w:id="40"/>
    <w:bookmarkStart w:id="42" w:name="Xf94481378d095e9531f6948d36d7d55266bb664"/>
    <w:p>
      <w:pPr>
        <w:pStyle w:val="Heading2"/>
      </w:pPr>
      <w:r>
        <w:t xml:space="preserve">Replace the bootstrap with the final site configuration</w:t>
      </w:r>
    </w:p>
    <w:p>
      <w:pPr>
        <w:pStyle w:val="FirstParagraph"/>
      </w:pPr>
      <w:r>
        <w:t xml:space="preserve">Replace YOUR_DOMAIN in server_name and certificate paths. This example assumes</w:t>
      </w:r>
      <w:r>
        <w:t xml:space="preserve"> </w:t>
      </w:r>
      <w:r>
        <w:t xml:space="preserve">Nginx is the only public entry point and its ports cannot be bypassed:</w:t>
      </w:r>
    </w:p>
    <w:p>
      <w:pPr>
        <w:pStyle w:val="SourceCode"/>
      </w:pPr>
      <w:r>
        <w:rPr>
          <w:rStyle w:val="VerbatimChar"/>
        </w:rPr>
        <w:t xml:space="preserve">server {</w:t>
      </w:r>
      <w:r>
        <w:br/>
      </w:r>
      <w:r>
        <w:rPr>
          <w:rStyle w:val="VerbatimChar"/>
        </w:rPr>
        <w:t xml:space="preserve">    listen 80;</w:t>
      </w:r>
      <w:r>
        <w:br/>
      </w:r>
      <w:r>
        <w:rPr>
          <w:rStyle w:val="VerbatimChar"/>
        </w:rPr>
        <w:t xml:space="preserve">    server_name YOUR_DOMAIN;</w:t>
      </w:r>
      <w:r>
        <w:br/>
      </w:r>
      <w:r>
        <w:rPr>
          <w:rStyle w:val="VerbatimChar"/>
        </w:rPr>
        <w:t xml:space="preserve">    location ^~ /.well-known/acme-challenge/ {</w:t>
      </w:r>
      <w:r>
        <w:br/>
      </w:r>
      <w:r>
        <w:rPr>
          <w:rStyle w:val="VerbatimChar"/>
        </w:rPr>
        <w:t xml:space="preserve">        root /var/www/letsencrypt;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location / { return 301 https://$host$request_uri;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server {</w:t>
      </w:r>
      <w:r>
        <w:br/>
      </w:r>
      <w:r>
        <w:rPr>
          <w:rStyle w:val="VerbatimChar"/>
        </w:rPr>
        <w:t xml:space="preserve">    listen 443 ssl;</w:t>
      </w:r>
      <w:r>
        <w:br/>
      </w:r>
      <w:r>
        <w:rPr>
          <w:rStyle w:val="VerbatimChar"/>
        </w:rPr>
        <w:t xml:space="preserve">    server_name YOUR_DOMAIN;</w:t>
      </w:r>
      <w:r>
        <w:br/>
      </w:r>
      <w:r>
        <w:rPr>
          <w:rStyle w:val="VerbatimChar"/>
        </w:rPr>
        <w:t xml:space="preserve">    ssl_certificate /etc/letsencrypt/live/YOUR_DOMAIN/fullchain.pem;</w:t>
      </w:r>
      <w:r>
        <w:br/>
      </w:r>
      <w:r>
        <w:rPr>
          <w:rStyle w:val="VerbatimChar"/>
        </w:rPr>
        <w:t xml:space="preserve">    ssl_certificate_key /etc/letsencrypt/live/YOUR_DOMAIN/privkey.pem;</w:t>
      </w:r>
      <w:r>
        <w:br/>
      </w:r>
      <w:r>
        <w:rPr>
          <w:rStyle w:val="VerbatimChar"/>
        </w:rPr>
        <w:t xml:space="preserve">    ssl_protocols TLSv1.2 TLSv1.3;</w:t>
      </w:r>
      <w:r>
        <w:br/>
      </w:r>
      <w:r>
        <w:rPr>
          <w:rStyle w:val="VerbatimChar"/>
        </w:rPr>
        <w:t xml:space="preserve">    client_max_body_size 1m;</w:t>
      </w:r>
      <w:r>
        <w:br/>
      </w:r>
      <w:r>
        <w:br/>
      </w:r>
      <w:r>
        <w:rPr>
          <w:rStyle w:val="VerbatimChar"/>
        </w:rPr>
        <w:t xml:space="preserve">    location = /dashboard {</w:t>
      </w:r>
      <w:r>
        <w:br/>
      </w:r>
      <w:r>
        <w:rPr>
          <w:rStyle w:val="VerbatimChar"/>
        </w:rPr>
        <w:t xml:space="preserve">        auth_basic "OpenRole operations";</w:t>
      </w:r>
      <w:r>
        <w:br/>
      </w:r>
      <w:r>
        <w:rPr>
          <w:rStyle w:val="VerbatimChar"/>
        </w:rPr>
        <w:t xml:space="preserve">        auth_basic_user_file /etc/nginx/openrole-admin.htpasswd;</w:t>
      </w:r>
      <w:r>
        <w:br/>
      </w:r>
      <w:r>
        <w:rPr>
          <w:rStyle w:val="VerbatimChar"/>
        </w:rPr>
        <w:t xml:space="preserve">        include /etc/nginx/snippets/openrole-next.conf;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location ^~ /dashboard/ {</w:t>
      </w:r>
      <w:r>
        <w:br/>
      </w:r>
      <w:r>
        <w:rPr>
          <w:rStyle w:val="VerbatimChar"/>
        </w:rPr>
        <w:t xml:space="preserve">        auth_basic "OpenRole operations";</w:t>
      </w:r>
      <w:r>
        <w:br/>
      </w:r>
      <w:r>
        <w:rPr>
          <w:rStyle w:val="VerbatimChar"/>
        </w:rPr>
        <w:t xml:space="preserve">        auth_basic_user_file /etc/nginx/openrole-admin.htpasswd;</w:t>
      </w:r>
      <w:r>
        <w:br/>
      </w:r>
      <w:r>
        <w:rPr>
          <w:rStyle w:val="VerbatimChar"/>
        </w:rPr>
        <w:t xml:space="preserve">        include /etc/nginx/snippets/openrole-next.conf;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location = /api { return 404; }</w:t>
      </w:r>
      <w:r>
        <w:br/>
      </w:r>
      <w:r>
        <w:rPr>
          <w:rStyle w:val="VerbatimChar"/>
        </w:rPr>
        <w:t xml:space="preserve">    location ^~ /api/ { return 404; }</w:t>
      </w:r>
      <w:r>
        <w:br/>
      </w:r>
      <w:r>
        <w:rPr>
          <w:rStyle w:val="VerbatimChar"/>
        </w:rPr>
        <w:t xml:space="preserve">    location = /docs { return 404; }</w:t>
      </w:r>
      <w:r>
        <w:br/>
      </w:r>
      <w:r>
        <w:rPr>
          <w:rStyle w:val="VerbatimChar"/>
        </w:rPr>
        <w:t xml:space="preserve">    location = /redoc { return 404; }</w:t>
      </w:r>
      <w:r>
        <w:br/>
      </w:r>
      <w:r>
        <w:rPr>
          <w:rStyle w:val="VerbatimChar"/>
        </w:rPr>
        <w:t xml:space="preserve">    location = /openapi.json { return 404; }</w:t>
      </w:r>
      <w:r>
        <w:br/>
      </w:r>
      <w:r>
        <w:br/>
      </w:r>
      <w:r>
        <w:rPr>
          <w:rStyle w:val="VerbatimChar"/>
        </w:rPr>
        <w:t xml:space="preserve">    location / {</w:t>
      </w:r>
      <w:r>
        <w:br/>
      </w:r>
      <w:r>
        <w:rPr>
          <w:rStyle w:val="VerbatimChar"/>
        </w:rPr>
        <w:t xml:space="preserve">        limit_except GET { deny all; }</w:t>
      </w:r>
      <w:r>
        <w:br/>
      </w:r>
      <w:r>
        <w:rPr>
          <w:rStyle w:val="VerbatimChar"/>
        </w:rPr>
        <w:t xml:space="preserve">        include /etc/nginx/snippets/openrole-next.conf;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limit_except GET</w:t>
      </w:r>
      <w:r>
        <w:t xml:space="preserve"> </w:t>
      </w:r>
      <w:r>
        <w:t xml:space="preserve">also permits HEAD, and denies POST/PUT/DELETE/etc outside the</w:t>
      </w:r>
      <w:r>
        <w:t xml:space="preserve"> </w:t>
      </w:r>
      <w:r>
        <w:t xml:space="preserve">protected dashboard. This prevents public routes from being used as alternative</w:t>
      </w:r>
      <w:r>
        <w:t xml:space="preserve"> </w:t>
      </w:r>
      <w:r>
        <w:t xml:space="preserve">Server Action POST entry points. The dashboard locations inherit the same proxy</w:t>
      </w:r>
      <w:r>
        <w:t xml:space="preserve"> </w:t>
      </w:r>
      <w:r>
        <w:t xml:space="preserve">settings but require credentials on all methods.</w:t>
      </w:r>
      <w:r>
        <w:t xml:space="preserve"> </w:t>
      </w:r>
      <w:hyperlink r:id="rId41">
        <w:r>
          <w:rPr>
            <w:rStyle w:val="Hyperlink"/>
          </w:rPr>
          <w:t xml:space="preserve">NGINX method restrictions</w:t>
        </w:r>
      </w:hyperlink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nginx </w:t>
      </w:r>
      <w:r>
        <w:rPr>
          <w:rStyle w:val="AttributeTok"/>
        </w:rPr>
        <w:t xml:space="preserve">-t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reload nginx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certbot renew </w:t>
      </w:r>
      <w:r>
        <w:rPr>
          <w:rStyle w:val="AttributeTok"/>
        </w:rPr>
        <w:t xml:space="preserve">--dry-run</w:t>
      </w:r>
    </w:p>
    <w:p>
      <w:pPr>
        <w:pStyle w:val="FirstParagraph"/>
      </w:pPr>
      <w:r>
        <w:t xml:space="preserve">Configure a renewal deploy hook to reload Nginx after successful renewal, for</w:t>
      </w:r>
      <w:r>
        <w:t xml:space="preserve"> </w:t>
      </w:r>
      <w:r>
        <w:t xml:space="preserve">example</w:t>
      </w:r>
      <w:r>
        <w:t xml:space="preserve"> </w:t>
      </w:r>
      <w:r>
        <w:rPr>
          <w:rStyle w:val="VerbatimChar"/>
        </w:rPr>
        <w:t xml:space="preserve">/etc/letsencrypt/renewal-hooks/deploy/reload-nginx.sh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#!/bin/sh</w:t>
      </w:r>
      <w:r>
        <w:br/>
      </w:r>
      <w:r>
        <w:rPr>
          <w:rStyle w:val="ExtensionTok"/>
        </w:rPr>
        <w:t xml:space="preserve">/usr/bin/systemctl</w:t>
      </w:r>
      <w:r>
        <w:rPr>
          <w:rStyle w:val="NormalTok"/>
        </w:rPr>
        <w:t xml:space="preserve"> reload nginx</w:t>
      </w:r>
    </w:p>
    <w:p>
      <w:pPr>
        <w:pStyle w:val="FirstParagraph"/>
      </w:pPr>
      <w:r>
        <w:t xml:space="preserve">Make that hook executable. Verify the Certbot timer/renewal mechanism installed</w:t>
      </w:r>
      <w:r>
        <w:t xml:space="preserve"> </w:t>
      </w:r>
      <w:r>
        <w:t xml:space="preserve">on your host. This file is a deployment template: run the checks below on your</w:t>
      </w:r>
      <w:r>
        <w:t xml:space="preserve"> </w:t>
      </w:r>
      <w:r>
        <w:t xml:space="preserve">actual server before declaring it public. It has not been applied to a live VPS.</w:t>
      </w:r>
    </w:p>
    <w:bookmarkEnd w:id="42"/>
    <w:bookmarkEnd w:id="43"/>
    <w:bookmarkStart w:id="44" w:name="import-listings-and-verify-the-release"/>
    <w:p>
      <w:pPr>
        <w:pStyle w:val="Heading1"/>
      </w:pPr>
      <w:r>
        <w:t xml:space="preserve">8. Import listings and verify the release</w:t>
      </w:r>
    </w:p>
    <w:p>
      <w:pPr>
        <w:pStyle w:val="FirstParagraph"/>
      </w:pPr>
      <w:r>
        <w:t xml:space="preserve">As</w:t>
      </w:r>
      <w:r>
        <w:t xml:space="preserve"> </w:t>
      </w:r>
      <w:r>
        <w:rPr>
          <w:rStyle w:val="VerbatimChar"/>
        </w:rPr>
        <w:t xml:space="preserve">openrole</w:t>
      </w:r>
      <w:r>
        <w:t xml:space="preserve">, use section 2’s seed command from</w:t>
      </w:r>
      <w:r>
        <w:t xml:space="preserve"> </w:t>
      </w:r>
      <w:r>
        <w:rPr>
          <w:rStyle w:val="VerbatimChar"/>
        </w:rPr>
        <w:t xml:space="preserve">/opt/openrole/backend</w:t>
      </w:r>
      <w:r>
        <w:t xml:space="preserve"> </w:t>
      </w:r>
      <w:r>
        <w:t xml:space="preserve">with the</w:t>
      </w:r>
      <w:r>
        <w:t xml:space="preserve"> </w:t>
      </w:r>
      <w:r>
        <w:t xml:space="preserve">actual company name/slug, then sync the printed UUID. Check local health,</w:t>
      </w:r>
      <w:r>
        <w:t xml:space="preserve"> </w:t>
      </w:r>
      <w:r>
        <w:t xml:space="preserve">readiness and</w:t>
      </w:r>
      <w:r>
        <w:t xml:space="preserve"> </w:t>
      </w:r>
      <w:r>
        <w:rPr>
          <w:rStyle w:val="VerbatimChar"/>
        </w:rPr>
        <w:t xml:space="preserve">/api/v1/public/jobs</w:t>
      </w:r>
      <w:r>
        <w:t xml:space="preserve"> </w:t>
      </w:r>
      <w:r>
        <w:t xml:space="preserve">from the server; FastAPI stays private.</w:t>
      </w:r>
    </w:p>
    <w:p>
      <w:pPr>
        <w:pStyle w:val="BodyText"/>
      </w:pPr>
      <w:r>
        <w:t xml:space="preserve">Test these from a different machine, not only from inside the server: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https://YOUR_DOMAIN/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https://YOUR_DOMAIN/jobs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https://YOUR_DOMAIN/dashboard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https://YOUR_DOMAIN/dashboard/sources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https://YOUR_DOMAIN/jobs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https://YOUR_DOMAIN/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"Next-Action: deployment-probe"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https://YOUR_DOMAIN/api/v1/sources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https://YOUR_DOMAIN/openapi.json</w:t>
      </w:r>
    </w:p>
    <w:p>
      <w:pPr>
        <w:pStyle w:val="FirstParagraph"/>
      </w:pPr>
      <w:r>
        <w:t xml:space="preserve">Expected: public pages 200; unauthenticated dashboard GET and POST 401; public</w:t>
      </w:r>
      <w:r>
        <w:t xml:space="preserve"> </w:t>
      </w:r>
      <w:r>
        <w:t xml:space="preserve">POST/Next-Action probes 403; API/docs paths 404. Do not claim readiness if write</w:t>
      </w:r>
      <w:r>
        <w:t xml:space="preserve"> </w:t>
      </w:r>
      <w:r>
        <w:t xml:space="preserve">probes can reach the application without dashboard credentials. Also test an</w:t>
      </w:r>
      <w:r>
        <w:t xml:space="preserve"> </w:t>
      </w:r>
      <w:r>
        <w:t xml:space="preserve">unauthenticated dashboard POST. Verify ports 3000, 8000 and 5434 cannot be reached</w:t>
      </w:r>
      <w:r>
        <w:t xml:space="preserve"> </w:t>
      </w:r>
      <w:r>
        <w:t xml:space="preserve">using the server’s public IP. Confirm no alternative hostname/proxy publishes</w:t>
      </w:r>
      <w:r>
        <w:t xml:space="preserve"> </w:t>
      </w:r>
      <w:r>
        <w:t xml:space="preserve">the same app without these restrictions.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Browser check</w:t>
            </w:r>
          </w:p>
        </w:tc>
        <w:tc>
          <w:tcPr/>
          <w:p>
            <w:pPr>
              <w:pStyle w:val="Compact"/>
            </w:pPr>
            <w:r>
              <w:t xml:space="preserve">Expected behavior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Landing → Jobs → Detail → original source</w:t>
            </w:r>
          </w:p>
        </w:tc>
        <w:tc>
          <w:tcPr/>
          <w:p>
            <w:pPr>
              <w:pStyle w:val="Compact"/>
            </w:pPr>
            <w:r>
              <w:t xml:space="preserve">Real data and safe link navigation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Search/filter/pagination; copied URL</w:t>
            </w:r>
          </w:p>
        </w:tc>
        <w:tc>
          <w:tcPr/>
          <w:p>
            <w:pPr>
              <w:pStyle w:val="Compact"/>
            </w:pPr>
            <w:r>
              <w:t xml:space="preserve">Accurate totals and preserved filters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 without/with credentials</w:t>
            </w:r>
          </w:p>
        </w:tc>
        <w:tc>
          <w:tcPr/>
          <w:p>
            <w:pPr>
              <w:pStyle w:val="Compact"/>
            </w:pPr>
            <w:r>
              <w:t xml:space="preserve">Challenge first; authorized operations 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Authenticated manual sync</w:t>
            </w:r>
          </w:p>
        </w:tc>
        <w:tc>
          <w:tcPr/>
          <w:p>
            <w:pPr>
              <w:pStyle w:val="Compact"/>
            </w:pPr>
            <w:r>
              <w:t xml:space="preserve">Actual persisted run result; no bypass on public routes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Unknown job UUID</w:t>
            </w:r>
          </w:p>
        </w:tc>
        <w:tc>
          <w:tcPr/>
          <w:p>
            <w:pPr>
              <w:pStyle w:val="Compact"/>
            </w:pPr>
            <w:r>
              <w:t xml:space="preserve">Genuine public 404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robots.txt</w:t>
            </w:r>
          </w:p>
        </w:tc>
        <w:tc>
          <w:tcPr/>
          <w:p>
            <w:pPr>
              <w:pStyle w:val="Compact"/>
            </w:pPr>
            <w:r>
              <w:t xml:space="preserve">Public crawl allowed; dashboard/API excluded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sitemap.xml</w:t>
            </w:r>
          </w:p>
        </w:tc>
        <w:tc>
          <w:tcPr/>
          <w:p>
            <w:pPr>
              <w:pStyle w:val="Compact"/>
            </w:pPr>
            <w:r>
              <w:t xml:space="preserve">Root, Jobs and every eligible observed active-source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Historical known job</w:t>
            </w:r>
          </w:p>
        </w:tc>
        <w:tc>
          <w:tcPr/>
          <w:p>
            <w:pPr>
              <w:pStyle w:val="Compact"/>
            </w:pPr>
            <w:r>
              <w:t xml:space="preserve">Accessible, noindex/follow, excluded from sitemap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Mobile/keyboard</w:t>
            </w:r>
          </w:p>
        </w:tc>
        <w:tc>
          <w:tcPr/>
          <w:p>
            <w:pPr>
              <w:pStyle w:val="Compact"/>
            </w:pPr>
            <w:r>
              <w:t xml:space="preserve">No overflow, visible focus, readable status/errors</w:t>
            </w:r>
          </w:p>
        </w:tc>
      </w:tr>
    </w:tbl>
    <w:p>
      <w:pPr>
        <w:pStyle w:val="BodyText"/>
      </w:pPr>
      <w:r>
        <w:t xml:space="preserve">An empty board/database yields no cards; with a configured origin its sitemap</w:t>
      </w:r>
      <w:r>
        <w:t xml:space="preserve"> </w:t>
      </w:r>
      <w:r>
        <w:t xml:space="preserve">still contains the two static public routes. A missing origin deliberately yields</w:t>
      </w:r>
      <w:r>
        <w:t xml:space="preserve"> </w:t>
      </w:r>
      <w:r>
        <w:t xml:space="preserve">an entirely empty sitemap. No source URL or first/last observation proves active</w:t>
      </w:r>
      <w:r>
        <w:t xml:space="preserve"> </w:t>
      </w:r>
      <w:r>
        <w:t xml:space="preserve">hiring. No fabricated JobPosting dates or expiry should appear.</w:t>
      </w:r>
    </w:p>
    <w:bookmarkEnd w:id="44"/>
    <w:bookmarkStart w:id="46" w:name="logs-updates-and-persistence"/>
    <w:p>
      <w:pPr>
        <w:pStyle w:val="Heading1"/>
      </w:pPr>
      <w:r>
        <w:t xml:space="preserve">9. Logs, updates and persistence</w:t>
      </w:r>
    </w:p>
    <w:p>
      <w:pPr>
        <w:pStyle w:val="FirstParagraph"/>
      </w:pPr>
      <w:r>
        <w:t xml:space="preserve">Operational inspection: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journalctl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openrole-api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100 </w:t>
      </w:r>
      <w:r>
        <w:rPr>
          <w:rStyle w:val="AttributeTok"/>
        </w:rPr>
        <w:t xml:space="preserve">--no-pager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journalctl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openrole-web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100 </w:t>
      </w:r>
      <w:r>
        <w:rPr>
          <w:rStyle w:val="AttributeTok"/>
        </w:rPr>
        <w:t xml:space="preserve">--no-pager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status openrole-api openrole-web nginx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tail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100 /var/log/nginx/error.log</w:t>
      </w:r>
    </w:p>
    <w:p>
      <w:pPr>
        <w:pStyle w:val="FirstParagraph"/>
      </w:pPr>
      <w:r>
        <w:t xml:space="preserve">For this small prototype, plan a short maintenance window for updates. Back up</w:t>
      </w:r>
      <w:r>
        <w:t xml:space="preserve"> </w:t>
      </w:r>
      <w:r>
        <w:t xml:space="preserve">first, stop the automation timer and wait for its current cycle to finish,</w:t>
      </w:r>
      <w:r>
        <w:t xml:space="preserve"> </w:t>
      </w:r>
      <w:r>
        <w:t xml:space="preserve">stop both app services, copy reviewed source while preserving secrets/raw</w:t>
      </w:r>
      <w:r>
        <w:t xml:space="preserve"> </w:t>
      </w:r>
      <w:r>
        <w:t xml:space="preserve">files, sync locked backend dependencies, apply reviewed Alembic migrations,</w:t>
      </w:r>
      <w:r>
        <w:t xml:space="preserve"> </w:t>
      </w:r>
      <w:r>
        <w:t xml:space="preserve">install locked frontend dependencies and build, then start and smoke-test both</w:t>
      </w:r>
      <w:r>
        <w:t xml:space="preserve"> </w:t>
      </w:r>
      <w:r>
        <w:t xml:space="preserve">services and resume the timer. Keep PostgreSQL running during this process. In-place dependency/build</w:t>
      </w:r>
      <w:r>
        <w:t xml:space="preserve"> </w:t>
      </w:r>
      <w:r>
        <w:t xml:space="preserve">updates while the old process serves requests are not a zero-downtime strategy.</w:t>
      </w:r>
    </w:p>
    <w:p>
      <w:pPr>
        <w:pStyle w:val="BodyText"/>
      </w:pPr>
      <w:r>
        <w:t xml:space="preserve">Keep a previous source/build release for code rollback. A database migration</w:t>
      </w:r>
      <w:r>
        <w:t xml:space="preserve"> </w:t>
      </w:r>
      <w:r>
        <w:t xml:space="preserve">may make old code incompatible; do not blindly downgrade or restore over a live</w:t>
      </w:r>
      <w:r>
        <w:t xml:space="preserve"> </w:t>
      </w:r>
      <w:r>
        <w:t xml:space="preserve">database. Review the migration and restore plan first. Never run</w:t>
      </w:r>
      <w:r>
        <w:t xml:space="preserve"> </w:t>
      </w:r>
      <w:r>
        <w:rPr>
          <w:rStyle w:val="VerbatimChar"/>
        </w:rPr>
        <w:t xml:space="preserve">docker compose down -v</w:t>
      </w:r>
      <w:r>
        <w:t xml:space="preserve"> </w:t>
      </w:r>
      <w:r>
        <w:t xml:space="preserve">as routine cleanup. Persist the PostgreSQL volume and raw-storage</w:t>
      </w:r>
      <w:r>
        <w:t xml:space="preserve"> </w:t>
      </w:r>
      <w:r>
        <w:t xml:space="preserve">contents independently of replaceable source/build directories.</w:t>
      </w:r>
    </w:p>
    <w:bookmarkStart w:id="45" w:name="Xb8478fd9033b31d5448917811ff1a1fda0387b7"/>
    <w:p>
      <w:pPr>
        <w:pStyle w:val="Heading2"/>
      </w:pPr>
      <w:r>
        <w:t xml:space="preserve">Enable automatic discovery on the production server</w:t>
      </w:r>
    </w:p>
    <w:p>
      <w:pPr>
        <w:pStyle w:val="FirstParagraph"/>
      </w:pPr>
      <w:r>
        <w:t xml:space="preserve">The local user-timer installer does not deploy a remote schedule. On the Ubuntu</w:t>
      </w:r>
      <w:r>
        <w:t xml:space="preserve"> </w:t>
      </w:r>
      <w:r>
        <w:t xml:space="preserve">server, create the following two files as administrator after backend setup.</w:t>
      </w:r>
      <w:r>
        <w:t xml:space="preserve"> </w:t>
      </w:r>
      <w:r>
        <w:t xml:space="preserve">Use the existing openrole service account and the same readable root .env and</w:t>
      </w:r>
      <w:r>
        <w:t xml:space="preserve"> </w:t>
      </w:r>
      <w:r>
        <w:t xml:space="preserve">persistent raw-storage path. Do not install both host and user timers for the</w:t>
      </w:r>
      <w:r>
        <w:t xml:space="preserve"> </w:t>
      </w:r>
      <w:r>
        <w:t xml:space="preserve">same deployment.</w:t>
      </w:r>
    </w:p>
    <w:p>
      <w:pPr>
        <w:pStyle w:val="BodyText"/>
      </w:pPr>
      <w:r>
        <w:t xml:space="preserve">/etc/systemd/system/openrole-greenhouse-automation.service:</w:t>
      </w:r>
    </w:p>
    <w:p>
      <w:pPr>
        <w:pStyle w:val="SourceCode"/>
      </w:pPr>
      <w:r>
        <w:rPr>
          <w:rStyle w:val="KeywordTok"/>
        </w:rPr>
        <w:t xml:space="preserve">[Unit]</w:t>
      </w:r>
      <w:r>
        <w:br/>
      </w:r>
      <w:r>
        <w:rPr>
          <w:rStyle w:val="DataTypeTok"/>
        </w:rPr>
        <w:t xml:space="preserve">Description</w:t>
      </w:r>
      <w:r>
        <w:rPr>
          <w:rStyle w:val="OtherTok"/>
        </w:rPr>
        <w:t xml:space="preserve">=</w:t>
      </w:r>
      <w:r>
        <w:rPr>
          <w:rStyle w:val="StringTok"/>
        </w:rPr>
        <w:t xml:space="preserve">Discover and synchronize OpenRole Greenhouse sources</w:t>
      </w:r>
      <w:r>
        <w:br/>
      </w:r>
      <w:r>
        <w:rPr>
          <w:rStyle w:val="DataTypeTok"/>
        </w:rPr>
        <w:t xml:space="preserve">Wants</w:t>
      </w:r>
      <w:r>
        <w:rPr>
          <w:rStyle w:val="OtherTok"/>
        </w:rPr>
        <w:t xml:space="preserve">=</w:t>
      </w:r>
      <w:r>
        <w:rPr>
          <w:rStyle w:val="StringTok"/>
        </w:rPr>
        <w:t xml:space="preserve">network-online.target</w:t>
      </w:r>
      <w:r>
        <w:br/>
      </w:r>
      <w:r>
        <w:rPr>
          <w:rStyle w:val="DataTypeTok"/>
        </w:rPr>
        <w:t xml:space="preserve">After</w:t>
      </w:r>
      <w:r>
        <w:rPr>
          <w:rStyle w:val="OtherTok"/>
        </w:rPr>
        <w:t xml:space="preserve">=</w:t>
      </w:r>
      <w:r>
        <w:rPr>
          <w:rStyle w:val="StringTok"/>
        </w:rPr>
        <w:t xml:space="preserve">network-online.target</w:t>
      </w:r>
      <w:r>
        <w:br/>
      </w:r>
      <w:r>
        <w:br/>
      </w:r>
      <w:r>
        <w:rPr>
          <w:rStyle w:val="KeywordTok"/>
        </w:rPr>
        <w:t xml:space="preserve">[Service]</w:t>
      </w:r>
      <w:r>
        <w:br/>
      </w:r>
      <w:r>
        <w:rPr>
          <w:rStyle w:val="DataTypeTok"/>
        </w:rPr>
        <w:t xml:space="preserve">Type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oneshot</w:t>
      </w:r>
      <w:r>
        <w:br/>
      </w:r>
      <w:r>
        <w:rPr>
          <w:rStyle w:val="DataTypeTok"/>
        </w:rPr>
        <w:t xml:space="preserve">User</w:t>
      </w:r>
      <w:r>
        <w:rPr>
          <w:rStyle w:val="OtherTok"/>
        </w:rPr>
        <w:t xml:space="preserve">=</w:t>
      </w:r>
      <w:r>
        <w:rPr>
          <w:rStyle w:val="StringTok"/>
        </w:rPr>
        <w:t xml:space="preserve">openrole</w:t>
      </w:r>
      <w:r>
        <w:br/>
      </w:r>
      <w:r>
        <w:rPr>
          <w:rStyle w:val="DataTypeTok"/>
        </w:rPr>
        <w:t xml:space="preserve">Group</w:t>
      </w:r>
      <w:r>
        <w:rPr>
          <w:rStyle w:val="OtherTok"/>
        </w:rPr>
        <w:t xml:space="preserve">=</w:t>
      </w:r>
      <w:r>
        <w:rPr>
          <w:rStyle w:val="StringTok"/>
        </w:rPr>
        <w:t xml:space="preserve">openrole</w:t>
      </w:r>
      <w:r>
        <w:br/>
      </w:r>
      <w:r>
        <w:rPr>
          <w:rStyle w:val="DataTypeTok"/>
        </w:rPr>
        <w:t xml:space="preserve">WorkingDirectory</w:t>
      </w:r>
      <w:r>
        <w:rPr>
          <w:rStyle w:val="OtherTok"/>
        </w:rPr>
        <w:t xml:space="preserve">=</w:t>
      </w:r>
      <w:r>
        <w:rPr>
          <w:rStyle w:val="StringTok"/>
        </w:rPr>
        <w:t xml:space="preserve">/opt/openrole/backend</w:t>
      </w:r>
      <w:r>
        <w:br/>
      </w:r>
      <w:r>
        <w:rPr>
          <w:rStyle w:val="DataTypeTok"/>
        </w:rPr>
        <w:t xml:space="preserve">ExecStart</w:t>
      </w:r>
      <w:r>
        <w:rPr>
          <w:rStyle w:val="OtherTok"/>
        </w:rPr>
        <w:t xml:space="preserve">=</w:t>
      </w:r>
      <w:r>
        <w:rPr>
          <w:rStyle w:val="StringTok"/>
        </w:rPr>
        <w:t xml:space="preserve">/opt/openrole/backend/.venv/bin/python -m app.cli.automate_greenhouse</w:t>
      </w:r>
      <w:r>
        <w:br/>
      </w:r>
      <w:r>
        <w:rPr>
          <w:rStyle w:val="DataTypeTok"/>
        </w:rPr>
        <w:t xml:space="preserve">TimeoutStartSec</w:t>
      </w:r>
      <w:r>
        <w:rPr>
          <w:rStyle w:val="OtherTok"/>
        </w:rPr>
        <w:t xml:space="preserve">=</w:t>
      </w:r>
      <w:r>
        <w:rPr>
          <w:rStyle w:val="DecValTok"/>
        </w:rPr>
        <w:t xml:space="preserve">0</w:t>
      </w:r>
      <w:r>
        <w:br/>
      </w:r>
      <w:r>
        <w:rPr>
          <w:rStyle w:val="DataTypeTok"/>
        </w:rPr>
        <w:t xml:space="preserve">UMask</w:t>
      </w:r>
      <w:r>
        <w:rPr>
          <w:rStyle w:val="OtherTok"/>
        </w:rPr>
        <w:t xml:space="preserve">=</w:t>
      </w:r>
      <w:r>
        <w:rPr>
          <w:rStyle w:val="DecValTok"/>
        </w:rPr>
        <w:t xml:space="preserve">0077</w:t>
      </w:r>
    </w:p>
    <w:p>
      <w:pPr>
        <w:pStyle w:val="FirstParagraph"/>
      </w:pPr>
      <w:r>
        <w:t xml:space="preserve">/etc/systemd/system/openrole-greenhouse-automation.timer:</w:t>
      </w:r>
    </w:p>
    <w:p>
      <w:pPr>
        <w:pStyle w:val="SourceCode"/>
      </w:pPr>
      <w:r>
        <w:rPr>
          <w:rStyle w:val="KeywordTok"/>
        </w:rPr>
        <w:t xml:space="preserve">[Unit]</w:t>
      </w:r>
      <w:r>
        <w:br/>
      </w:r>
      <w:r>
        <w:rPr>
          <w:rStyle w:val="DataTypeTok"/>
        </w:rPr>
        <w:t xml:space="preserve">Description</w:t>
      </w:r>
      <w:r>
        <w:rPr>
          <w:rStyle w:val="OtherTok"/>
        </w:rPr>
        <w:t xml:space="preserve">=</w:t>
      </w:r>
      <w:r>
        <w:rPr>
          <w:rStyle w:val="StringTok"/>
        </w:rPr>
        <w:t xml:space="preserve">Check OpenRole Greenhouse sources every six hours</w:t>
      </w:r>
      <w:r>
        <w:br/>
      </w:r>
      <w:r>
        <w:br/>
      </w:r>
      <w:r>
        <w:rPr>
          <w:rStyle w:val="KeywordTok"/>
        </w:rPr>
        <w:t xml:space="preserve">[Timer]</w:t>
      </w:r>
      <w:r>
        <w:br/>
      </w:r>
      <w:r>
        <w:rPr>
          <w:rStyle w:val="DataTypeTok"/>
        </w:rPr>
        <w:t xml:space="preserve">OnCalendar</w:t>
      </w:r>
      <w:r>
        <w:rPr>
          <w:rStyle w:val="OtherTok"/>
        </w:rPr>
        <w:t xml:space="preserve">=</w:t>
      </w:r>
      <w:r>
        <w:rPr>
          <w:rStyle w:val="StringTok"/>
        </w:rPr>
        <w:t xml:space="preserve">*-*-* 00,06,12,18:00:00 Asia/Manila</w:t>
      </w:r>
      <w:r>
        <w:br/>
      </w:r>
      <w:r>
        <w:rPr>
          <w:rStyle w:val="DataTypeTok"/>
        </w:rPr>
        <w:t xml:space="preserve">Persistent</w:t>
      </w:r>
      <w:r>
        <w:rPr>
          <w:rStyle w:val="OtherTok"/>
        </w:rPr>
        <w:t xml:space="preserve">=</w:t>
      </w:r>
      <w:r>
        <w:rPr>
          <w:rStyle w:val="KeywordTok"/>
        </w:rPr>
        <w:t xml:space="preserve">true</w:t>
      </w:r>
      <w:r>
        <w:br/>
      </w:r>
      <w:r>
        <w:rPr>
          <w:rStyle w:val="DataTypeTok"/>
        </w:rPr>
        <w:t xml:space="preserve">Unit</w:t>
      </w:r>
      <w:r>
        <w:rPr>
          <w:rStyle w:val="OtherTok"/>
        </w:rPr>
        <w:t xml:space="preserve">=</w:t>
      </w:r>
      <w:r>
        <w:rPr>
          <w:rStyle w:val="StringTok"/>
        </w:rPr>
        <w:t xml:space="preserve">openrole-greenhouse-automation.service</w:t>
      </w:r>
      <w:r>
        <w:br/>
      </w:r>
      <w:r>
        <w:br/>
      </w:r>
      <w:r>
        <w:rPr>
          <w:rStyle w:val="KeywordTok"/>
        </w:rPr>
        <w:t xml:space="preserve">[Install]</w:t>
      </w:r>
      <w:r>
        <w:br/>
      </w:r>
      <w:r>
        <w:rPr>
          <w:rStyle w:val="DataTypeTok"/>
        </w:rPr>
        <w:t xml:space="preserve">WantedBy</w:t>
      </w:r>
      <w:r>
        <w:rPr>
          <w:rStyle w:val="OtherTok"/>
        </w:rPr>
        <w:t xml:space="preserve">=</w:t>
      </w:r>
      <w:r>
        <w:rPr>
          <w:rStyle w:val="StringTok"/>
        </w:rPr>
        <w:t xml:space="preserve">timers.target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systemctl daemon-reload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enable </w:t>
      </w:r>
      <w:r>
        <w:rPr>
          <w:rStyle w:val="AttributeTok"/>
        </w:rPr>
        <w:t xml:space="preserve">--now</w:t>
      </w:r>
      <w:r>
        <w:rPr>
          <w:rStyle w:val="NormalTok"/>
        </w:rPr>
        <w:t xml:space="preserve"> openrole-greenhouse-automation.timer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start </w:t>
      </w:r>
      <w:r>
        <w:rPr>
          <w:rStyle w:val="AttributeTok"/>
        </w:rPr>
        <w:t xml:space="preserve">--no-block</w:t>
      </w:r>
      <w:r>
        <w:rPr>
          <w:rStyle w:val="NormalTok"/>
        </w:rPr>
        <w:t xml:space="preserve"> openrole-greenhouse-automation.service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list-timers openrole-greenhouse-automation.timer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journalctl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openrole-greenhouse-automation.service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120 </w:t>
      </w:r>
      <w:r>
        <w:rPr>
          <w:rStyle w:val="AttributeTok"/>
        </w:rPr>
        <w:t xml:space="preserve">--no-pager</w:t>
      </w:r>
    </w:p>
    <w:p>
      <w:pPr>
        <w:pStyle w:val="FirstParagraph"/>
      </w:pPr>
      <w:r>
        <w:t xml:space="preserve">The schedule admits 25 new boards per cycle and syncs all active Greenhouse sources.</w:t>
      </w:r>
      <w:r>
        <w:t xml:space="preserve"> </w:t>
      </w:r>
      <w:r>
        <w:t xml:space="preserve">Directory coverage cannot guarantee every employer worldwide. The server must stay</w:t>
      </w:r>
      <w:r>
        <w:t xml:space="preserve"> </w:t>
      </w:r>
      <w:r>
        <w:t xml:space="preserve">running with a reachable database and durable raw storage. Stop the timer and wait</w:t>
      </w:r>
      <w:r>
        <w:t xml:space="preserve"> </w:t>
      </w:r>
      <w:r>
        <w:t xml:space="preserve">for the active cycle to finish before backups, migrations or release replacement;</w:t>
      </w:r>
      <w:r>
        <w:t xml:space="preserve"> </w:t>
      </w:r>
      <w:r>
        <w:t xml:space="preserve">resume after verification. The global cycle lock and per-source locks prevent</w:t>
      </w:r>
      <w:r>
        <w:t xml:space="preserve"> </w:t>
      </w:r>
      <w:r>
        <w:t xml:space="preserve">overlapping ingestion. Catalogue outages do not stop refreshing existing sources.</w:t>
      </w:r>
    </w:p>
    <w:p>
      <w:pPr>
        <w:pStyle w:val="BodyText"/>
      </w:pPr>
      <w:r>
        <w:t xml:space="preserve">Do not claim complete global coverage, guarantee all accepted history is complete,</w:t>
      </w:r>
      <w:r>
        <w:t xml:space="preserve"> </w:t>
      </w:r>
      <w:r>
        <w:t xml:space="preserve">or advertise real-time freshness. The existing A→B→A content-hash</w:t>
      </w:r>
      <w:r>
        <w:t xml:space="preserve"> </w:t>
      </w:r>
      <w:r>
        <w:t xml:space="preserve">constraint can quarantine a historical content reversion; see</w:t>
      </w:r>
      <w:r>
        <w:t xml:space="preserve"> </w:t>
      </w:r>
      <w:r>
        <w:rPr>
          <w:rStyle w:val="VerbatimChar"/>
        </w:rPr>
        <w:t xml:space="preserve">docs/phase-4-completion.md</w:t>
      </w:r>
      <w:r>
        <w:t xml:space="preserve"> </w:t>
      </w:r>
      <w:r>
        <w:t xml:space="preserve">before broader history claims.</w:t>
      </w:r>
    </w:p>
    <w:bookmarkEnd w:id="45"/>
    <w:bookmarkEnd w:id="46"/>
    <w:bookmarkStart w:id="52" w:name="X09fc3477cab029132ae12bcfcade3686f23a806"/>
    <w:p>
      <w:pPr>
        <w:pStyle w:val="Heading1"/>
      </w:pPr>
      <w:r>
        <w:t xml:space="preserve">10. Backups, restore checks and troubleshooting</w:t>
      </w:r>
    </w:p>
    <w:bookmarkStart w:id="49" w:name="back-up-database-and-bronze-together"/>
    <w:p>
      <w:pPr>
        <w:pStyle w:val="Heading2"/>
      </w:pPr>
      <w:r>
        <w:t xml:space="preserve">Back up database and Bronze together</w:t>
      </w:r>
    </w:p>
    <w:p>
      <w:pPr>
        <w:pStyle w:val="FirstParagraph"/>
      </w:pPr>
      <w:r>
        <w:t xml:space="preserve">For a simple consistent prototype backup, stop API/frontend, wait for any separate</w:t>
      </w:r>
      <w:r>
        <w:t xml:space="preserve"> </w:t>
      </w:r>
      <w:r>
        <w:t xml:space="preserve">CLI sync to finish, stop the automation timer and wait for its active cycle to</w:t>
      </w:r>
      <w:r>
        <w:t xml:space="preserve"> </w:t>
      </w:r>
      <w:r>
        <w:t xml:space="preserve">finish, and ensure no other writer is running. PostgreSQL remains</w:t>
      </w:r>
      <w:r>
        <w:t xml:space="preserve"> </w:t>
      </w:r>
      <w:r>
        <w:t xml:space="preserve">running. On the server as administrator: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stop openrole-greenhouse-automation.timer</w:t>
      </w:r>
      <w:r>
        <w:br/>
      </w:r>
      <w:r>
        <w:rPr>
          <w:rStyle w:val="CommentTok"/>
        </w:rPr>
        <w:t xml:space="preserve"># Wait until the service is inactive; do not interrupt an active cycle.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status openrole-greenhouse-automation.service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stop openrole-web openrole-api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'umask 077; cd /opt/openrole; \</w:t>
      </w:r>
      <w:r>
        <w:br/>
      </w:r>
      <w:r>
        <w:rPr>
          <w:rStyle w:val="StringTok"/>
        </w:rPr>
        <w:t xml:space="preserve">  docker compose --env-file .env -f docker-compose.production.yml \</w:t>
      </w:r>
      <w:r>
        <w:br/>
      </w:r>
      <w:r>
        <w:rPr>
          <w:rStyle w:val="StringTok"/>
        </w:rPr>
        <w:t xml:space="preserve">  exec -T postgres pg_dump -U openrole -d openrole -Fc \</w:t>
      </w:r>
      <w:r>
        <w:br/>
      </w:r>
      <w:r>
        <w:rPr>
          <w:rStyle w:val="StringTok"/>
        </w:rPr>
        <w:t xml:space="preserve">  &gt; /var/backups/openrole/database.dump'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'umask 077; tar -C /var/lib/openrole \</w:t>
      </w:r>
      <w:r>
        <w:br/>
      </w:r>
      <w:r>
        <w:rPr>
          <w:rStyle w:val="StringTok"/>
        </w:rPr>
        <w:t xml:space="preserve">  -czf /var/backups/openrole/raw.tar.gz raw'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start openrole-api openrole-web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start openrole-greenhouse-automation.timer</w:t>
      </w:r>
    </w:p>
    <w:p>
      <w:pPr>
        <w:pStyle w:val="FirstParagraph"/>
      </w:pPr>
      <w:r>
        <w:t xml:space="preserve">Choose unique timestamped filenames in regular operation rather than overwriting</w:t>
      </w:r>
      <w:r>
        <w:t xml:space="preserve"> </w:t>
      </w:r>
      <w:r>
        <w:t xml:space="preserve">the last good backup. Check both commands succeed before deleting old copies.</w:t>
      </w:r>
      <w:r>
        <w:t xml:space="preserve"> </w:t>
      </w:r>
      <w:r>
        <w:t xml:space="preserve">Copy backups encrypted to separate storage, define retention, and store the</w:t>
      </w:r>
      <w:r>
        <w:t xml:space="preserve"> </w:t>
      </w:r>
      <w:r>
        <w:t xml:space="preserve">matching backend environment/credentials securely outside the public web root.</w:t>
      </w:r>
      <w:r>
        <w:t xml:space="preserve"> </w:t>
      </w:r>
      <w:r>
        <w:t xml:space="preserve">A database-only backup loses raw evidence; a raw-only backup loses identities,</w:t>
      </w:r>
      <w:r>
        <w:t xml:space="preserve"> </w:t>
      </w:r>
      <w:r>
        <w:t xml:space="preserve">versions, events and snapshot metadata.</w:t>
      </w:r>
    </w:p>
    <w:p>
      <w:pPr>
        <w:pStyle w:val="BodyText"/>
      </w:pPr>
      <w:r>
        <w:t xml:space="preserve">Inspect and test restoration into a fresh isolated database/server, retaining</w:t>
      </w:r>
      <w:r>
        <w:t xml:space="preserve"> </w:t>
      </w:r>
      <w:r>
        <w:t xml:space="preserve">object-key-relative raw paths. Do not restore over production just to test it:</w:t>
      </w:r>
    </w:p>
    <w:p>
      <w:pPr>
        <w:pStyle w:val="SourceCode"/>
      </w:pPr>
      <w:r>
        <w:rPr>
          <w:rStyle w:val="CommentTok"/>
        </w:rPr>
        <w:t xml:space="preserve"># Inspect the custom-format database archive on the server.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'cd /opt/openrole; \</w:t>
      </w:r>
      <w:r>
        <w:br/>
      </w:r>
      <w:r>
        <w:rPr>
          <w:rStyle w:val="StringTok"/>
        </w:rPr>
        <w:t xml:space="preserve">  docker compose --env-file .env -f docker-compose.production.yml \</w:t>
      </w:r>
      <w:r>
        <w:br/>
      </w:r>
      <w:r>
        <w:rPr>
          <w:rStyle w:val="StringTok"/>
        </w:rPr>
        <w:t xml:space="preserve">  exec -T postgres pg_restore --list \</w:t>
      </w:r>
      <w:r>
        <w:br/>
      </w:r>
      <w:r>
        <w:rPr>
          <w:rStyle w:val="StringTok"/>
        </w:rPr>
        <w:t xml:space="preserve">  &lt; /var/backups/openrole/database.dump'</w:t>
      </w:r>
    </w:p>
    <w:p>
      <w:pPr>
        <w:pStyle w:val="FirstParagraph"/>
      </w:pPr>
      <w:r>
        <w:t xml:space="preserve">A complete recovery rehearsal must actually restore into an empty database,</w:t>
      </w:r>
      <w:r>
        <w:t xml:space="preserve"> </w:t>
      </w:r>
      <w:r>
        <w:t xml:space="preserve">restore the matching raw tree, configure that isolated app, and verify a version’s</w:t>
      </w:r>
      <w:r>
        <w:t xml:space="preserve"> </w:t>
      </w:r>
      <w:r>
        <w:t xml:space="preserve">snapshot can be read. Archive listing alone is not proof of recoverability.</w:t>
      </w:r>
      <w:r>
        <w:t xml:space="preserve"> </w:t>
      </w:r>
      <w:hyperlink r:id="rId47">
        <w:r>
          <w:rPr>
            <w:rStyle w:val="Hyperlink"/>
          </w:rPr>
          <w:t xml:space="preserve">PostgreSQL pg_dump</w:t>
        </w:r>
      </w:hyperlink>
      <w:r>
        <w:t xml:space="preserve">,</w:t>
      </w:r>
      <w:r>
        <w:t xml:space="preserve"> </w:t>
      </w:r>
      <w:hyperlink r:id="rId48">
        <w:r>
          <w:rPr>
            <w:rStyle w:val="Hyperlink"/>
          </w:rPr>
          <w:t xml:space="preserve">pg_restore</w:t>
        </w:r>
      </w:hyperlink>
    </w:p>
    <w:bookmarkEnd w:id="49"/>
    <w:bookmarkStart w:id="50" w:name="common-issues"/>
    <w:p>
      <w:pPr>
        <w:pStyle w:val="Heading2"/>
      </w:pPr>
      <w:r>
        <w:t xml:space="preserve">Common issues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Symptom</w:t>
            </w:r>
          </w:p>
        </w:tc>
        <w:tc>
          <w:tcPr/>
          <w:p>
            <w:pPr>
              <w:pStyle w:val="Compact"/>
            </w:pPr>
            <w:r>
              <w:t xml:space="preserve">Check / fix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listings, API 200 total 0</w:t>
            </w:r>
          </w:p>
        </w:tc>
        <w:tc>
          <w:tcPr/>
          <w:p>
            <w:pPr>
              <w:pStyle w:val="Compact"/>
            </w:pPr>
            <w:r>
              <w:t xml:space="preserve">Install/start automation and inspect its journal. Clear filters. Verify active sources, persisted run counts and quarantine. Starting the website alone adds no jobs.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Board lookup 404</w:t>
            </w:r>
          </w:p>
        </w:tc>
        <w:tc>
          <w:tcPr/>
          <w:p>
            <w:pPr>
              <w:pStyle w:val="Compact"/>
            </w:pPr>
            <w:r>
              <w:t xml:space="preserve">Confirm the company board token; do not use a job ID or unsupported provider URL.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Correct-looking token but no jobs</w:t>
            </w:r>
          </w:p>
        </w:tc>
        <w:tc>
          <w:tcPr/>
          <w:p>
            <w:pPr>
              <w:pStyle w:val="Compact"/>
            </w:pPr>
            <w:r>
              <w:t xml:space="preserve">Inspect upstream jobs array, run metrics and quarantine. Do not invent fallback rows.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“Couldn’t load jobs”</w:t>
            </w:r>
          </w:p>
        </w:tc>
        <w:tc>
          <w:tcPr/>
          <w:p>
            <w:pPr>
              <w:pStyle w:val="Compact"/>
            </w:pPr>
            <w:r>
              <w:t xml:space="preserve">Verify API service, private URL, readiness and logs. An outage is not an empty dataset.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ready check fails</w:t>
            </w:r>
          </w:p>
        </w:tc>
        <w:tc>
          <w:tcPr/>
          <w:p>
            <w:pPr>
              <w:pStyle w:val="Compact"/>
            </w:pPr>
            <w:r>
              <w:t xml:space="preserve">PostgreSQL health, migration head, root .env URL/password and loopback port 5434.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systemd 203/EXEC / frontend fails</w:t>
            </w:r>
          </w:p>
        </w:tc>
        <w:tc>
          <w:tcPr/>
          <w:p>
            <w:pPr>
              <w:pStyle w:val="Compact"/>
            </w:pPr>
            <w:r>
              <w:t xml:space="preserve">Correct absolute Node path, executable permissions, installed packages and completed build.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Canonical absent / sitemap empty</w:t>
            </w:r>
          </w:p>
        </w:tc>
        <w:tc>
          <w:tcPr/>
          <w:p>
            <w:pPr>
              <w:pStyle w:val="Compact"/>
            </w:pPr>
            <w:r>
              <w:t xml:space="preserve">Configure actual HTTPS OPENROLE_SITE_URL at build and runtime; rebuild/restart. Blank locally is expected.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502 via public website</w:t>
            </w:r>
          </w:p>
        </w:tc>
        <w:tc>
          <w:tcPr/>
          <w:p>
            <w:pPr>
              <w:pStyle w:val="Compact"/>
            </w:pPr>
            <w:r>
              <w:t xml:space="preserve">Inspect Nginx log and Next.js listener; do not expose port 8000 as a workaround.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Manual sync origin rejection</w:t>
            </w:r>
          </w:p>
        </w:tc>
        <w:tc>
          <w:tcPr/>
          <w:p>
            <w:pPr>
              <w:pStyle w:val="Compact"/>
            </w:pPr>
            <w:r>
              <w:t xml:space="preserve">Preserve original Host/X-Forwarded-Host/HTTPS scheme; do not disable origin protection.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Manual sync times out</w:t>
            </w:r>
          </w:p>
        </w:tc>
        <w:tc>
          <w:tcPr/>
          <w:p>
            <w:pPr>
              <w:pStyle w:val="Compact"/>
            </w:pPr>
            <w:r>
              <w:t xml:space="preserve">Check the persisted run before retrying; processing may continue after transport loss.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TLS issuance/renewal fails</w:t>
            </w:r>
          </w:p>
        </w:tc>
        <w:tc>
          <w:tcPr/>
          <w:p>
            <w:pPr>
              <w:pStyle w:val="Compact"/>
            </w:pPr>
            <w:r>
              <w:t xml:space="preserve">DNS A/AAAA, port 80, ACME webroot, installed renewal timer and reload hook.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JobPosting absent</w:t>
            </w:r>
          </w:p>
        </w:tc>
        <w:tc>
          <w:tcPr/>
          <w:p>
            <w:pPr>
              <w:pStyle w:val="Compact"/>
            </w:pPr>
            <w:r>
              <w:t xml:space="preserve">Intentional deferral; do not substitute first_seen_at as employer publication.</w:t>
            </w:r>
          </w:p>
        </w:tc>
      </w:tr>
    </w:tbl>
    <w:bookmarkEnd w:id="50"/>
    <w:bookmarkStart w:id="51" w:name="what-was-verified-for-this-guide"/>
    <w:p>
      <w:pPr>
        <w:pStyle w:val="Heading2"/>
      </w:pPr>
      <w:r>
        <w:t xml:space="preserve">What was verified for this guide</w:t>
      </w:r>
    </w:p>
    <w:p>
      <w:pPr>
        <w:pStyle w:val="FirstParagraph"/>
      </w:pPr>
      <w:r>
        <w:t xml:space="preserve">The local empty-state diagnosis was queried directly; environment names, CLI</w:t>
      </w:r>
      <w:r>
        <w:t xml:space="preserve"> </w:t>
      </w:r>
      <w:r>
        <w:t xml:space="preserve">flags, scripts, database port, migration head and Server Action were checked</w:t>
      </w:r>
      <w:r>
        <w:t xml:space="preserve"> </w:t>
      </w:r>
      <w:r>
        <w:t xml:space="preserve">against the repository. Deployment behavior references current primary docs.</w:t>
      </w:r>
      <w:r>
        <w:t xml:space="preserve"> </w:t>
      </w:r>
      <w:r>
        <w:t xml:space="preserve">The Word artifact is structurally checked and rendered for review. VPS units,</w:t>
      </w:r>
      <w:r>
        <w:t xml:space="preserve"> </w:t>
      </w:r>
      <w:r>
        <w:t xml:space="preserve">TLS certificates, routing/access rules, backups and live source ingestion have</w:t>
      </w:r>
      <w:r>
        <w:t xml:space="preserve"> </w:t>
      </w:r>
      <w:r>
        <w:t xml:space="preserve">not been executed on a production host; perform the release checks on your host.</w:t>
      </w:r>
    </w:p>
    <w:p>
      <w:pPr>
        <w:pStyle w:val="BodyText"/>
      </w:pPr>
      <w:r>
        <w:t xml:space="preserve">Review the source query, seed/sync CLI and proxy/access section before publishing.</w:t>
      </w:r>
      <w:r>
        <w:t xml:space="preserve"> </w:t>
      </w:r>
      <w:r>
        <w:t xml:space="preserve">Three understanding checks: Why does seeding alone show no jobs? Why must public</w:t>
      </w:r>
      <w:r>
        <w:t xml:space="preserve"> </w:t>
      </w:r>
      <w:r>
        <w:t xml:space="preserve">POSTs be blocked as well as dashboard pages protected? Why must backups include</w:t>
      </w:r>
      <w:r>
        <w:t xml:space="preserve"> </w:t>
      </w:r>
      <w:r>
        <w:t xml:space="preserve">both PostgreSQL and raw storage?</w:t>
      </w:r>
    </w:p>
    <w:bookmarkEnd w:id="51"/>
    <w:bookmarkEnd w:id="52"/>
    <w:bookmarkStart w:id="53" w:name="official-references"/>
    <w:p>
      <w:pPr>
        <w:pStyle w:val="Heading1"/>
      </w:pPr>
      <w:r>
        <w:t xml:space="preserve">Official references</w:t>
      </w:r>
    </w:p>
    <w:p>
      <w:pPr>
        <w:pStyle w:val="Compact"/>
        <w:numPr>
          <w:ilvl w:val="0"/>
          <w:numId w:val="1002"/>
        </w:numPr>
      </w:pPr>
      <w:r>
        <w:t xml:space="preserve">Greenhouse Job Board API: https://docs.greenhouse.io/job-board.html</w:t>
      </w:r>
    </w:p>
    <w:p>
      <w:pPr>
        <w:pStyle w:val="Compact"/>
        <w:numPr>
          <w:ilvl w:val="0"/>
          <w:numId w:val="1002"/>
        </w:numPr>
      </w:pPr>
      <w:r>
        <w:t xml:space="preserve">Next.js self-hosting: https://nextjs.org/docs/app/guides/self-hosting</w:t>
      </w:r>
    </w:p>
    <w:p>
      <w:pPr>
        <w:pStyle w:val="Compact"/>
        <w:numPr>
          <w:ilvl w:val="0"/>
          <w:numId w:val="1002"/>
        </w:numPr>
      </w:pPr>
      <w:r>
        <w:t xml:space="preserve">Next.js data security: https://nextjs.org/docs/app/guides/data-security</w:t>
      </w:r>
    </w:p>
    <w:p>
      <w:pPr>
        <w:pStyle w:val="Compact"/>
        <w:numPr>
          <w:ilvl w:val="0"/>
          <w:numId w:val="1002"/>
        </w:numPr>
      </w:pPr>
      <w:r>
        <w:t xml:space="preserve">Next.js environment files: https://nextjs.org/docs/app/guides/environment-variables</w:t>
      </w:r>
    </w:p>
    <w:p>
      <w:pPr>
        <w:pStyle w:val="Compact"/>
        <w:numPr>
          <w:ilvl w:val="0"/>
          <w:numId w:val="1002"/>
        </w:numPr>
      </w:pPr>
      <w:r>
        <w:t xml:space="preserve">Official PostgreSQL image: https://hub.docker.com/_/postgres</w:t>
      </w:r>
    </w:p>
    <w:p>
      <w:pPr>
        <w:pStyle w:val="Compact"/>
        <w:numPr>
          <w:ilvl w:val="0"/>
          <w:numId w:val="1002"/>
        </w:numPr>
      </w:pPr>
      <w:r>
        <w:t xml:space="preserve">Docker Ubuntu setup: https://docs.docker.com/engine/install/ubuntu/</w:t>
      </w:r>
    </w:p>
    <w:p>
      <w:pPr>
        <w:pStyle w:val="Compact"/>
        <w:numPr>
          <w:ilvl w:val="0"/>
          <w:numId w:val="1002"/>
        </w:numPr>
      </w:pPr>
      <w:r>
        <w:t xml:space="preserve">Docker port publishing: https://docs.docker.com/engine/network/port-publishing/</w:t>
      </w:r>
    </w:p>
    <w:p>
      <w:pPr>
        <w:pStyle w:val="Compact"/>
        <w:numPr>
          <w:ilvl w:val="0"/>
          <w:numId w:val="1002"/>
        </w:numPr>
      </w:pPr>
      <w:r>
        <w:t xml:space="preserve">uv installation/projects: https://docs.astral.sh/uv/getting-started/installation/ and https://docs.astral.sh/uv/guides/projects/</w:t>
      </w:r>
    </w:p>
    <w:p>
      <w:pPr>
        <w:pStyle w:val="Compact"/>
        <w:numPr>
          <w:ilvl w:val="0"/>
          <w:numId w:val="1002"/>
        </w:numPr>
      </w:pPr>
      <w:r>
        <w:t xml:space="preserve">Node.js installation: https://nodejs.org/en/download</w:t>
      </w:r>
    </w:p>
    <w:p>
      <w:pPr>
        <w:pStyle w:val="Compact"/>
        <w:numPr>
          <w:ilvl w:val="0"/>
          <w:numId w:val="1002"/>
        </w:numPr>
      </w:pPr>
      <w:r>
        <w:t xml:space="preserve">NGINX Basic Auth: https://nginx.org/en/docs/http/ngx_http_auth_basic_module.html</w:t>
      </w:r>
    </w:p>
    <w:p>
      <w:pPr>
        <w:pStyle w:val="Compact"/>
        <w:numPr>
          <w:ilvl w:val="0"/>
          <w:numId w:val="1002"/>
        </w:numPr>
      </w:pPr>
      <w:r>
        <w:t xml:space="preserve">NGINX methods: https://nginx.org/en/docs/http/ngx_http_core_module.html#limit_except</w:t>
      </w:r>
    </w:p>
    <w:p>
      <w:pPr>
        <w:pStyle w:val="Compact"/>
        <w:numPr>
          <w:ilvl w:val="0"/>
          <w:numId w:val="1002"/>
        </w:numPr>
      </w:pPr>
      <w:r>
        <w:t xml:space="preserve">NGINX proxying: https://nginx.org/en/docs/http/ngx_http_proxy_module.html</w:t>
      </w:r>
    </w:p>
    <w:p>
      <w:pPr>
        <w:pStyle w:val="Compact"/>
        <w:numPr>
          <w:ilvl w:val="0"/>
          <w:numId w:val="1002"/>
        </w:numPr>
      </w:pPr>
      <w:r>
        <w:t xml:space="preserve">Certbot webroot/renewal: https://eff-certbot.readthedocs.io/en/stable/using.html</w:t>
      </w:r>
    </w:p>
    <w:p>
      <w:pPr>
        <w:pStyle w:val="Compact"/>
        <w:numPr>
          <w:ilvl w:val="0"/>
          <w:numId w:val="1002"/>
        </w:numPr>
      </w:pPr>
      <w:r>
        <w:t xml:space="preserve">systemd units: https://github.com/systemd/systemd/blob/main/man/systemd.service.xml</w:t>
      </w:r>
    </w:p>
    <w:p>
      <w:pPr>
        <w:pStyle w:val="Compact"/>
        <w:numPr>
          <w:ilvl w:val="0"/>
          <w:numId w:val="1002"/>
        </w:numPr>
      </w:pPr>
      <w:r>
        <w:t xml:space="preserve">PostgreSQL backup/restore: https://www.postgresql.org/docs/17/app-pgdump.html and https://www.postgresql.org/docs/17/app-pgrestore.html</w:t>
      </w:r>
    </w:p>
    <w:p>
      <w:pPr>
        <w:pStyle w:val="FirstParagraph"/>
      </w:pPr>
      <w:r>
        <w:t xml:space="preserve">Repository references: README.md; frontend/README.md; docs/architecture.md;</w:t>
      </w:r>
      <w:r>
        <w:t xml:space="preserve"> </w:t>
      </w:r>
      <w:r>
        <w:t xml:space="preserve">docs/phase-4-completion.md; backend/app/config.py; backend/app/cli/seed_dev.py;</w:t>
      </w:r>
      <w:r>
        <w:t xml:space="preserve"> </w:t>
      </w:r>
      <w:r>
        <w:t xml:space="preserve">backend/app/cli/sync_source.py; frontend/app/dashboard/sources/[sourceId]/actions.ts.</w:t>
      </w:r>
    </w:p>
    <w:bookmarkEnd w:id="53"/>
    <w:sectPr>
      <w:footerReference w:type="default" r:id="rIdOpenRoleFooter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-openrole.xml><?xml version="1.0" encoding="utf-8"?>
<w:ftr xmlns:w="http://schemas.openxmlformats.org/wordprocessingml/2006/main">
  <w:p>
    <w:pPr>
      <w:jc w:val="right"/>
    </w:pPr>
    <w:r>
      <w:rPr>
        <w:sz w:val="18"/>
        <w:color w:val="687573"/>
      </w:rPr>
      <w:t xml:space="preserve">OpenRole deployment guide | Page </w:t>
    </w:r>
    <w:fldSimple w:instr="PAGE">
      <w: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pPr>
      <w:spacing w:before="0" w:after="100" w:line="240" w:lineRule="auto"/>
    </w:pPr>
    <w:name w:val="Normal"/>
    <w:qFormat/>
    <w:rPr>
      <w:rFonts w:ascii="Calibri" w:hAnsi="Calibri"/>
      <w:sz w:val="21"/>
      <w:szCs w:val="21"/>
      <w:color w:val="202A2A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" w:hAnsi="Calibri"/>
      <w:sz w:val="64"/>
      <w:szCs w:val="64"/>
      <w:color w:val="205B53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rFonts w:ascii="Calibri" w:hAnsi="Calibri"/>
      <w:sz w:val="26"/>
      <w:szCs w:val="26"/>
      <w:color w:val="5B6A69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Calibri" w:hAnsi="Calibri"/>
      <w:sz w:val="34"/>
      <w:szCs w:val="34"/>
      <w:color w:val="205B53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Calibri" w:hAnsi="Calibri"/>
      <w:sz w:val="25"/>
      <w:szCs w:val="25"/>
      <w:color w:val="205B53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urier New" w:hAnsi="Courier New"/>
      <w:sz w:val="17"/>
      <w:szCs w:val="17"/>
      <w:color w:val="202A2A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pacing w:before="0" w:after="0" w:line="240" w:lineRule="auto"/>
      <w:shd w:fill="F2F5F4"/>
    </w:pPr>
    <w:rPr>
      <w:rFonts w:ascii="Courier New" w:hAnsi="Courier New"/>
      <w:sz w:val="17"/>
      <w:szCs w:val="17"/>
      <w:color w:val="202A2A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0" Target="https://docs.astral.sh/uv/getting-started/installation/" TargetMode="External" /><Relationship Type="http://schemas.openxmlformats.org/officeDocument/2006/relationships/hyperlink" Id="rId27" Target="https://docs.astral.sh/uv/guides/projects/" TargetMode="External" /><Relationship Type="http://schemas.openxmlformats.org/officeDocument/2006/relationships/hyperlink" Id="rId18" Target="https://docs.docker.com/engine/install/ubuntu/" TargetMode="External" /><Relationship Type="http://schemas.openxmlformats.org/officeDocument/2006/relationships/hyperlink" Id="rId24" Target="https://docs.docker.com/engine/network/port-publishing/" TargetMode="External" /><Relationship Type="http://schemas.openxmlformats.org/officeDocument/2006/relationships/hyperlink" Id="rId13" Target="https://docs.greenhouse.io/job-board.html" TargetMode="External" /><Relationship Type="http://schemas.openxmlformats.org/officeDocument/2006/relationships/hyperlink" Id="rId9" Target="https://docs.greenhouse.io/job-board.html#authentication" TargetMode="External" /><Relationship Type="http://schemas.openxmlformats.org/officeDocument/2006/relationships/hyperlink" Id="rId34" Target="https://eff-certbot.readthedocs.io/en/stable/using.html#webroot" TargetMode="External" /><Relationship Type="http://schemas.openxmlformats.org/officeDocument/2006/relationships/hyperlink" Id="rId32" Target="https://github.com/systemd/systemd/blob/main/man/systemd.service.xml" TargetMode="External" /><Relationship Type="http://schemas.openxmlformats.org/officeDocument/2006/relationships/hyperlink" Id="rId25" Target="https://hub.docker.com/_/postgres" TargetMode="External" /><Relationship Type="http://schemas.openxmlformats.org/officeDocument/2006/relationships/hyperlink" Id="rId36" Target="https://nextjs.org/docs/app/guides/data-security" TargetMode="External" /><Relationship Type="http://schemas.openxmlformats.org/officeDocument/2006/relationships/hyperlink" Id="rId29" Target="https://nextjs.org/docs/app/guides/environment-variables" TargetMode="External" /><Relationship Type="http://schemas.openxmlformats.org/officeDocument/2006/relationships/hyperlink" Id="rId17" Target="https://nextjs.org/docs/app/guides/self-hosting" TargetMode="External" /><Relationship Type="http://schemas.openxmlformats.org/officeDocument/2006/relationships/hyperlink" Id="rId38" Target="https://nextjs.org/docs/app/guides/self-hosting#streaming-and-suspense" TargetMode="External" /><Relationship Type="http://schemas.openxmlformats.org/officeDocument/2006/relationships/hyperlink" Id="rId37" Target="https://nginx.org/en/docs/http/ngx_http_auth_basic_module.html" TargetMode="External" /><Relationship Type="http://schemas.openxmlformats.org/officeDocument/2006/relationships/hyperlink" Id="rId41" Target="https://nginx.org/en/docs/http/ngx_http_core_module.html#limit_except" TargetMode="External" /><Relationship Type="http://schemas.openxmlformats.org/officeDocument/2006/relationships/hyperlink" Id="rId39" Target="https://nginx.org/en/docs/http/ngx_http_proxy_module.html" TargetMode="External" /><Relationship Type="http://schemas.openxmlformats.org/officeDocument/2006/relationships/hyperlink" Id="rId19" Target="https://nodejs.org/en/download" TargetMode="External" /><Relationship Type="http://schemas.openxmlformats.org/officeDocument/2006/relationships/hyperlink" Id="rId47" Target="https://www.postgresql.org/docs/17/app-pgdump.html" TargetMode="External" /><Relationship Type="http://schemas.openxmlformats.org/officeDocument/2006/relationships/hyperlink" Id="rId48" Target="https://www.postgresql.org/docs/17/app-pgrestore.html" TargetMode="External" /><Relationship Id="rIdOpenRoleFooter" Type="http://schemas.openxmlformats.org/officeDocument/2006/relationships/footer" Target="footer-openrole.xml"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docs.astral.sh/uv/getting-started/installation/" TargetMode="External" /><Relationship Type="http://schemas.openxmlformats.org/officeDocument/2006/relationships/hyperlink" Id="rId27" Target="https://docs.astral.sh/uv/guides/projects/" TargetMode="External" /><Relationship Type="http://schemas.openxmlformats.org/officeDocument/2006/relationships/hyperlink" Id="rId18" Target="https://docs.docker.com/engine/install/ubuntu/" TargetMode="External" /><Relationship Type="http://schemas.openxmlformats.org/officeDocument/2006/relationships/hyperlink" Id="rId24" Target="https://docs.docker.com/engine/network/port-publishing/" TargetMode="External" /><Relationship Type="http://schemas.openxmlformats.org/officeDocument/2006/relationships/hyperlink" Id="rId13" Target="https://docs.greenhouse.io/job-board.html" TargetMode="External" /><Relationship Type="http://schemas.openxmlformats.org/officeDocument/2006/relationships/hyperlink" Id="rId9" Target="https://docs.greenhouse.io/job-board.html#authentication" TargetMode="External" /><Relationship Type="http://schemas.openxmlformats.org/officeDocument/2006/relationships/hyperlink" Id="rId34" Target="https://eff-certbot.readthedocs.io/en/stable/using.html#webroot" TargetMode="External" /><Relationship Type="http://schemas.openxmlformats.org/officeDocument/2006/relationships/hyperlink" Id="rId32" Target="https://github.com/systemd/systemd/blob/main/man/systemd.service.xml" TargetMode="External" /><Relationship Type="http://schemas.openxmlformats.org/officeDocument/2006/relationships/hyperlink" Id="rId25" Target="https://hub.docker.com/_/postgres" TargetMode="External" /><Relationship Type="http://schemas.openxmlformats.org/officeDocument/2006/relationships/hyperlink" Id="rId36" Target="https://nextjs.org/docs/app/guides/data-security" TargetMode="External" /><Relationship Type="http://schemas.openxmlformats.org/officeDocument/2006/relationships/hyperlink" Id="rId29" Target="https://nextjs.org/docs/app/guides/environment-variables" TargetMode="External" /><Relationship Type="http://schemas.openxmlformats.org/officeDocument/2006/relationships/hyperlink" Id="rId17" Target="https://nextjs.org/docs/app/guides/self-hosting" TargetMode="External" /><Relationship Type="http://schemas.openxmlformats.org/officeDocument/2006/relationships/hyperlink" Id="rId38" Target="https://nextjs.org/docs/app/guides/self-hosting#streaming-and-suspense" TargetMode="External" /><Relationship Type="http://schemas.openxmlformats.org/officeDocument/2006/relationships/hyperlink" Id="rId37" Target="https://nginx.org/en/docs/http/ngx_http_auth_basic_module.html" TargetMode="External" /><Relationship Type="http://schemas.openxmlformats.org/officeDocument/2006/relationships/hyperlink" Id="rId41" Target="https://nginx.org/en/docs/http/ngx_http_core_module.html#limit_except" TargetMode="External" /><Relationship Type="http://schemas.openxmlformats.org/officeDocument/2006/relationships/hyperlink" Id="rId39" Target="https://nginx.org/en/docs/http/ngx_http_proxy_module.html" TargetMode="External" /><Relationship Type="http://schemas.openxmlformats.org/officeDocument/2006/relationships/hyperlink" Id="rId19" Target="https://nodejs.org/en/download" TargetMode="External" /><Relationship Type="http://schemas.openxmlformats.org/officeDocument/2006/relationships/hyperlink" Id="rId47" Target="https://www.postgresql.org/docs/17/app-pgdump.html" TargetMode="External" /><Relationship Type="http://schemas.openxmlformats.org/officeDocument/2006/relationships/hyperlink" Id="rId48" Target="https://www.postgresql.org/docs/17/app-pgrestore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OpenRole Observatory</dc:title>
  <dc:creator>Prepared for the OpenRole project</dc:creator>
  <dc:language>en-US</dc:language>
  <cp:keywords/>
  <dcterms:created xsi:type="dcterms:W3CDTF">2026-10-12T10:45:49Z</dcterms:created>
  <dcterms:modified xsi:type="dcterms:W3CDTF">2026-10-12T10:45:49Z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12 October 2026 · Asia/Manila</vt:lpwstr>
  </property>
  <property fmtid="{D5CDD505-2E9C-101B-9397-08002B2CF9AE}" pid="3" name="subtitle">
    <vt:lpwstr>Local setup, first listings, and deployment guide</vt:lpwstr>
  </property>
</Properties>
</file>