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85B7D">
      <w:pPr>
        <w:widowControl/>
        <w:spacing w:before="1200" w:beforeLines="500" w:after="240" w:afterLines="100"/>
        <w:ind w:firstLine="0" w:firstLineChars="0"/>
        <w:jc w:val="center"/>
        <w:rPr>
          <w:rFonts w:ascii="Arial" w:hAnsi="Arial" w:eastAsia="黑体" w:cs="Times New Roman"/>
          <w:b/>
          <w:kern w:val="0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8890" b="5715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9844">
      <w:pPr>
        <w:widowControl/>
        <w:spacing w:before="480" w:beforeLines="200"/>
        <w:ind w:firstLine="0" w:firstLineChars="0"/>
        <w:jc w:val="center"/>
        <w:rPr>
          <w:rFonts w:hint="eastAsia" w:ascii="宋体" w:hAnsi="宋体" w:cs="Times New Roman"/>
          <w:b/>
          <w:kern w:val="0"/>
          <w:sz w:val="36"/>
          <w:szCs w:val="36"/>
        </w:rPr>
      </w:pPr>
      <w:r>
        <w:rPr>
          <w:rFonts w:ascii="宋体" w:hAnsi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119C">
      <w:pPr>
        <w:widowControl/>
        <w:spacing w:before="480" w:beforeLines="200" w:after="240" w:afterLines="100"/>
        <w:ind w:firstLine="0" w:firstLineChars="0"/>
        <w:jc w:val="center"/>
        <w:rPr>
          <w:rFonts w:hint="eastAsia"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0C90949F">
      <w:pPr>
        <w:widowControl/>
        <w:spacing w:before="480" w:beforeLines="200" w:after="240" w:afterLines="100"/>
        <w:ind w:firstLine="0" w:firstLineChars="0"/>
        <w:jc w:val="center"/>
        <w:rPr>
          <w:rFonts w:cs="Times New Roman"/>
          <w:b/>
          <w:kern w:val="0"/>
          <w:sz w:val="40"/>
          <w:szCs w:val="30"/>
        </w:rPr>
      </w:pPr>
      <w:r>
        <w:rPr>
          <w:rFonts w:hint="eastAsia" w:cs="Times New Roman"/>
          <w:b/>
          <w:kern w:val="0"/>
          <w:sz w:val="40"/>
          <w:szCs w:val="30"/>
        </w:rPr>
        <w:t>《</w:t>
      </w:r>
      <w:r>
        <w:rPr>
          <w:rFonts w:hint="eastAsia" w:cs="Times New Roman"/>
          <w:b/>
          <w:kern w:val="0"/>
          <w:sz w:val="40"/>
          <w:szCs w:val="30"/>
          <w:lang w:val="en-US" w:eastAsia="zh-CN"/>
        </w:rPr>
        <w:t>面向对象分析与设计</w:t>
      </w:r>
      <w:r>
        <w:rPr>
          <w:rFonts w:hint="eastAsia" w:cs="Times New Roman"/>
          <w:b/>
          <w:kern w:val="0"/>
          <w:sz w:val="40"/>
          <w:szCs w:val="30"/>
        </w:rPr>
        <w:t>》</w:t>
      </w:r>
    </w:p>
    <w:p w14:paraId="21A2507C">
      <w:pPr>
        <w:widowControl/>
        <w:spacing w:before="480" w:beforeLines="200" w:after="240" w:afterLines="100"/>
        <w:ind w:firstLine="0" w:firstLineChars="0"/>
        <w:jc w:val="center"/>
        <w:rPr>
          <w:rFonts w:cs="Times New Roman"/>
          <w:b/>
          <w:kern w:val="0"/>
          <w:sz w:val="40"/>
          <w:szCs w:val="30"/>
        </w:rPr>
      </w:pPr>
      <w:r>
        <w:rPr>
          <w:rFonts w:hint="eastAsia" w:cs="Times New Roman"/>
          <w:b/>
          <w:kern w:val="0"/>
          <w:sz w:val="40"/>
          <w:szCs w:val="30"/>
          <w:lang w:val="en-US" w:eastAsia="zh-CN"/>
        </w:rPr>
        <w:t xml:space="preserve">售后部分详细设计 </w:t>
      </w:r>
      <w:r>
        <w:rPr>
          <w:rFonts w:hint="eastAsia" w:cs="Times New Roman"/>
          <w:b/>
          <w:kern w:val="0"/>
          <w:sz w:val="40"/>
          <w:szCs w:val="30"/>
        </w:rPr>
        <w:t>作业</w:t>
      </w:r>
    </w:p>
    <w:p w14:paraId="6AF66BC7">
      <w:pPr>
        <w:widowControl/>
        <w:spacing w:before="480" w:beforeLines="200" w:after="240" w:afterLines="100"/>
        <w:ind w:firstLine="0" w:firstLineChars="0"/>
        <w:jc w:val="center"/>
        <w:rPr>
          <w:rFonts w:cs="Times New Roman"/>
          <w:b/>
          <w:kern w:val="0"/>
          <w:sz w:val="40"/>
          <w:szCs w:val="30"/>
        </w:rPr>
      </w:pPr>
    </w:p>
    <w:p w14:paraId="237FBC6B">
      <w:pPr>
        <w:widowControl/>
        <w:tabs>
          <w:tab w:val="left" w:pos="6329"/>
        </w:tabs>
        <w:spacing w:before="120" w:after="120" w:line="360" w:lineRule="auto"/>
        <w:ind w:firstLine="0" w:firstLineChars="0"/>
        <w:jc w:val="center"/>
        <w:rPr>
          <w:rFonts w:hint="default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cs="Times New Roman"/>
          <w:b/>
          <w:kern w:val="0"/>
          <w:sz w:val="30"/>
          <w:szCs w:val="30"/>
        </w:rPr>
        <w:t>组别：</w:t>
      </w:r>
      <w:r>
        <w:rPr>
          <w:rFonts w:hint="eastAsia" w:cs="Times New Roman"/>
          <w:b/>
          <w:bCs w:val="0"/>
          <w:kern w:val="0"/>
          <w:sz w:val="30"/>
          <w:szCs w:val="30"/>
          <w:lang w:val="en-US" w:eastAsia="zh-CN"/>
        </w:rPr>
        <w:t>3-9组</w:t>
      </w:r>
    </w:p>
    <w:p w14:paraId="3C651C34">
      <w:pPr>
        <w:widowControl/>
        <w:tabs>
          <w:tab w:val="left" w:pos="6329"/>
        </w:tabs>
        <w:spacing w:before="120" w:after="120" w:line="360" w:lineRule="auto"/>
        <w:ind w:firstLine="0" w:firstLineChars="0"/>
        <w:jc w:val="center"/>
        <w:rPr>
          <w:rFonts w:hint="default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cs="Times New Roman"/>
          <w:b/>
          <w:kern w:val="0"/>
          <w:sz w:val="30"/>
          <w:szCs w:val="30"/>
          <w:lang w:val="en-US" w:eastAsia="zh-CN"/>
        </w:rPr>
        <w:t>小组成员：金承浩，钟启恒，李嘉豪，刘予乐，刘劲宏</w:t>
      </w:r>
    </w:p>
    <w:p w14:paraId="70370A32">
      <w:pPr>
        <w:widowControl/>
        <w:tabs>
          <w:tab w:val="left" w:pos="6329"/>
        </w:tabs>
        <w:spacing w:before="120" w:after="120" w:line="360" w:lineRule="auto"/>
        <w:ind w:firstLine="0" w:firstLineChars="0"/>
        <w:jc w:val="center"/>
        <w:rPr>
          <w:rFonts w:cs="Times New Roman"/>
          <w:b/>
          <w:kern w:val="0"/>
          <w:sz w:val="30"/>
          <w:szCs w:val="30"/>
        </w:rPr>
      </w:pPr>
      <w:r>
        <w:rPr>
          <w:rFonts w:hint="eastAsia" w:cs="Times New Roman"/>
          <w:b/>
          <w:kern w:val="0"/>
          <w:sz w:val="30"/>
          <w:szCs w:val="30"/>
        </w:rPr>
        <w:t>学院：信息学院</w:t>
      </w:r>
    </w:p>
    <w:p w14:paraId="0A8F1DD3">
      <w:pPr>
        <w:widowControl/>
        <w:tabs>
          <w:tab w:val="left" w:pos="6329"/>
        </w:tabs>
        <w:spacing w:before="120" w:after="120" w:line="360" w:lineRule="auto"/>
        <w:ind w:firstLine="0" w:firstLineChars="0"/>
        <w:jc w:val="center"/>
        <w:rPr>
          <w:rFonts w:cs="Times New Roman"/>
          <w:kern w:val="0"/>
          <w:sz w:val="30"/>
          <w:szCs w:val="30"/>
          <w:u w:val="single"/>
        </w:rPr>
      </w:pPr>
      <w:r>
        <w:rPr>
          <w:rFonts w:hint="eastAsia" w:cs="Times New Roman"/>
          <w:b/>
          <w:kern w:val="0"/>
          <w:sz w:val="30"/>
          <w:szCs w:val="30"/>
        </w:rPr>
        <w:t>专业：软件工程</w:t>
      </w:r>
    </w:p>
    <w:p w14:paraId="2F77CC4B">
      <w:pPr>
        <w:pStyle w:val="2"/>
        <w:numPr>
          <w:ilvl w:val="0"/>
          <w:numId w:val="0"/>
        </w:numPr>
        <w:spacing w:before="192" w:after="120"/>
        <w:ind w:left="480" w:leftChars="200"/>
        <w:sectPr>
          <w:footerReference r:id="rId5" w:type="default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8969"/>
        <w15:color w:val="DBDBDB"/>
        <w:docPartObj>
          <w:docPartGallery w:val="Table of Contents"/>
          <w:docPartUnique/>
        </w:docPartObj>
      </w:sdtPr>
      <w:sdtContent>
        <w:p w14:paraId="14D85AD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1DCD88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_Toc18539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一、 </w:t>
          </w:r>
          <w:r>
            <w:rPr>
              <w:rFonts w:hint="default"/>
              <w:lang w:val="en-US" w:eastAsia="zh-CN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_Toc18539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2C6DD6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_Toc18103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二、 </w:t>
          </w:r>
          <w:r>
            <w:rPr>
              <w:rFonts w:hint="default"/>
              <w:lang w:val="en-US" w:eastAsia="zh-CN"/>
            </w:rPr>
            <w:t>状态机图设计</w:t>
          </w:r>
          <w:r>
            <w:tab/>
          </w:r>
          <w:r>
            <w:fldChar w:fldCharType="begin"/>
          </w:r>
          <w:r>
            <w:instrText xml:space="preserve"> PAGEREF _Toc18103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97F6A7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_Toc27802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 售后单状态图</w:t>
          </w:r>
          <w:r>
            <w:tab/>
          </w:r>
          <w:r>
            <w:fldChar w:fldCharType="begin"/>
          </w:r>
          <w:r>
            <w:instrText xml:space="preserve"> PAGEREF _Toc27802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16EF0C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_Toc31824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三、 </w:t>
          </w:r>
          <w:r>
            <w:rPr>
              <w:rFonts w:hint="default"/>
              <w:lang w:val="en-US" w:eastAsia="zh-CN"/>
            </w:rPr>
            <w:t>api的顺序图设计</w:t>
          </w:r>
          <w:r>
            <w:tab/>
          </w:r>
          <w:r>
            <w:fldChar w:fldCharType="begin"/>
          </w:r>
          <w:r>
            <w:instrText xml:space="preserve"> PAGEREF _Toc31824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28F6C9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_Toc24061 </w:instrText>
          </w:r>
          <w:r>
            <w:fldChar w:fldCharType="separate"/>
          </w:r>
          <w:r>
            <w:rPr>
              <w:rFonts w:hint="eastAsia"/>
            </w:rPr>
            <w:t>3.1 商户审核售后</w:t>
          </w:r>
          <w:r>
            <w:tab/>
          </w:r>
          <w:r>
            <w:fldChar w:fldCharType="begin"/>
          </w:r>
          <w:r>
            <w:instrText xml:space="preserve"> PAGEREF _Toc24061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222BB7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_Toc1979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3.1.1 </w:t>
          </w:r>
          <w:r>
            <w:rPr>
              <w:rFonts w:hint="eastAsia"/>
            </w:rPr>
            <w:t>Obj入口</w:t>
          </w:r>
          <w:r>
            <w:rPr>
              <w:rFonts w:hint="eastAsia"/>
              <w:lang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_Toc1979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10A37F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_Toc23204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3.1.2 退货场景：</w:t>
          </w:r>
          <w:r>
            <w:tab/>
          </w:r>
          <w:r>
            <w:fldChar w:fldCharType="begin"/>
          </w:r>
          <w:r>
            <w:instrText xml:space="preserve"> PAGEREF _Toc23204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29A360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_Toc31792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3.1.3 换货场景：</w:t>
          </w:r>
          <w:r>
            <w:tab/>
          </w:r>
          <w:r>
            <w:fldChar w:fldCharType="begin"/>
          </w:r>
          <w:r>
            <w:instrText xml:space="preserve"> PAGEREF _Toc31792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E6148F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_Toc26790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3.1.4 维修场景：</w:t>
          </w:r>
          <w:r>
            <w:tab/>
          </w:r>
          <w:r>
            <w:fldChar w:fldCharType="begin"/>
          </w:r>
          <w:r>
            <w:instrText xml:space="preserve"> PAGEREF _Toc26790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1C28EA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_Toc4133 </w:instrText>
          </w:r>
          <w:r>
            <w:fldChar w:fldCharType="separate"/>
          </w:r>
          <w:r>
            <w:rPr>
              <w:rFonts w:hint="eastAsia"/>
            </w:rPr>
            <w:t>3.2 商户验收售后</w:t>
          </w:r>
          <w:r>
            <w:tab/>
          </w:r>
          <w:r>
            <w:fldChar w:fldCharType="begin"/>
          </w:r>
          <w:r>
            <w:instrText xml:space="preserve"> PAGEREF _Toc4133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DFAF47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_Toc29302 </w:instrText>
          </w:r>
          <w:r>
            <w:fldChar w:fldCharType="separate"/>
          </w:r>
          <w:r>
            <w:rPr>
              <w:rFonts w:hint="eastAsia"/>
            </w:rPr>
            <w:t>3.3 商户取消售后单</w:t>
          </w:r>
          <w:r>
            <w:tab/>
          </w:r>
          <w:r>
            <w:fldChar w:fldCharType="begin"/>
          </w:r>
          <w:r>
            <w:instrText xml:space="preserve"> PAGEREF _Toc29302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92FC14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_Toc8909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3.3.1 obj入口：</w:t>
          </w:r>
          <w:r>
            <w:tab/>
          </w:r>
          <w:r>
            <w:fldChar w:fldCharType="begin"/>
          </w:r>
          <w:r>
            <w:instrText xml:space="preserve"> PAGEREF _Toc8909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C57B7A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_Toc9945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3.3.2 退货场景：</w:t>
          </w:r>
          <w:r>
            <w:tab/>
          </w:r>
          <w:r>
            <w:fldChar w:fldCharType="begin"/>
          </w:r>
          <w:r>
            <w:instrText xml:space="preserve"> PAGEREF _Toc9945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918C44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_Toc19117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3.3.3 换货场景：</w:t>
          </w:r>
          <w:r>
            <w:tab/>
          </w:r>
          <w:r>
            <w:fldChar w:fldCharType="begin"/>
          </w:r>
          <w:r>
            <w:instrText xml:space="preserve"> PAGEREF _Toc19117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A6DA61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_Toc16820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3.3.4 维修场景：</w:t>
          </w:r>
          <w:r>
            <w:tab/>
          </w:r>
          <w:r>
            <w:fldChar w:fldCharType="begin"/>
          </w:r>
          <w:r>
            <w:instrText xml:space="preserve"> PAGEREF _Toc16820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C53D2F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_Toc7625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静态模型-类图</w:t>
          </w:r>
          <w:r>
            <w:tab/>
          </w:r>
          <w:r>
            <w:fldChar w:fldCharType="begin"/>
          </w:r>
          <w:r>
            <w:instrText xml:space="preserve"> PAGEREF _Toc7625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7B9868">
          <w:r>
            <w:fldChar w:fldCharType="end"/>
          </w:r>
        </w:p>
      </w:sdtContent>
    </w:sdt>
    <w:p w14:paraId="3CA0C2A1"/>
    <w:p w14:paraId="12E65E62">
      <w:r>
        <w:br w:type="page"/>
      </w:r>
    </w:p>
    <w:p w14:paraId="4655B417">
      <w:pPr>
        <w:pStyle w:val="2"/>
        <w:bidi w:val="0"/>
        <w:rPr>
          <w:rFonts w:hint="default"/>
          <w:lang w:val="en-US" w:eastAsia="zh-CN"/>
        </w:rPr>
      </w:pPr>
      <w:bookmarkStart w:id="0" w:name="_Toc30858"/>
      <w:bookmarkStart w:id="1" w:name="_Toc18539"/>
      <w:r>
        <w:rPr>
          <w:rFonts w:hint="default"/>
          <w:lang w:val="en-US" w:eastAsia="zh-CN"/>
        </w:rPr>
        <w:t>数据库设计</w:t>
      </w:r>
      <w:bookmarkEnd w:id="0"/>
      <w:bookmarkEnd w:id="1"/>
      <w:bookmarkStart w:id="32" w:name="_GoBack"/>
      <w:bookmarkEnd w:id="32"/>
    </w:p>
    <w:p w14:paraId="0A39D297">
      <w:pPr>
        <w:jc w:val="center"/>
      </w:pPr>
      <w:r>
        <w:drawing>
          <wp:inline distT="0" distB="0" distL="114300" distR="114300">
            <wp:extent cx="2252345" cy="327914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EA0C">
      <w:pPr>
        <w:pStyle w:val="2"/>
        <w:bidi w:val="0"/>
        <w:rPr>
          <w:rFonts w:hint="default"/>
          <w:lang w:val="en-US" w:eastAsia="zh-CN"/>
        </w:rPr>
      </w:pPr>
      <w:bookmarkStart w:id="2" w:name="_Toc1223"/>
      <w:bookmarkStart w:id="3" w:name="_Toc18103"/>
      <w:r>
        <w:rPr>
          <w:rFonts w:hint="default"/>
          <w:lang w:val="en-US" w:eastAsia="zh-CN"/>
        </w:rPr>
        <w:t>状态机图设计</w:t>
      </w:r>
      <w:bookmarkEnd w:id="2"/>
      <w:bookmarkEnd w:id="3"/>
    </w:p>
    <w:p w14:paraId="270D43B1">
      <w:pPr>
        <w:pStyle w:val="3"/>
        <w:bidi w:val="0"/>
        <w:rPr>
          <w:rFonts w:hint="default"/>
          <w:lang w:val="en-US" w:eastAsia="zh-CN"/>
        </w:rPr>
      </w:pPr>
      <w:bookmarkStart w:id="4" w:name="_Toc15137"/>
      <w:bookmarkStart w:id="5" w:name="_Toc27802"/>
      <w:r>
        <w:rPr>
          <w:rFonts w:hint="eastAsia"/>
          <w:lang w:val="en-US" w:eastAsia="zh-CN"/>
        </w:rPr>
        <w:t>售后单状态图</w:t>
      </w:r>
      <w:bookmarkEnd w:id="4"/>
      <w:bookmarkEnd w:id="5"/>
    </w:p>
    <w:p w14:paraId="17B53501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20360" cy="3319145"/>
            <wp:effectExtent l="0" t="0" r="2540" b="8255"/>
            <wp:docPr id="66" name="图片 66" descr="9981f8de871908feb5a322e56fac5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9981f8de871908feb5a322e56fac50a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98DE">
      <w:pPr>
        <w:pStyle w:val="2"/>
        <w:bidi w:val="0"/>
        <w:rPr>
          <w:rFonts w:hint="default"/>
          <w:lang w:val="en-US" w:eastAsia="zh-CN"/>
        </w:rPr>
      </w:pPr>
      <w:bookmarkStart w:id="6" w:name="_Toc6802"/>
      <w:bookmarkStart w:id="7" w:name="_Toc31824"/>
      <w:r>
        <w:rPr>
          <w:rFonts w:hint="default"/>
          <w:lang w:val="en-US" w:eastAsia="zh-CN"/>
        </w:rPr>
        <w:t>api的顺序图设计</w:t>
      </w:r>
      <w:bookmarkEnd w:id="6"/>
      <w:bookmarkEnd w:id="7"/>
    </w:p>
    <w:p w14:paraId="6805A289">
      <w:pPr>
        <w:pStyle w:val="3"/>
        <w:bidi w:val="0"/>
        <w:rPr>
          <w:rFonts w:hint="eastAsia"/>
        </w:rPr>
      </w:pPr>
      <w:bookmarkStart w:id="8" w:name="_Toc31161"/>
      <w:bookmarkStart w:id="9" w:name="_Toc24061"/>
      <w:r>
        <w:rPr>
          <w:rFonts w:hint="eastAsia"/>
        </w:rPr>
        <w:t>商户审核售后</w:t>
      </w:r>
      <w:bookmarkEnd w:id="8"/>
      <w:bookmarkEnd w:id="9"/>
    </w:p>
    <w:p w14:paraId="1A92B3C6">
      <w:pPr>
        <w:pStyle w:val="4"/>
        <w:bidi w:val="0"/>
        <w:rPr>
          <w:rFonts w:hint="eastAsia"/>
          <w:lang w:eastAsia="zh-CN"/>
        </w:rPr>
      </w:pPr>
      <w:bookmarkStart w:id="10" w:name="_Toc5380"/>
      <w:bookmarkStart w:id="11" w:name="_Toc1979"/>
      <w:r>
        <w:rPr>
          <w:rFonts w:hint="eastAsia"/>
        </w:rPr>
        <w:t>Obj入口</w:t>
      </w:r>
      <w:r>
        <w:rPr>
          <w:rFonts w:hint="eastAsia"/>
          <w:lang w:eastAsia="zh-CN"/>
        </w:rPr>
        <w:t>：</w:t>
      </w:r>
      <w:bookmarkEnd w:id="10"/>
      <w:bookmarkEnd w:id="11"/>
    </w:p>
    <w:p w14:paraId="0C07CFE3">
      <w:r>
        <w:drawing>
          <wp:inline distT="0" distB="0" distL="114300" distR="114300">
            <wp:extent cx="5269865" cy="2702560"/>
            <wp:effectExtent l="0" t="0" r="635" b="254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F4C2">
      <w:pPr>
        <w:pStyle w:val="4"/>
        <w:bidi w:val="0"/>
        <w:rPr>
          <w:rFonts w:hint="default"/>
          <w:lang w:val="en-US" w:eastAsia="zh-CN"/>
        </w:rPr>
      </w:pPr>
      <w:bookmarkStart w:id="12" w:name="_Toc17746"/>
      <w:bookmarkStart w:id="13" w:name="_Toc23204"/>
      <w:r>
        <w:rPr>
          <w:rFonts w:hint="eastAsia"/>
          <w:lang w:val="en-US" w:eastAsia="zh-CN"/>
        </w:rPr>
        <w:t>退货场景：</w:t>
      </w:r>
      <w:bookmarkEnd w:id="12"/>
      <w:bookmarkEnd w:id="13"/>
    </w:p>
    <w:p w14:paraId="6E19C44A">
      <w:r>
        <w:drawing>
          <wp:inline distT="0" distB="0" distL="114300" distR="114300">
            <wp:extent cx="5264785" cy="1328420"/>
            <wp:effectExtent l="0" t="0" r="5715" b="508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F7D0">
      <w:pPr>
        <w:pStyle w:val="4"/>
        <w:bidi w:val="0"/>
        <w:rPr>
          <w:rFonts w:hint="eastAsia"/>
          <w:lang w:val="en-US" w:eastAsia="zh-CN"/>
        </w:rPr>
      </w:pPr>
      <w:bookmarkStart w:id="14" w:name="_Toc26763"/>
      <w:bookmarkStart w:id="15" w:name="_Toc31792"/>
      <w:r>
        <w:rPr>
          <w:rFonts w:hint="eastAsia"/>
          <w:lang w:val="en-US" w:eastAsia="zh-CN"/>
        </w:rPr>
        <w:t>换货场景：</w:t>
      </w:r>
      <w:bookmarkEnd w:id="14"/>
      <w:bookmarkEnd w:id="15"/>
    </w:p>
    <w:p w14:paraId="2A33BC2F">
      <w:r>
        <w:drawing>
          <wp:inline distT="0" distB="0" distL="114300" distR="114300">
            <wp:extent cx="5267325" cy="1192530"/>
            <wp:effectExtent l="0" t="0" r="3175" b="127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B100C">
      <w:pPr>
        <w:pStyle w:val="4"/>
        <w:bidi w:val="0"/>
        <w:rPr>
          <w:rFonts w:hint="default"/>
          <w:lang w:val="en-US" w:eastAsia="zh-CN"/>
        </w:rPr>
      </w:pPr>
      <w:bookmarkStart w:id="16" w:name="_Toc29285"/>
      <w:bookmarkStart w:id="17" w:name="_Toc26790"/>
      <w:r>
        <w:rPr>
          <w:rFonts w:hint="eastAsia"/>
          <w:lang w:val="en-US" w:eastAsia="zh-CN"/>
        </w:rPr>
        <w:t>维修场景：</w:t>
      </w:r>
      <w:bookmarkEnd w:id="16"/>
      <w:bookmarkEnd w:id="17"/>
    </w:p>
    <w:p w14:paraId="534E7D5B">
      <w:r>
        <w:drawing>
          <wp:inline distT="0" distB="0" distL="114300" distR="114300">
            <wp:extent cx="5262880" cy="1639570"/>
            <wp:effectExtent l="0" t="0" r="7620" b="1143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0D14">
      <w:pPr>
        <w:pStyle w:val="3"/>
        <w:bidi w:val="0"/>
        <w:rPr>
          <w:rFonts w:hint="eastAsia"/>
        </w:rPr>
      </w:pPr>
      <w:bookmarkStart w:id="18" w:name="_Toc2678"/>
      <w:bookmarkStart w:id="19" w:name="_Toc4133"/>
      <w:r>
        <w:rPr>
          <w:rFonts w:hint="eastAsia"/>
        </w:rPr>
        <w:t>商户验收售后</w:t>
      </w:r>
      <w:bookmarkEnd w:id="18"/>
      <w:bookmarkEnd w:id="19"/>
    </w:p>
    <w:p w14:paraId="68854E28">
      <w:r>
        <w:drawing>
          <wp:inline distT="0" distB="0" distL="114300" distR="114300">
            <wp:extent cx="5078730" cy="2849880"/>
            <wp:effectExtent l="0" t="0" r="1270" b="762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A599">
      <w:pPr>
        <w:rPr>
          <w:rFonts w:hint="eastAsia"/>
        </w:rPr>
      </w:pPr>
      <w:bookmarkStart w:id="20" w:name="_Toc12506"/>
      <w:bookmarkStart w:id="21" w:name="_Toc29302"/>
      <w:r>
        <w:rPr>
          <w:rFonts w:hint="eastAsia"/>
        </w:rPr>
        <w:br w:type="page"/>
      </w:r>
    </w:p>
    <w:p w14:paraId="70B63872">
      <w:pPr>
        <w:pStyle w:val="3"/>
        <w:bidi w:val="0"/>
        <w:rPr>
          <w:rFonts w:hint="eastAsia"/>
        </w:rPr>
      </w:pPr>
      <w:r>
        <w:rPr>
          <w:rFonts w:hint="eastAsia"/>
        </w:rPr>
        <w:t>商户取消售后单</w:t>
      </w:r>
      <w:bookmarkEnd w:id="20"/>
      <w:bookmarkEnd w:id="21"/>
    </w:p>
    <w:p w14:paraId="1EE56EF7">
      <w:pPr>
        <w:pStyle w:val="4"/>
        <w:bidi w:val="0"/>
        <w:rPr>
          <w:rFonts w:hint="default"/>
          <w:lang w:val="en-US" w:eastAsia="zh-CN"/>
        </w:rPr>
      </w:pPr>
      <w:bookmarkStart w:id="22" w:name="_Toc916"/>
      <w:bookmarkStart w:id="23" w:name="_Toc8909"/>
      <w:r>
        <w:rPr>
          <w:rFonts w:hint="eastAsia"/>
          <w:lang w:val="en-US" w:eastAsia="zh-CN"/>
        </w:rPr>
        <w:t>obj入口：</w:t>
      </w:r>
      <w:bookmarkEnd w:id="22"/>
      <w:bookmarkEnd w:id="23"/>
    </w:p>
    <w:p w14:paraId="4FFF9C4C">
      <w:r>
        <w:drawing>
          <wp:inline distT="0" distB="0" distL="114300" distR="114300">
            <wp:extent cx="635" cy="0"/>
            <wp:effectExtent l="0" t="0" r="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892935"/>
            <wp:effectExtent l="0" t="0" r="0" b="1206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B975">
      <w:pPr>
        <w:pStyle w:val="4"/>
        <w:bidi w:val="0"/>
        <w:rPr>
          <w:rFonts w:hint="eastAsia"/>
          <w:lang w:val="en-US" w:eastAsia="zh-CN"/>
        </w:rPr>
      </w:pPr>
      <w:bookmarkStart w:id="24" w:name="_Toc17572"/>
      <w:bookmarkStart w:id="25" w:name="_Toc9945"/>
      <w:r>
        <w:rPr>
          <w:rFonts w:hint="eastAsia"/>
          <w:lang w:val="en-US" w:eastAsia="zh-CN"/>
        </w:rPr>
        <w:t>退货场景：</w:t>
      </w:r>
      <w:bookmarkEnd w:id="24"/>
      <w:bookmarkEnd w:id="25"/>
    </w:p>
    <w:p w14:paraId="569E2937">
      <w:r>
        <w:drawing>
          <wp:inline distT="0" distB="0" distL="114300" distR="114300">
            <wp:extent cx="4622165" cy="2553335"/>
            <wp:effectExtent l="0" t="0" r="635" b="1206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BC70">
      <w:pPr>
        <w:pStyle w:val="4"/>
        <w:bidi w:val="0"/>
        <w:rPr>
          <w:rFonts w:hint="eastAsia"/>
          <w:lang w:val="en-US" w:eastAsia="zh-CN"/>
        </w:rPr>
      </w:pPr>
      <w:bookmarkStart w:id="26" w:name="_Toc29932"/>
      <w:bookmarkStart w:id="27" w:name="_Toc19117"/>
      <w:r>
        <w:rPr>
          <w:rFonts w:hint="eastAsia"/>
          <w:lang w:val="en-US" w:eastAsia="zh-CN"/>
        </w:rPr>
        <w:t>换货场景：</w:t>
      </w:r>
      <w:bookmarkEnd w:id="26"/>
      <w:bookmarkEnd w:id="27"/>
    </w:p>
    <w:p w14:paraId="3C69DC53">
      <w:r>
        <w:drawing>
          <wp:inline distT="0" distB="0" distL="114300" distR="114300">
            <wp:extent cx="4458335" cy="2367915"/>
            <wp:effectExtent l="0" t="0" r="12065" b="698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460AF">
      <w:pPr>
        <w:pStyle w:val="4"/>
        <w:bidi w:val="0"/>
        <w:rPr>
          <w:rFonts w:hint="eastAsia"/>
          <w:lang w:val="en-US" w:eastAsia="zh-CN"/>
        </w:rPr>
      </w:pPr>
      <w:bookmarkStart w:id="28" w:name="_Toc27682"/>
      <w:bookmarkStart w:id="29" w:name="_Toc16820"/>
      <w:r>
        <w:rPr>
          <w:rFonts w:hint="eastAsia"/>
          <w:lang w:val="en-US" w:eastAsia="zh-CN"/>
        </w:rPr>
        <w:t>维修场景：</w:t>
      </w:r>
      <w:bookmarkEnd w:id="28"/>
      <w:bookmarkEnd w:id="29"/>
    </w:p>
    <w:p w14:paraId="5B1E50B9">
      <w:r>
        <w:drawing>
          <wp:inline distT="0" distB="0" distL="114300" distR="114300">
            <wp:extent cx="4758055" cy="1497965"/>
            <wp:effectExtent l="0" t="0" r="4445" b="635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409A">
      <w:pPr>
        <w:rPr>
          <w:rFonts w:hint="default"/>
          <w:lang w:val="en-US" w:eastAsia="zh-CN"/>
        </w:rPr>
      </w:pPr>
    </w:p>
    <w:p w14:paraId="2FE0EB4F">
      <w:pPr>
        <w:pStyle w:val="2"/>
        <w:bidi w:val="0"/>
        <w:rPr>
          <w:rFonts w:hint="default"/>
          <w:lang w:val="en-US" w:eastAsia="zh-CN"/>
        </w:rPr>
      </w:pPr>
      <w:bookmarkStart w:id="30" w:name="_Toc1795"/>
      <w:bookmarkStart w:id="31" w:name="_Toc7625"/>
      <w:r>
        <w:rPr>
          <w:rFonts w:hint="eastAsia"/>
          <w:lang w:val="en-US" w:eastAsia="zh-CN"/>
        </w:rPr>
        <w:t>静态模型-类图</w:t>
      </w:r>
      <w:bookmarkEnd w:id="30"/>
      <w:bookmarkEnd w:id="31"/>
    </w:p>
    <w:p w14:paraId="1CA677C1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10200" cy="3296285"/>
            <wp:effectExtent l="0" t="0" r="0" b="571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93398894"/>
    </w:sdtPr>
    <w:sdtContent>
      <w:p w14:paraId="721AA88C">
        <w:pPr>
          <w:pStyle w:val="13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C0FA4D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C1C5C"/>
    <w:multiLevelType w:val="singleLevel"/>
    <w:tmpl w:val="1B4C1C5C"/>
    <w:lvl w:ilvl="0" w:tentative="0">
      <w:start w:val="1"/>
      <w:numFmt w:val="decimal"/>
      <w:pStyle w:val="5"/>
      <w:suff w:val="space"/>
      <w:lvlText w:val="(%1)"/>
      <w:lvlJc w:val="left"/>
    </w:lvl>
  </w:abstractNum>
  <w:abstractNum w:abstractNumId="1">
    <w:nsid w:val="3AE22C36"/>
    <w:multiLevelType w:val="singleLevel"/>
    <w:tmpl w:val="3AE22C36"/>
    <w:lvl w:ilvl="0" w:tentative="0">
      <w:start w:val="1"/>
      <w:numFmt w:val="decimal"/>
      <w:pStyle w:val="59"/>
      <w:suff w:val="space"/>
      <w:lvlText w:val=" 图 %1 "/>
      <w:lvlJc w:val="left"/>
      <w:pPr>
        <w:tabs>
          <w:tab w:val="left" w:pos="0"/>
        </w:tabs>
      </w:pPr>
      <w:rPr>
        <w:rFonts w:hint="default"/>
      </w:rPr>
    </w:lvl>
  </w:abstractNum>
  <w:abstractNum w:abstractNumId="2">
    <w:nsid w:val="3D27339E"/>
    <w:multiLevelType w:val="singleLevel"/>
    <w:tmpl w:val="3D27339E"/>
    <w:lvl w:ilvl="0" w:tentative="0">
      <w:start w:val="1"/>
      <w:numFmt w:val="decimal"/>
      <w:pStyle w:val="48"/>
      <w:suff w:val="space"/>
      <w:lvlText w:val="(%1)"/>
      <w:lvlJc w:val="left"/>
      <w:rPr>
        <w:rFonts w:hint="default"/>
      </w:rPr>
    </w:lvl>
  </w:abstractNum>
  <w:abstractNum w:abstractNumId="3">
    <w:nsid w:val="5613709A"/>
    <w:multiLevelType w:val="multilevel"/>
    <w:tmpl w:val="5613709A"/>
    <w:lvl w:ilvl="0" w:tentative="0">
      <w:start w:val="1"/>
      <w:numFmt w:val="chineseCountingThousand"/>
      <w:pStyle w:val="2"/>
      <w:suff w:val="space"/>
      <w:lvlText w:val="%1、"/>
      <w:lvlJc w:val="left"/>
      <w:pPr>
        <w:ind w:left="2355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24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24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-48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-48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-48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-48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-48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-480" w:firstLine="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B24"/>
    <w:rsid w:val="00201604"/>
    <w:rsid w:val="003D6734"/>
    <w:rsid w:val="00422E9E"/>
    <w:rsid w:val="00594511"/>
    <w:rsid w:val="009C10A6"/>
    <w:rsid w:val="00C63B24"/>
    <w:rsid w:val="00DC026E"/>
    <w:rsid w:val="00DC1927"/>
    <w:rsid w:val="066E30C6"/>
    <w:rsid w:val="0EDD7D86"/>
    <w:rsid w:val="1FBD57B9"/>
    <w:rsid w:val="28CC7BBA"/>
    <w:rsid w:val="2CB10A12"/>
    <w:rsid w:val="33A31D51"/>
    <w:rsid w:val="42B33B26"/>
    <w:rsid w:val="45CA20D7"/>
    <w:rsid w:val="50E83334"/>
    <w:rsid w:val="61D45D0F"/>
    <w:rsid w:val="7A4D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560" w:firstLineChars="200"/>
      <w:jc w:val="both"/>
      <w:textAlignment w:val="center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numPr>
        <w:ilvl w:val="0"/>
        <w:numId w:val="1"/>
      </w:numPr>
      <w:spacing w:before="80" w:beforeLines="80" w:after="50" w:afterLines="50"/>
      <w:ind w:left="0" w:firstLineChars="0"/>
      <w:jc w:val="left"/>
      <w:outlineLvl w:val="0"/>
    </w:pPr>
    <w:rPr>
      <w:rFonts w:eastAsia="黑体" w:cs="黑体"/>
      <w:sz w:val="32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numPr>
        <w:ilvl w:val="1"/>
        <w:numId w:val="1"/>
      </w:numPr>
      <w:spacing w:before="70" w:beforeLines="70" w:after="50" w:afterLines="50"/>
      <w:ind w:firstLineChars="0"/>
      <w:outlineLvl w:val="1"/>
    </w:pPr>
    <w:rPr>
      <w:rFonts w:eastAsia="黑体" w:cs="黑体"/>
      <w:b/>
      <w:sz w:val="30"/>
      <w:szCs w:val="24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before="160" w:after="80"/>
      <w:ind w:left="100" w:leftChars="100" w:firstLineChars="0"/>
      <w:outlineLvl w:val="2"/>
    </w:pPr>
    <w:rPr>
      <w:rFonts w:cs="黑体"/>
      <w:b/>
      <w:sz w:val="28"/>
      <w:szCs w:val="24"/>
    </w:rPr>
  </w:style>
  <w:style w:type="paragraph" w:styleId="5">
    <w:name w:val="heading 4"/>
    <w:basedOn w:val="1"/>
    <w:next w:val="1"/>
    <w:link w:val="33"/>
    <w:unhideWhenUsed/>
    <w:qFormat/>
    <w:uiPriority w:val="9"/>
    <w:pPr>
      <w:numPr>
        <w:ilvl w:val="0"/>
        <w:numId w:val="2"/>
      </w:numPr>
      <w:spacing w:before="100" w:after="20"/>
      <w:outlineLvl w:val="3"/>
    </w:pPr>
    <w:rPr>
      <w:b/>
      <w:bCs/>
      <w:sz w:val="28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54A1" w:themeColor="accent1" w:themeShade="BF"/>
      <w:szCs w:val="24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54A1" w:themeColor="accent1" w:themeShade="BF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link w:val="5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5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Subtitle"/>
    <w:basedOn w:val="1"/>
    <w:next w:val="1"/>
    <w:link w:val="4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HTML Preformatted"/>
    <w:basedOn w:val="1"/>
    <w:link w:val="55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9">
    <w:name w:val="Normal (Web)"/>
    <w:basedOn w:val="1"/>
    <w:semiHidden/>
    <w:unhideWhenUsed/>
    <w:qFormat/>
    <w:uiPriority w:val="99"/>
    <w:rPr>
      <w:rFonts w:cs="Times New Roman"/>
      <w:szCs w:val="24"/>
    </w:rPr>
  </w:style>
  <w:style w:type="paragraph" w:styleId="20">
    <w:name w:val="Title"/>
    <w:basedOn w:val="1"/>
    <w:next w:val="1"/>
    <w:link w:val="3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bottom w:val="single" w:color="auto" w:sz="4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FollowedHyperlink"/>
    <w:basedOn w:val="23"/>
    <w:qFormat/>
    <w:uiPriority w:val="0"/>
    <w:rPr>
      <w:color w:val="800080"/>
      <w:u w:val="single"/>
    </w:rPr>
  </w:style>
  <w:style w:type="character" w:styleId="26">
    <w:name w:val="Hyperlink"/>
    <w:basedOn w:val="2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HTML Code"/>
    <w:basedOn w:val="2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8">
    <w:name w:val="标题 2 字符"/>
    <w:basedOn w:val="23"/>
    <w:link w:val="3"/>
    <w:qFormat/>
    <w:uiPriority w:val="9"/>
    <w:rPr>
      <w:rFonts w:eastAsia="黑体" w:cs="黑体"/>
      <w:b/>
      <w:sz w:val="30"/>
      <w:szCs w:val="24"/>
    </w:rPr>
  </w:style>
  <w:style w:type="character" w:customStyle="1" w:styleId="29">
    <w:name w:val="Unresolved Mention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标题 1 字符"/>
    <w:basedOn w:val="23"/>
    <w:link w:val="2"/>
    <w:qFormat/>
    <w:uiPriority w:val="9"/>
    <w:rPr>
      <w:rFonts w:eastAsia="黑体" w:cs="黑体"/>
      <w:sz w:val="32"/>
      <w:szCs w:val="28"/>
    </w:rPr>
  </w:style>
  <w:style w:type="character" w:customStyle="1" w:styleId="32">
    <w:name w:val="标题 3 字符"/>
    <w:basedOn w:val="23"/>
    <w:link w:val="4"/>
    <w:qFormat/>
    <w:uiPriority w:val="9"/>
    <w:rPr>
      <w:rFonts w:eastAsia="宋体" w:cs="黑体"/>
      <w:b/>
      <w:sz w:val="28"/>
      <w:szCs w:val="24"/>
    </w:rPr>
  </w:style>
  <w:style w:type="character" w:customStyle="1" w:styleId="33">
    <w:name w:val="标题 4 字符"/>
    <w:link w:val="5"/>
    <w:semiHidden/>
    <w:qFormat/>
    <w:uiPriority w:val="9"/>
    <w:rPr>
      <w:rFonts w:eastAsia="宋体"/>
      <w:b/>
      <w:bCs/>
      <w:sz w:val="28"/>
    </w:rPr>
  </w:style>
  <w:style w:type="character" w:customStyle="1" w:styleId="34">
    <w:name w:val="标题 5 字符"/>
    <w:basedOn w:val="23"/>
    <w:link w:val="6"/>
    <w:semiHidden/>
    <w:qFormat/>
    <w:uiPriority w:val="9"/>
    <w:rPr>
      <w:rFonts w:cstheme="majorBidi"/>
      <w:color w:val="2E54A1" w:themeColor="accent1" w:themeShade="BF"/>
      <w:szCs w:val="24"/>
    </w:rPr>
  </w:style>
  <w:style w:type="character" w:customStyle="1" w:styleId="35">
    <w:name w:val="标题 6 字符"/>
    <w:basedOn w:val="23"/>
    <w:link w:val="7"/>
    <w:semiHidden/>
    <w:qFormat/>
    <w:uiPriority w:val="9"/>
    <w:rPr>
      <w:rFonts w:cstheme="majorBidi"/>
      <w:b/>
      <w:bCs/>
      <w:color w:val="2E54A1" w:themeColor="accent1" w:themeShade="BF"/>
    </w:rPr>
  </w:style>
  <w:style w:type="character" w:customStyle="1" w:styleId="36">
    <w:name w:val="标题 7 字符"/>
    <w:basedOn w:val="23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8 字符"/>
    <w:basedOn w:val="23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9 字符"/>
    <w:basedOn w:val="23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字符"/>
    <w:basedOn w:val="23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0">
    <w:name w:val="副标题 字符"/>
    <w:basedOn w:val="23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引用 字符"/>
    <w:basedOn w:val="23"/>
    <w:link w:val="4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明显强调1"/>
    <w:basedOn w:val="23"/>
    <w:qFormat/>
    <w:uiPriority w:val="21"/>
    <w:rPr>
      <w:i/>
      <w:iCs/>
      <w:color w:val="2E54A1" w:themeColor="accent1" w:themeShade="BF"/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45">
    <w:name w:val="明显引用 字符"/>
    <w:basedOn w:val="23"/>
    <w:link w:val="44"/>
    <w:qFormat/>
    <w:uiPriority w:val="30"/>
    <w:rPr>
      <w:i/>
      <w:iCs/>
      <w:color w:val="2E54A1" w:themeColor="accent1" w:themeShade="BF"/>
    </w:rPr>
  </w:style>
  <w:style w:type="character" w:customStyle="1" w:styleId="46">
    <w:name w:val="明显参考1"/>
    <w:basedOn w:val="23"/>
    <w:qFormat/>
    <w:uiPriority w:val="32"/>
    <w:rPr>
      <w:b/>
      <w:bCs/>
      <w:smallCaps/>
      <w:color w:val="2E54A1" w:themeColor="accent1" w:themeShade="BF"/>
      <w:spacing w:val="5"/>
    </w:rPr>
  </w:style>
  <w:style w:type="character" w:customStyle="1" w:styleId="47">
    <w:name w:val="AMEquationSection"/>
    <w:basedOn w:val="23"/>
    <w:qFormat/>
    <w:uiPriority w:val="0"/>
    <w:rPr>
      <w:rFonts w:ascii="黑体" w:hAnsi="黑体" w:eastAsia="黑体"/>
      <w:vanish/>
      <w:color w:val="FF0000"/>
      <w:sz w:val="28"/>
      <w:szCs w:val="28"/>
    </w:rPr>
  </w:style>
  <w:style w:type="paragraph" w:customStyle="1" w:styleId="48">
    <w:name w:val="AMDisplayEquation"/>
    <w:basedOn w:val="1"/>
    <w:next w:val="1"/>
    <w:link w:val="49"/>
    <w:qFormat/>
    <w:uiPriority w:val="0"/>
    <w:pPr>
      <w:numPr>
        <w:ilvl w:val="0"/>
        <w:numId w:val="3"/>
      </w:numPr>
      <w:tabs>
        <w:tab w:val="center" w:pos="4160"/>
        <w:tab w:val="right" w:pos="8300"/>
      </w:tabs>
      <w:ind w:firstLine="0" w:firstLineChars="0"/>
    </w:pPr>
  </w:style>
  <w:style w:type="character" w:customStyle="1" w:styleId="49">
    <w:name w:val="AMDisplayEquation 字符"/>
    <w:basedOn w:val="23"/>
    <w:link w:val="48"/>
    <w:qFormat/>
    <w:uiPriority w:val="0"/>
  </w:style>
  <w:style w:type="character" w:customStyle="1" w:styleId="50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1">
    <w:name w:val="网格型浅色1"/>
    <w:basedOn w:val="21"/>
    <w:qFormat/>
    <w:uiPriority w:val="40"/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  <w:tblStylePr w:type="firstRow"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页眉 字符"/>
    <w:basedOn w:val="23"/>
    <w:link w:val="14"/>
    <w:qFormat/>
    <w:uiPriority w:val="99"/>
    <w:rPr>
      <w:sz w:val="18"/>
      <w:szCs w:val="18"/>
    </w:rPr>
  </w:style>
  <w:style w:type="character" w:customStyle="1" w:styleId="53">
    <w:name w:val="页脚 字符"/>
    <w:basedOn w:val="23"/>
    <w:link w:val="13"/>
    <w:qFormat/>
    <w:uiPriority w:val="99"/>
    <w:rPr>
      <w:sz w:val="18"/>
      <w:szCs w:val="18"/>
    </w:rPr>
  </w:style>
  <w:style w:type="paragraph" w:customStyle="1" w:styleId="54">
    <w:name w:val="whitespace-pre-wra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55">
    <w:name w:val="HTML 预设格式 字符"/>
    <w:basedOn w:val="23"/>
    <w:link w:val="18"/>
    <w:semiHidden/>
    <w:qFormat/>
    <w:uiPriority w:val="99"/>
    <w:rPr>
      <w:rFonts w:ascii="Courier New" w:hAnsi="Courier New" w:cs="Courier New"/>
      <w:sz w:val="20"/>
      <w:szCs w:val="20"/>
    </w:rPr>
  </w:style>
  <w:style w:type="table" w:customStyle="1" w:styleId="56">
    <w:name w:val="无格式表格 11"/>
    <w:basedOn w:val="21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57">
    <w:name w:val="无格式表格 21"/>
    <w:basedOn w:val="21"/>
    <w:qFormat/>
    <w:uiPriority w:val="42"/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styleId="58">
    <w:name w:val="No Spacing"/>
    <w:qFormat/>
    <w:uiPriority w:val="1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59">
    <w:name w:val="图注"/>
    <w:basedOn w:val="1"/>
    <w:next w:val="1"/>
    <w:qFormat/>
    <w:uiPriority w:val="0"/>
    <w:pPr>
      <w:numPr>
        <w:ilvl w:val="0"/>
        <w:numId w:val="4"/>
      </w:numPr>
      <w:spacing w:after="50" w:afterLines="50"/>
      <w:jc w:val="center"/>
    </w:pPr>
    <w:rPr>
      <w:bCs/>
      <w:sz w:val="21"/>
    </w:rPr>
  </w:style>
  <w:style w:type="paragraph" w:customStyle="1" w:styleId="60">
    <w:name w:val="表注"/>
    <w:basedOn w:val="59"/>
    <w:qFormat/>
    <w:uiPriority w:val="0"/>
    <w:pPr>
      <w:spacing w:before="50" w:beforeLines="50"/>
    </w:pPr>
  </w:style>
  <w:style w:type="paragraph" w:customStyle="1" w:styleId="61">
    <w:name w:val="表格中文本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../NUL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802</Words>
  <Characters>2686</Characters>
  <Lines>61</Lines>
  <Paragraphs>17</Paragraphs>
  <TotalTime>2</TotalTime>
  <ScaleCrop>false</ScaleCrop>
  <LinksUpToDate>false</LinksUpToDate>
  <CharactersWithSpaces>2902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2025-11-27T07:16:00Z</dcterms:created>
  <dc:creator>ASUS1</dc:creator>
  <cp:lastModifiedBy>MegaFish</cp:lastModifiedBy>
  <cp:lastPrinted>2025-11-27T07:13:00Z</cp:lastPrinted>
  <dcterms:modified xsi:type="dcterms:W3CDTF">2025-12-14T06:31:21Z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eyJoZGlkIjoiNDViMzEyZGRjMjJkN2JkODVjNjMyNjZiNzUyOTIzM2MiLCJ1c2VySWQiOiIxNTE0NzYyMTQ4In0=</vt:lpwstr>
  </property>
  <property fmtid="{D5CDD505-2E9C-101B-9397-08002B2CF9AE}" pid="4" name="ICV">
    <vt:lpwstr>58AD080F6F1C43BFA311DC4E33E11E86_13</vt:lpwstr>
  </property>
</Properties>
</file>