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3A" w:rsidRPr="00C7033A" w:rsidRDefault="00C7033A" w:rsidP="00C703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033A">
        <w:rPr>
          <w:rFonts w:ascii="Times New Roman" w:hAnsi="Times New Roman" w:cs="Times New Roman"/>
          <w:b/>
          <w:sz w:val="32"/>
          <w:szCs w:val="32"/>
        </w:rPr>
        <w:t>Szerződések</w:t>
      </w:r>
    </w:p>
    <w:p w:rsidR="00E97DB4" w:rsidRPr="00C7033A" w:rsidRDefault="00C7033A" w:rsidP="00C703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033A">
        <w:rPr>
          <w:rFonts w:ascii="Times New Roman" w:hAnsi="Times New Roman" w:cs="Times New Roman"/>
          <w:b/>
          <w:sz w:val="32"/>
          <w:szCs w:val="32"/>
        </w:rPr>
        <w:t>Nemzetközi kapcsolatok: konfliktusok és együttműködések</w:t>
      </w:r>
    </w:p>
    <w:p w:rsidR="00C7033A" w:rsidRPr="00C7033A" w:rsidRDefault="00C7033A" w:rsidP="00C7033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7033A" w:rsidRPr="00C7033A" w:rsidRDefault="00C7033A" w:rsidP="00C7033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33A">
        <w:rPr>
          <w:rFonts w:ascii="Times New Roman" w:hAnsi="Times New Roman" w:cs="Times New Roman"/>
          <w:b/>
          <w:sz w:val="28"/>
          <w:szCs w:val="28"/>
          <w:u w:val="single"/>
        </w:rPr>
        <w:t>A h</w:t>
      </w:r>
      <w:r w:rsidRPr="00C7033A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>ârlăui</w:t>
      </w:r>
      <w:r w:rsidRPr="00C7033A">
        <w:rPr>
          <w:rFonts w:ascii="Times New Roman" w:hAnsi="Times New Roman" w:cs="Times New Roman"/>
          <w:b/>
          <w:sz w:val="28"/>
          <w:szCs w:val="28"/>
          <w:u w:val="single"/>
        </w:rPr>
        <w:t xml:space="preserve"> szerződés, 1499. július 12.</w:t>
      </w:r>
    </w:p>
    <w:p w:rsidR="00C7033A" w:rsidRPr="00C7033A" w:rsidRDefault="00C7033A" w:rsidP="00C703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33A">
        <w:rPr>
          <w:rFonts w:ascii="Times New Roman" w:hAnsi="Times New Roman" w:cs="Times New Roman"/>
          <w:sz w:val="24"/>
          <w:szCs w:val="24"/>
          <w:lang w:val="ro-RO"/>
        </w:rPr>
        <w:t xml:space="preserve">Ștefan cel Mare </w:t>
      </w:r>
      <w:r w:rsidRPr="00C7033A">
        <w:rPr>
          <w:rFonts w:ascii="Times New Roman" w:hAnsi="Times New Roman" w:cs="Times New Roman"/>
          <w:sz w:val="24"/>
          <w:szCs w:val="24"/>
        </w:rPr>
        <w:t>szerződést írt alá Alberttel, Lengyelország királyával és testvéreivel, amelyben elismerik, hogy a múltban akadtak nézeteltérések, de a király megbocsájtott neki, hogy ezután nyugalom és béke legyen mindörökké.</w:t>
      </w:r>
    </w:p>
    <w:p w:rsidR="00C7033A" w:rsidRPr="00C7033A" w:rsidRDefault="00C7033A" w:rsidP="00C703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33A">
        <w:rPr>
          <w:rFonts w:ascii="Times New Roman" w:hAnsi="Times New Roman" w:cs="Times New Roman"/>
          <w:sz w:val="24"/>
          <w:szCs w:val="24"/>
        </w:rPr>
        <w:t>A fejedelem és a király kölcsönösen megígérik, hogy a jövőben tanáccsal, tettekkel és minden erejükkel segítik egymást.</w:t>
      </w:r>
    </w:p>
    <w:p w:rsidR="00C7033A" w:rsidRPr="00C7033A" w:rsidRDefault="00C7033A" w:rsidP="00C703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33A">
        <w:rPr>
          <w:rFonts w:ascii="Times New Roman" w:hAnsi="Times New Roman" w:cs="Times New Roman"/>
          <w:sz w:val="24"/>
          <w:szCs w:val="24"/>
          <w:lang w:val="ro-RO"/>
        </w:rPr>
        <w:t>Ș</w:t>
      </w:r>
      <w:r w:rsidRPr="00C7033A">
        <w:rPr>
          <w:rFonts w:ascii="Times New Roman" w:hAnsi="Times New Roman" w:cs="Times New Roman"/>
          <w:sz w:val="24"/>
          <w:szCs w:val="24"/>
        </w:rPr>
        <w:t>tefánnak menedéket nyújt Lengyelország vagy Magyarország (ahol II.Ulászló, Albert testvére volt király), ha arra kényszerűl, hogy menekülnie kell országából.</w:t>
      </w:r>
    </w:p>
    <w:p w:rsidR="00C7033A" w:rsidRPr="00C7033A" w:rsidRDefault="00C7033A" w:rsidP="00C7033A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33A">
        <w:rPr>
          <w:rFonts w:ascii="Times New Roman" w:hAnsi="Times New Roman" w:cs="Times New Roman"/>
          <w:b/>
          <w:sz w:val="28"/>
          <w:szCs w:val="28"/>
          <w:u w:val="single"/>
        </w:rPr>
        <w:t>A drinápolyi szerződés, 1519. május 30.</w:t>
      </w:r>
    </w:p>
    <w:p w:rsidR="00C7033A" w:rsidRPr="00B71D8C" w:rsidRDefault="00C7033A" w:rsidP="00C703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Az I. Szelim és II. Lajos, Magyarország királya közötti szerződésben bele van foglalva Lengyelország, Spanyolország, Burgundia, Nápoly, Szicília, a Sz</w:t>
      </w:r>
      <w:r w:rsidR="00B71D8C">
        <w:rPr>
          <w:rFonts w:ascii="Times New Roman" w:hAnsi="Times New Roman" w:cs="Times New Roman"/>
          <w:sz w:val="24"/>
          <w:szCs w:val="24"/>
        </w:rPr>
        <w:t>entszék, Moldova és Havasalföld</w:t>
      </w:r>
      <w:r w:rsidR="000608F6">
        <w:rPr>
          <w:rFonts w:ascii="Times New Roman" w:hAnsi="Times New Roman" w:cs="Times New Roman"/>
          <w:sz w:val="24"/>
          <w:szCs w:val="24"/>
        </w:rPr>
        <w:t>.</w:t>
      </w:r>
    </w:p>
    <w:p w:rsidR="00B71D8C" w:rsidRPr="00B71D8C" w:rsidRDefault="00B71D8C" w:rsidP="00C7033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 békét három évre kötik meg, a román vajdaságoknak ugyanúgy adót kell fizetniük a Portának, amint azt addig is tették.</w:t>
      </w:r>
    </w:p>
    <w:p w:rsidR="00B71D8C" w:rsidRPr="00B71D8C" w:rsidRDefault="00B71D8C" w:rsidP="00B71D8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1D8C">
        <w:rPr>
          <w:rFonts w:ascii="Times New Roman" w:hAnsi="Times New Roman" w:cs="Times New Roman"/>
          <w:b/>
          <w:sz w:val="28"/>
          <w:szCs w:val="28"/>
          <w:u w:val="single"/>
        </w:rPr>
        <w:t>A t</w:t>
      </w:r>
      <w:r w:rsidRPr="00B71D8C">
        <w:rPr>
          <w:rFonts w:ascii="Times New Roman" w:hAnsi="Times New Roman" w:cs="Times New Roman"/>
          <w:b/>
          <w:sz w:val="28"/>
          <w:szCs w:val="28"/>
          <w:u w:val="single"/>
          <w:lang w:val="ro-RO"/>
        </w:rPr>
        <w:t xml:space="preserve">ârgoviște </w:t>
      </w:r>
      <w:r w:rsidRPr="00B71D8C">
        <w:rPr>
          <w:rFonts w:ascii="Times New Roman" w:hAnsi="Times New Roman" w:cs="Times New Roman"/>
          <w:b/>
          <w:sz w:val="28"/>
          <w:szCs w:val="28"/>
          <w:u w:val="single"/>
        </w:rPr>
        <w:t>szerződés, Dealu kolostor, 1598. június 9.</w:t>
      </w:r>
    </w:p>
    <w:p w:rsidR="00B71D8C" w:rsidRPr="00B71D8C" w:rsidRDefault="00B71D8C" w:rsidP="00B71D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Mihai Viteazul és II. Rudolf császár teljhajlamú megbízottjai megállapodnak: az uralkodó évente megjelenik a császár előtt, hogy tiszteletét tegye.</w:t>
      </w:r>
    </w:p>
    <w:p w:rsidR="00B71D8C" w:rsidRPr="00B71D8C" w:rsidRDefault="00B71D8C" w:rsidP="00B71D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császár ugyanennyi időre 5000 zsoldost ad neki, hogy a törököket kiűzze Erdélyből, Havasalföldről és Magyarországról.</w:t>
      </w:r>
    </w:p>
    <w:p w:rsidR="00B71D8C" w:rsidRPr="00B71D8C" w:rsidRDefault="00B71D8C" w:rsidP="00B71D8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Rudolf garantálja Mihainak és utódainak az uralkodás öröklését, és a kereskedőknek a szabad kereskedelmet Erdélyben és Magyarországon.</w:t>
      </w:r>
    </w:p>
    <w:p w:rsidR="00B71D8C" w:rsidRDefault="00B71D8C" w:rsidP="00B71D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1D8C" w:rsidRPr="00DA48B1" w:rsidRDefault="00B71D8C" w:rsidP="00B71D8C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8B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Az orosz-török béke, 1774. július 21.</w:t>
      </w:r>
    </w:p>
    <w:p w:rsidR="00DA48B1" w:rsidRPr="00DA48B1" w:rsidRDefault="00DA48B1" w:rsidP="00DA48B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kücsük-kajnardzsi békekötés értelmében az orosz csapatok kivonulnak Havasalföldről és Moldovából, Dnyeszterfehérvárról, Ismailból, Chiliából és Benderből.</w:t>
      </w:r>
    </w:p>
    <w:p w:rsidR="00DA48B1" w:rsidRPr="00031BB6" w:rsidRDefault="00DA48B1" w:rsidP="00DA48B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14. cikkelyben biztosítják a keresztény vallás szabad gyakorlását, megerősítik a román vajdaságok régi kiváltságait, és két évre mentesítik őket az adófizetés alól, illetve az Oszmán Birodalom arra kötelezi magát, hogy Oroszország érdekeit mindenkor szem előtt tartja.</w:t>
      </w:r>
    </w:p>
    <w:p w:rsidR="00031BB6" w:rsidRPr="000608F6" w:rsidRDefault="000608F6" w:rsidP="00031BB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08F6">
        <w:rPr>
          <w:rFonts w:ascii="Times New Roman" w:hAnsi="Times New Roman" w:cs="Times New Roman"/>
          <w:b/>
          <w:sz w:val="28"/>
          <w:szCs w:val="28"/>
          <w:u w:val="single"/>
        </w:rPr>
        <w:t>A fejedelemségekre vonatkozó szerződések, Drinápoly, 1829. szeptember 14.</w:t>
      </w:r>
    </w:p>
    <w:p w:rsidR="000608F6" w:rsidRPr="000608F6" w:rsidRDefault="000608F6" w:rsidP="000608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román fejedelemségeket érintő két különálló iratban a drinápolyi békekötés kiegészítéseként kinyilvánítják: a hazai uralkodók élethosszig tartó uralkodását, az Oszmán Birodalommal közös dunai határt, Turnu, Giurgiu és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Brăila </w:t>
      </w:r>
      <w:r>
        <w:rPr>
          <w:rFonts w:ascii="Times New Roman" w:hAnsi="Times New Roman" w:cs="Times New Roman"/>
          <w:sz w:val="24"/>
          <w:szCs w:val="24"/>
        </w:rPr>
        <w:t>visszaszolgáltatását, illetve ezek szabad kereskedelmi jogát.</w:t>
      </w:r>
    </w:p>
    <w:p w:rsidR="000608F6" w:rsidRPr="000608F6" w:rsidRDefault="000608F6" w:rsidP="000608F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08F6">
        <w:rPr>
          <w:rFonts w:ascii="Times New Roman" w:hAnsi="Times New Roman" w:cs="Times New Roman"/>
          <w:b/>
          <w:sz w:val="28"/>
          <w:szCs w:val="28"/>
          <w:u w:val="single"/>
        </w:rPr>
        <w:t>A párizsi béke, 1856. március 30.</w:t>
      </w:r>
    </w:p>
    <w:p w:rsidR="000608F6" w:rsidRPr="000608F6" w:rsidRDefault="000608F6" w:rsidP="000608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krími háborút követő békekötés 15-18. cikkelyei a Dunára, a 22-27. pedig a román fejedelemségekre vonatkoznak.</w:t>
      </w:r>
    </w:p>
    <w:p w:rsidR="000608F6" w:rsidRPr="000608F6" w:rsidRDefault="000608F6" w:rsidP="000608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záradékok rögzítik a Porta hűbérúri jogát és a nagyhatalmak garanciáját.</w:t>
      </w:r>
    </w:p>
    <w:p w:rsidR="000608F6" w:rsidRPr="000608F6" w:rsidRDefault="000608F6" w:rsidP="000608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Ideiglenes gyűléseket kell összehívni a fejedelemségek jövendőbeli megszervezésével kapcsolatban.</w:t>
      </w:r>
    </w:p>
    <w:p w:rsidR="000608F6" w:rsidRPr="000608F6" w:rsidRDefault="000608F6" w:rsidP="000608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Egyetlen hatalom sem avatkozhat be belügyeikbe.</w:t>
      </w:r>
    </w:p>
    <w:p w:rsidR="000608F6" w:rsidRPr="00AD61FB" w:rsidRDefault="000608F6" w:rsidP="000608F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D61FB">
        <w:rPr>
          <w:rFonts w:ascii="Times New Roman" w:hAnsi="Times New Roman" w:cs="Times New Roman"/>
          <w:b/>
          <w:sz w:val="28"/>
          <w:szCs w:val="28"/>
          <w:u w:val="single"/>
        </w:rPr>
        <w:t>A berlini béke, 1878. június 13.</w:t>
      </w:r>
    </w:p>
    <w:p w:rsidR="000608F6" w:rsidRPr="00AD61FB" w:rsidRDefault="00AD61FB" w:rsidP="000608F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43. § - elismeri Románia függettlenségét, és azt a következő paragrafusban leírt feltételekhez köti.</w:t>
      </w:r>
    </w:p>
    <w:p w:rsidR="00AD61FB" w:rsidRPr="00AF0523" w:rsidRDefault="00AD61FB" w:rsidP="000608F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44. § - Romániában a felekezete és vallása miatt senkit sem lehet</w:t>
      </w:r>
      <w:r w:rsidR="00AF0523">
        <w:rPr>
          <w:rFonts w:ascii="Times New Roman" w:hAnsi="Times New Roman" w:cs="Times New Roman"/>
          <w:sz w:val="24"/>
          <w:szCs w:val="24"/>
        </w:rPr>
        <w:t xml:space="preserve"> kizárni, vagy meggátolni az állampolgári, politikai jogai gyakorlásában, a köztisztségek betöltésében és a különféle hivatalos gyakorlásában.</w:t>
      </w:r>
    </w:p>
    <w:p w:rsidR="00AF0523" w:rsidRPr="00AF0523" w:rsidRDefault="00AF0523" w:rsidP="000608F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45. § - Románia visszaadja Oroszországnak a három besszarábiai megyét.</w:t>
      </w:r>
    </w:p>
    <w:p w:rsidR="00AF0523" w:rsidRPr="00AF0523" w:rsidRDefault="00AF0523" w:rsidP="000608F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46. § - A Duna-deltát, a Kigyók-szigetét, Dobrudzsát és a Szilisztriától Mangaliáig húzódó területeket Romániához csatolják.</w:t>
      </w:r>
    </w:p>
    <w:p w:rsidR="00AF0523" w:rsidRPr="00921E4D" w:rsidRDefault="00AF0523" w:rsidP="00AF0523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1E4D">
        <w:rPr>
          <w:rFonts w:ascii="Times New Roman" w:hAnsi="Times New Roman" w:cs="Times New Roman"/>
          <w:b/>
          <w:sz w:val="28"/>
          <w:szCs w:val="28"/>
          <w:u w:val="single"/>
        </w:rPr>
        <w:t>A trianoni békeszerződés, 1920. június 4.</w:t>
      </w:r>
    </w:p>
    <w:p w:rsidR="00AF0523" w:rsidRPr="00AF0523" w:rsidRDefault="00AF0523" w:rsidP="00AF052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 szövetséges hatalmak és Magyarország közötti szerződés megszabja az utóbbi ország Ausztriával, Szerb-Horvát Királysággal, Romániával és Csehszlovákiával közös határát.</w:t>
      </w:r>
    </w:p>
    <w:p w:rsidR="00AF0523" w:rsidRPr="009A3B2B" w:rsidRDefault="00AF0523" w:rsidP="00AF052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Magyarország lemond Románia javára az egykori Osztrák-Magyar Monarchia Magyarország határain kivűl eső összes területéről, amint azt a jelen szerződésben megállapítják</w:t>
      </w:r>
      <w:r w:rsidR="009A3B2B">
        <w:rPr>
          <w:rFonts w:ascii="Times New Roman" w:hAnsi="Times New Roman" w:cs="Times New Roman"/>
          <w:sz w:val="24"/>
          <w:szCs w:val="24"/>
        </w:rPr>
        <w:t>.</w:t>
      </w:r>
    </w:p>
    <w:p w:rsidR="009A3B2B" w:rsidRPr="00304763" w:rsidRDefault="009A3B2B" w:rsidP="00AF052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Románia a maga során elismeri és megerősíti elkötelezettségét, hogy védelmezze Romániában azon lakosok érdekeit, akik fajban, nyelvben vagy vallásban különböznek a többségi lakosságtól.</w:t>
      </w:r>
    </w:p>
    <w:p w:rsidR="00304763" w:rsidRDefault="00304763" w:rsidP="003047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4763" w:rsidRDefault="00304763" w:rsidP="003047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476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2979420</wp:posOffset>
                </wp:positionH>
                <wp:positionV relativeFrom="paragraph">
                  <wp:posOffset>243840</wp:posOffset>
                </wp:positionV>
                <wp:extent cx="29413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763" w:rsidRPr="00304763" w:rsidRDefault="00304763" w:rsidP="00304763">
                            <w:pPr>
                              <w:spacing w:line="360" w:lineRule="auto"/>
                              <w:ind w:firstLine="720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04763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0"/>
                                <w:szCs w:val="20"/>
                              </w:rPr>
                              <w:t>(A szemelvények a Románia nemzetközi szerződései című mű I. Kötetéből származnak, 1975.)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4.6pt;margin-top:19.2pt;width:231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" filled="f" stroked="f">
                <v:textbox style="mso-fit-shape-to-text:t">
                  <w:txbxContent>
                    <w:p w:rsidR="00304763" w:rsidRPr="00304763" w:rsidRDefault="00304763" w:rsidP="00304763">
                      <w:pPr>
                        <w:spacing w:line="360" w:lineRule="auto"/>
                        <w:ind w:firstLine="720"/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04763">
                        <w:rPr>
                          <w:rFonts w:ascii="Times New Roman" w:hAnsi="Times New Roman" w:cs="Times New Roman"/>
                          <w:color w:val="595959" w:themeColor="text1" w:themeTint="A6"/>
                          <w:sz w:val="20"/>
                          <w:szCs w:val="20"/>
                        </w:rPr>
                        <w:t>(A szemelvények a Románia nemzetközi szerződései című mű I. Kötetéből származnak, 1975.)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4763" w:rsidRDefault="00304763" w:rsidP="003047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4763" w:rsidRPr="00304763" w:rsidRDefault="00304763" w:rsidP="00304763">
      <w:pPr>
        <w:spacing w:line="360" w:lineRule="auto"/>
        <w:ind w:left="50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04763" w:rsidRPr="0030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A1E8B"/>
    <w:multiLevelType w:val="hybridMultilevel"/>
    <w:tmpl w:val="DC5C4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992AB9"/>
    <w:multiLevelType w:val="hybridMultilevel"/>
    <w:tmpl w:val="F552E3D8"/>
    <w:lvl w:ilvl="0" w:tplc="598225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40649C"/>
    <w:multiLevelType w:val="hybridMultilevel"/>
    <w:tmpl w:val="1F78B8D0"/>
    <w:lvl w:ilvl="0" w:tplc="6212BF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C5D26"/>
    <w:multiLevelType w:val="hybridMultilevel"/>
    <w:tmpl w:val="9F46AEC2"/>
    <w:lvl w:ilvl="0" w:tplc="6212BF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10AA3"/>
    <w:multiLevelType w:val="hybridMultilevel"/>
    <w:tmpl w:val="DDF0FFDC"/>
    <w:lvl w:ilvl="0" w:tplc="6212BF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475CA0"/>
    <w:multiLevelType w:val="hybridMultilevel"/>
    <w:tmpl w:val="44DAD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224BB5"/>
    <w:multiLevelType w:val="hybridMultilevel"/>
    <w:tmpl w:val="74CE92FC"/>
    <w:lvl w:ilvl="0" w:tplc="6212BF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C30E35"/>
    <w:multiLevelType w:val="hybridMultilevel"/>
    <w:tmpl w:val="76A8A7FE"/>
    <w:lvl w:ilvl="0" w:tplc="6212BFE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3A"/>
    <w:rsid w:val="00031BB6"/>
    <w:rsid w:val="000608F6"/>
    <w:rsid w:val="00304763"/>
    <w:rsid w:val="00921E4D"/>
    <w:rsid w:val="009A3B2B"/>
    <w:rsid w:val="00AD61FB"/>
    <w:rsid w:val="00AF0523"/>
    <w:rsid w:val="00B064D2"/>
    <w:rsid w:val="00B71D8C"/>
    <w:rsid w:val="00C7033A"/>
    <w:rsid w:val="00DA48B1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81DE"/>
  <w15:chartTrackingRefBased/>
  <w15:docId w15:val="{A6DE12D9-2DD3-4D53-AE4E-7E7BBE57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5</cp:revision>
  <dcterms:created xsi:type="dcterms:W3CDTF">2022-09-18T09:32:00Z</dcterms:created>
  <dcterms:modified xsi:type="dcterms:W3CDTF">2022-09-18T14:58:00Z</dcterms:modified>
</cp:coreProperties>
</file>