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28718" w14:textId="4538AF8D" w:rsidR="00755716" w:rsidRDefault="009E0ACF">
      <w:r>
        <w:rPr>
          <w:noProof/>
        </w:rPr>
        <w:drawing>
          <wp:inline distT="0" distB="0" distL="0" distR="0" wp14:anchorId="2AB39362" wp14:editId="5BAF74F5">
            <wp:extent cx="5943600" cy="3194685"/>
            <wp:effectExtent l="0" t="0" r="0" b="5715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5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DE7"/>
    <w:rsid w:val="001E5C4B"/>
    <w:rsid w:val="00755716"/>
    <w:rsid w:val="009E0ACF"/>
    <w:rsid w:val="00B00DE7"/>
    <w:rsid w:val="00F64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A8360"/>
  <w15:chartTrackingRefBased/>
  <w15:docId w15:val="{FE2D0E98-160D-2A4F-B98A-850E3912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Ribeiro Barros</dc:creator>
  <cp:keywords/>
  <dc:description/>
  <cp:lastModifiedBy>Julio Ribeiro Barros</cp:lastModifiedBy>
  <cp:revision>2</cp:revision>
  <dcterms:created xsi:type="dcterms:W3CDTF">2022-02-09T03:00:00Z</dcterms:created>
  <dcterms:modified xsi:type="dcterms:W3CDTF">2022-04-26T21:09:00Z</dcterms:modified>
</cp:coreProperties>
</file>