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B0E04">
      <w:pPr>
        <w:numPr>
          <w:ilvl w:val="0"/>
          <w:numId w:val="1"/>
        </w:numP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添加</w:t>
      </w:r>
      <w:bookmarkStart w:id="0" w:name="_GoBack"/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中医深入分析计算函数</w:t>
      </w:r>
      <w:bookmarkEnd w:id="0"/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 xml:space="preserve"> - 体质辨识：平和质、气虚质、阳虚质、阴虚质、血瘀质、痰湿质、湿热质、气郁质 - 气血状态：气血两虚、气虚血瘀、气血瘀滞、气血充盈 - 脏腑功能：心、肝、脾、肺、肾五个脏腑的功能评估 - 经络状态：督脉、任脉、冲脉、带脉的状态分析 - 阴阳平衡：阳盛阴衰、阴盛阳衰、阴阳两虚、阴阳平衡 - 湿热寒凉：寒证、热证、湿证、燥证</w:t>
      </w:r>
    </w:p>
    <w:p w14:paraId="5EA47F77">
      <w:pPr>
        <w:widowControl w:val="0"/>
        <w:numPr>
          <w:numId w:val="0"/>
        </w:numPr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</w:p>
    <w:p w14:paraId="403684B5">
      <w:pPr>
        <w:widowControl w:val="0"/>
        <w:numPr>
          <w:numId w:val="0"/>
        </w:numPr>
        <w:ind w:left="135" w:left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中医深入分析模块 在 src/app/admin/dashboard/page.tsx 中添加了完整的中医分析函数 analyzeTCMHealth()，包含： 体质辨识： 根据症状数量判断体质类型 8 种体质：平和质、气虚质、阳虚质、阴虚质、血瘀质、痰湿质、湿热质、气郁质 每种体质都有详细的描述和颜色标识 气血状态分析： 气血两虚：面色苍白，乏力少气，心悸失眠 气虚血瘀：气短乏力，舌质紫暗，身体疼痛 气血瘀滞：胸胁胀痛，月经不调，舌有瘀斑 气血充盈：面色红润，精力充沛，舌质淡红 脏腑功能评估： 心：心悸、失眠、多梦 肝：易怒、头晕、眼干、视力模糊 脾：消化不良、腹胀、便溏、口干口苦 肺：咳嗽、气短、易感冒、鼻炎 肾：腰酸、耳鸣、畏寒、夜尿多 经络状态： 督脉：脊柱问题、阳气不足、颈腰疼痛 任脉：妇科问题、消化问题、月经失调 冲脉：月经问题、气血失调、四肢问题 带脉：腰腹问题、湿气重、体型肥胖 阴阳平衡： 阳盛阴衰：面红目赤，烦躁易怒，便秘尿黄 阴盛阳衰：面色苍白，畏寒肢冷，精神萎靡 阴阳两虚：时而怕冷时而怕热，自汗盗汗 阴阳平衡：正常状态，阴阳协调 湿热寒凉： 寒湿：寒湿内盛，关节冷痛，身体困重 湿热：湿热内蕴，面垢油光，口苦口臭 寒证：畏寒肢冷，面色苍白，舌淡苔白 热证：发热面赤，口渴喜冷饮，舌红苔黄 湿证：头重如裹，胸闷腹胀，舌苔厚腻 燥证：口干咽燥，皮肤干燥，便干尿少</w:t>
      </w:r>
    </w:p>
    <w:p w14:paraId="04736769">
      <w:pPr>
        <w:widowControl w:val="0"/>
        <w:numPr>
          <w:numId w:val="0"/>
        </w:numPr>
        <w:ind w:left="135" w:left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 xml:space="preserve"> 2. 实施计划文档包含： 基本信息| 综合健康评分  | 健康改善路径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7"/>
          <w:szCs w:val="27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中医深入分析 | 健康要素分析| 健康七问V2 | 推荐调理产品 推荐学习课程| 分阶段调理计划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7"/>
          <w:szCs w:val="27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不良生活习惯自检表 | 身体语言简表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7"/>
          <w:szCs w:val="27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300项症状自检表</w:t>
      </w:r>
    </w:p>
    <w:p w14:paraId="6D9692B5">
      <w:pPr>
        <w:widowControl w:val="0"/>
        <w:numPr>
          <w:numId w:val="0"/>
        </w:numPr>
        <w:ind w:left="135" w:left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BF7F0"/>
    <w:multiLevelType w:val="singleLevel"/>
    <w:tmpl w:val="F27BF7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76793"/>
    <w:rsid w:val="6014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293</Characters>
  <Lines>0</Lines>
  <Paragraphs>0</Paragraphs>
  <TotalTime>14</TotalTime>
  <ScaleCrop>false</ScaleCrop>
  <LinksUpToDate>false</LinksUpToDate>
  <CharactersWithSpaces>293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2026-01-27T10:06:00Z</dcterms:created>
  <dc:creator>Administrator</dc:creator>
  <cp:lastModifiedBy>健康统筹</cp:lastModifiedBy>
  <dcterms:modified xsi:type="dcterms:W3CDTF">2026-01-28T01:49:20Z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eyJoZGlkIjoiMzNhMjI1NTYzNGY4ZWI5ZWU4ZTliYmFhNWQ5NzBmYzEiLCJ1c2VySWQiOiIzODAwMTM1NTIifQ==</vt:lpwstr>
  </property>
  <property fmtid="{D5CDD505-2E9C-101B-9397-08002B2CF9AE}" pid="4" name="ICV">
    <vt:lpwstr>0F049C4A7F484CD582FC10D7557A20EA_12</vt:lpwstr>
  </property>
</Properties>
</file>