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wmf" ContentType="image/x-wmf"/>
  <Override PartName="/word/header1.xml" ContentType="application/vnd.openxmlformats-officedocument.wordprocessingml.header+xml"/>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40" w:after="60"/>
        <w:jc w:val="center"/>
        <w:rPr/>
      </w:pPr>
      <w:r>
        <w:rPr/>
        <w:t>ASEN 2001 Lab 1: Computer Analysis of Structures – Fall 2016</w:t>
      </w:r>
    </w:p>
    <w:p>
      <w:pPr>
        <w:pStyle w:val="Normal"/>
        <w:rPr/>
      </w:pPr>
      <w:r>
        <w:rPr/>
      </w:r>
    </w:p>
    <w:p>
      <w:pPr>
        <w:pStyle w:val="Heading1"/>
        <w:numPr>
          <w:ilvl w:val="0"/>
          <w:numId w:val="2"/>
        </w:numPr>
        <w:rPr/>
      </w:pPr>
      <w:r>
        <w:rPr/>
        <w:t>Summary</w:t>
      </w:r>
    </w:p>
    <w:p>
      <w:pPr>
        <w:pStyle w:val="TextBody"/>
        <w:jc w:val="both"/>
        <w:rPr>
          <w:rFonts w:ascii="Times New Roman" w:hAnsi="Times New Roman"/>
        </w:rPr>
      </w:pPr>
      <w:r>
        <w:rPr>
          <w:rFonts w:ascii="Times New Roman" w:hAnsi="Times New Roman"/>
        </w:rPr>
        <w:t>This lab is concerned with the development of a MATLAB code for analyzing the forces and moments acting on a 3-D structure. For a given set of external forces and moments as well as support conditions you will develop a MATLAB code that analyzes the support configuration and computes the reaction forces and moments. This lab provides a first opportunity to refine your program development skills and to translate an analysis method into a computer program. Particular emphasis is given to the ability to formulate, build and analyze the static equilibrium equations. The knowledge and skills reinforced through this lab are essential elements for several upcoming labs in ASEN 2001 and other sophomore and junior level courses.</w:t>
      </w:r>
    </w:p>
    <w:p>
      <w:pPr>
        <w:pStyle w:val="Heading1"/>
        <w:numPr>
          <w:ilvl w:val="0"/>
          <w:numId w:val="2"/>
        </w:numPr>
        <w:rPr/>
      </w:pPr>
      <w:r>
        <w:rPr/>
        <w:t>Logistics</w:t>
      </w:r>
    </w:p>
    <w:p>
      <w:pPr>
        <w:pStyle w:val="TextBody"/>
        <w:jc w:val="both"/>
        <w:rPr/>
      </w:pPr>
      <w:r>
        <w:rPr/>
        <w:t xml:space="preserve">Group assignments will be provided by your lab section’s TA at the beginning of your sections. The following schedule is meant to provide some guidelines regarding the expected progress. Note: Although this is a rather short lab making continuous progress is important. </w:t>
      </w:r>
    </w:p>
    <w:tbl>
      <w:tblPr>
        <w:tblW w:w="87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noVBand="0" w:noHBand="0" w:lastColumn="0" w:firstColumn="1" w:lastRow="0" w:firstRow="1"/>
      </w:tblPr>
      <w:tblGrid>
        <w:gridCol w:w="2187"/>
        <w:gridCol w:w="2187"/>
        <w:gridCol w:w="2187"/>
        <w:gridCol w:w="2187"/>
      </w:tblGrid>
      <w:tr>
        <w:trPr>
          <w:trHeight w:val="431" w:hRule="atLeast"/>
        </w:trPr>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b/>
                <w:b/>
              </w:rPr>
            </w:pPr>
            <w:r>
              <w:rPr>
                <w:b/>
              </w:rPr>
              <w:t>Monday</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b/>
                <w:b/>
              </w:rPr>
            </w:pPr>
            <w:r>
              <w:rPr>
                <w:b/>
              </w:rPr>
              <w:t>Tuesday</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b/>
                <w:b/>
              </w:rPr>
            </w:pPr>
            <w:r>
              <w:rPr>
                <w:b/>
              </w:rPr>
              <w:t>Wednesday</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b/>
                <w:b/>
              </w:rPr>
            </w:pPr>
            <w:r>
              <w:rPr>
                <w:b/>
              </w:rPr>
              <w:t>Thursday</w:t>
            </w:r>
          </w:p>
        </w:tc>
      </w:tr>
      <w:tr>
        <w:trPr/>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August 29</w:t>
            </w:r>
          </w:p>
          <w:p>
            <w:pPr>
              <w:pStyle w:val="TextBody"/>
              <w:spacing w:before="0" w:after="120"/>
              <w:rPr>
                <w:bCs/>
              </w:rPr>
            </w:pPr>
            <w:r>
              <w:rPr>
                <w:b/>
                <w:bCs/>
                <w:color w:val="8A29FF"/>
              </w:rPr>
              <w:t>Lab 1 starts</w:t>
            </w:r>
            <w:r>
              <w:rPr>
                <w:b/>
                <w:bCs/>
              </w:rPr>
              <w:t>;</w:t>
            </w:r>
            <w:r>
              <w:rPr>
                <w:bCs/>
              </w:rPr>
              <w:t xml:space="preserve"> development of program structure and I/O routines</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August 30</w:t>
            </w:r>
          </w:p>
          <w:p>
            <w:pPr>
              <w:pStyle w:val="TextBody"/>
              <w:spacing w:before="0" w:after="120"/>
              <w:rPr/>
            </w:pPr>
            <w:r>
              <w:rPr/>
              <w:t>Lecture</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August 31</w:t>
            </w:r>
          </w:p>
          <w:p>
            <w:pPr>
              <w:pStyle w:val="TextBody"/>
              <w:spacing w:before="0" w:after="120"/>
              <w:rPr>
                <w:b/>
                <w:b/>
                <w:bCs/>
                <w:color w:val="0000FF"/>
              </w:rPr>
            </w:pPr>
            <w:r>
              <w:rPr>
                <w:bCs/>
              </w:rPr>
              <w:t>ASEN 2002 lab</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1</w:t>
            </w:r>
          </w:p>
          <w:p>
            <w:pPr>
              <w:pStyle w:val="TextBody"/>
              <w:spacing w:before="0" w:after="120"/>
              <w:rPr/>
            </w:pPr>
            <w:r>
              <w:rPr/>
              <w:t>Lecture</w:t>
            </w:r>
          </w:p>
        </w:tc>
      </w:tr>
      <w:tr>
        <w:trPr>
          <w:trHeight w:val="746" w:hRule="atLeast"/>
        </w:trPr>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5</w:t>
            </w:r>
          </w:p>
          <w:p>
            <w:pPr>
              <w:pStyle w:val="TextBody"/>
              <w:spacing w:before="0" w:after="120"/>
              <w:rPr>
                <w:bCs/>
              </w:rPr>
            </w:pPr>
            <w:r>
              <w:rPr>
                <w:bCs/>
              </w:rPr>
              <w:t>Labor Day – No Lab</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6</w:t>
            </w:r>
          </w:p>
          <w:p>
            <w:pPr>
              <w:pStyle w:val="TextBody"/>
              <w:spacing w:before="0" w:after="120"/>
              <w:rPr>
                <w:b/>
                <w:b/>
                <w:color w:val="FF0000"/>
              </w:rPr>
            </w:pPr>
            <w:r>
              <w:rPr/>
              <w:t>Lecture</w:t>
            </w:r>
            <w:r>
              <w:rPr>
                <w:b/>
                <w:color w:val="FF0000"/>
              </w:rPr>
              <w:t xml:space="preserve"> </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7</w:t>
            </w:r>
          </w:p>
          <w:p>
            <w:pPr>
              <w:pStyle w:val="TextBody"/>
              <w:spacing w:before="0" w:after="120"/>
              <w:rPr/>
            </w:pPr>
            <w:r>
              <w:rPr>
                <w:bCs/>
              </w:rPr>
              <w:t>ASEN 2002 lab</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8</w:t>
            </w:r>
          </w:p>
          <w:p>
            <w:pPr>
              <w:pStyle w:val="TextBody"/>
              <w:spacing w:before="0" w:after="120"/>
              <w:rPr/>
            </w:pPr>
            <w:r>
              <w:rPr>
                <w:bCs/>
              </w:rPr>
              <w:t>Lecture</w:t>
            </w:r>
          </w:p>
        </w:tc>
      </w:tr>
      <w:tr>
        <w:trPr>
          <w:trHeight w:val="1097" w:hRule="atLeast"/>
        </w:trPr>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12</w:t>
            </w:r>
          </w:p>
          <w:p>
            <w:pPr>
              <w:pStyle w:val="TextBody"/>
              <w:spacing w:before="0" w:after="120"/>
              <w:rPr/>
            </w:pPr>
            <w:r>
              <w:rPr>
                <w:bCs/>
              </w:rPr>
              <w:t>Lab 1 continues; Formulating, analyzing &amp; solving equilibrium equations</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13</w:t>
            </w:r>
          </w:p>
          <w:p>
            <w:pPr>
              <w:pStyle w:val="TextBody"/>
              <w:spacing w:before="0" w:after="120"/>
              <w:rPr/>
            </w:pPr>
            <w:r>
              <w:rPr/>
              <w:t>Lecture</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14</w:t>
            </w:r>
          </w:p>
          <w:p>
            <w:pPr>
              <w:pStyle w:val="TextBody"/>
              <w:spacing w:before="0" w:after="120"/>
              <w:rPr>
                <w:b/>
                <w:b/>
              </w:rPr>
            </w:pPr>
            <w:r>
              <w:rPr>
                <w:bCs/>
              </w:rPr>
              <w:t>ASEN 2002 lab</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15</w:t>
            </w:r>
          </w:p>
          <w:p>
            <w:pPr>
              <w:pStyle w:val="TextBody"/>
              <w:spacing w:before="0" w:after="120"/>
              <w:rPr>
                <w:b/>
                <w:b/>
                <w:color w:val="FF0000"/>
              </w:rPr>
            </w:pPr>
            <w:r>
              <w:rPr>
                <w:b/>
                <w:color w:val="FF0000"/>
              </w:rPr>
              <w:t>Exam 1</w:t>
            </w:r>
          </w:p>
        </w:tc>
      </w:tr>
      <w:tr>
        <w:trPr>
          <w:trHeight w:val="314" w:hRule="atLeast"/>
        </w:trPr>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19</w:t>
            </w:r>
          </w:p>
          <w:p>
            <w:pPr>
              <w:pStyle w:val="TextBody"/>
              <w:spacing w:before="0" w:after="120"/>
              <w:rPr>
                <w:b/>
                <w:b/>
                <w:color w:val="FF0000"/>
              </w:rPr>
            </w:pPr>
            <w:r>
              <w:rPr/>
              <w:t>Lab 1 continues;</w:t>
              <w:br/>
              <w:t>Code verification, lab report</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20</w:t>
            </w:r>
          </w:p>
          <w:p>
            <w:pPr>
              <w:pStyle w:val="TextBody"/>
              <w:spacing w:before="0" w:after="120"/>
              <w:rPr>
                <w:b/>
                <w:b/>
                <w:color w:val="FF0000"/>
              </w:rPr>
            </w:pPr>
            <w:r>
              <w:rPr/>
              <w:t>Lecture</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21</w:t>
            </w:r>
          </w:p>
          <w:p>
            <w:pPr>
              <w:pStyle w:val="TextBody"/>
              <w:spacing w:before="0" w:after="120"/>
              <w:rPr>
                <w:b/>
                <w:b/>
              </w:rPr>
            </w:pPr>
            <w:r>
              <w:rPr>
                <w:bCs/>
              </w:rPr>
              <w:t>ASEN 2002 lab</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22</w:t>
            </w:r>
          </w:p>
          <w:p>
            <w:pPr>
              <w:pStyle w:val="TextBody"/>
              <w:spacing w:before="0" w:after="120"/>
              <w:rPr>
                <w:b/>
                <w:b/>
              </w:rPr>
            </w:pPr>
            <w:r>
              <w:rPr/>
              <w:t>Lecture</w:t>
            </w:r>
          </w:p>
        </w:tc>
      </w:tr>
      <w:tr>
        <w:trPr>
          <w:trHeight w:val="313" w:hRule="atLeast"/>
        </w:trPr>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26</w:t>
            </w:r>
          </w:p>
          <w:p>
            <w:pPr>
              <w:pStyle w:val="TextBody"/>
              <w:spacing w:before="0" w:after="120"/>
              <w:rPr/>
            </w:pPr>
            <w:r>
              <w:rPr>
                <w:b/>
                <w:color w:val="FF0000"/>
              </w:rPr>
              <w:t>Lab 1 due</w:t>
              <w:br/>
            </w:r>
            <w:r>
              <w:rPr>
                <w:b/>
                <w:color w:val="8A29FF"/>
              </w:rPr>
              <w:t>Lab 2 starts</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27</w:t>
            </w:r>
          </w:p>
          <w:p>
            <w:pPr>
              <w:pStyle w:val="TextBody"/>
              <w:spacing w:before="0" w:after="120"/>
              <w:rPr/>
            </w:pPr>
            <w:r>
              <w:rPr/>
              <w:t>Lecture</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September 28</w:t>
            </w:r>
          </w:p>
          <w:p>
            <w:pPr>
              <w:pStyle w:val="TextBody"/>
              <w:spacing w:before="0" w:after="120"/>
              <w:rPr/>
            </w:pPr>
            <w:r>
              <w:rPr>
                <w:bCs/>
              </w:rPr>
              <w:t>ASEN 2002 lab</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October 29</w:t>
            </w:r>
          </w:p>
          <w:p>
            <w:pPr>
              <w:pStyle w:val="TextBody"/>
              <w:spacing w:before="0" w:after="120"/>
              <w:rPr/>
            </w:pPr>
            <w:r>
              <w:rPr/>
              <w:t>Lecture</w:t>
            </w:r>
          </w:p>
        </w:tc>
      </w:tr>
    </w:tbl>
    <w:p>
      <w:pPr>
        <w:pStyle w:val="Heading1"/>
        <w:numPr>
          <w:ilvl w:val="0"/>
          <w:numId w:val="0"/>
        </w:numPr>
        <w:jc w:val="both"/>
        <w:rPr>
          <w:rFonts w:ascii="Times New Roman" w:hAnsi="Times New Roman"/>
          <w:b w:val="false"/>
          <w:b w:val="false"/>
          <w:bCs/>
          <w:sz w:val="20"/>
          <w:szCs w:val="20"/>
        </w:rPr>
      </w:pPr>
      <w:r>
        <w:rPr>
          <w:rFonts w:ascii="Times New Roman" w:hAnsi="Times New Roman"/>
          <w:b w:val="false"/>
          <w:bCs/>
          <w:sz w:val="20"/>
          <w:szCs w:val="20"/>
        </w:rPr>
        <w:t>This lab involves theoretical work and code development. As no experimental work is involved the lab groups will be rather small. All team members need to contribute to this lab.</w:t>
      </w:r>
    </w:p>
    <w:p>
      <w:pPr>
        <w:pStyle w:val="Heading1"/>
        <w:numPr>
          <w:ilvl w:val="0"/>
          <w:numId w:val="0"/>
        </w:numPr>
        <w:jc w:val="both"/>
        <w:rPr>
          <w:rFonts w:ascii="Times New Roman" w:hAnsi="Times New Roman"/>
          <w:b w:val="false"/>
          <w:b w:val="false"/>
          <w:bCs/>
          <w:sz w:val="20"/>
          <w:szCs w:val="20"/>
        </w:rPr>
      </w:pPr>
      <w:r>
        <w:rPr>
          <w:rFonts w:ascii="Times New Roman" w:hAnsi="Times New Roman"/>
          <w:b w:val="false"/>
          <w:bCs/>
          <w:sz w:val="20"/>
          <w:szCs w:val="20"/>
        </w:rPr>
        <w:t xml:space="preserve">The deliverable of this lab is (a) a group report (see Section 6) and (b) the MATLAB code developed together with input files for the verification examples (see Section 5). Both, the report and the code + verification example input files need to be uploaded to D2L by September 26, 7:00 am. You are strongly encouraged to upload the deliverables earlier such that you can accommodate D2L downtimes and other unforeseen issues. </w:t>
      </w:r>
      <w:r>
        <w:rPr>
          <w:rFonts w:ascii="Times New Roman" w:hAnsi="Times New Roman"/>
          <w:bCs/>
          <w:sz w:val="20"/>
          <w:szCs w:val="20"/>
          <w:u w:val="single"/>
        </w:rPr>
        <w:t>No late submission will be accepted</w:t>
      </w:r>
      <w:r>
        <w:rPr>
          <w:rFonts w:ascii="Times New Roman" w:hAnsi="Times New Roman"/>
          <w:b w:val="false"/>
          <w:bCs/>
          <w:sz w:val="20"/>
          <w:szCs w:val="20"/>
        </w:rPr>
        <w:t>.</w:t>
      </w:r>
    </w:p>
    <w:p>
      <w:pPr>
        <w:pStyle w:val="Heading1"/>
        <w:numPr>
          <w:ilvl w:val="0"/>
          <w:numId w:val="2"/>
        </w:numPr>
        <w:jc w:val="both"/>
        <w:rPr/>
      </w:pPr>
      <w:r>
        <w:rPr/>
        <w:t>Static Analysis</w:t>
      </w:r>
    </w:p>
    <w:p>
      <w:pPr>
        <w:pStyle w:val="TextBody"/>
        <w:jc w:val="both"/>
        <w:rPr/>
      </w:pPr>
      <w:r>
        <w:rPr/>
        <w:t xml:space="preserve">The goal of this lab is to develop a MATLAB code that computes the reaction forces at the support of 3-D structures for given external loads and moments. A typical problem setting is shown in Figure 1. </w:t>
      </w:r>
    </w:p>
    <w:p>
      <w:pPr>
        <w:pStyle w:val="TextBody"/>
        <w:jc w:val="both"/>
        <w:rPr/>
      </w:pPr>
      <w:r>
        <w:rPr/>
      </w:r>
    </w:p>
    <w:p>
      <w:pPr>
        <w:pStyle w:val="TextBody"/>
        <w:jc w:val="center"/>
        <w:rPr/>
      </w:pPr>
      <w:r>
        <w:rPr/>
        <w:drawing>
          <wp:inline distT="0" distB="0" distL="19050" distR="0">
            <wp:extent cx="1937385" cy="18243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937385" cy="1824355"/>
                    </a:xfrm>
                    <a:prstGeom prst="rect">
                      <a:avLst/>
                    </a:prstGeom>
                  </pic:spPr>
                </pic:pic>
              </a:graphicData>
            </a:graphic>
          </wp:inline>
        </w:drawing>
      </w:r>
    </w:p>
    <w:p>
      <w:pPr>
        <w:pStyle w:val="TextBody"/>
        <w:jc w:val="center"/>
        <w:rPr/>
      </w:pPr>
      <w:r>
        <w:rPr/>
        <w:t>Figure 1: 3-D structure with external loads and moments and support conditions</w:t>
      </w:r>
    </w:p>
    <w:p>
      <w:pPr>
        <w:pStyle w:val="TextBody"/>
        <w:jc w:val="center"/>
        <w:rPr/>
      </w:pPr>
      <w:r>
        <w:rPr/>
      </w:r>
    </w:p>
    <w:p>
      <w:pPr>
        <w:pStyle w:val="TextBody"/>
        <w:jc w:val="both"/>
        <w:rPr/>
      </w:pPr>
      <w:r>
        <w:rPr/>
        <w:t xml:space="preserve">Assume that an arbitrary number of external point loads </w:t>
      </w:r>
      <w:r>
        <w:rPr>
          <w:b/>
        </w:rPr>
        <w:t>F</w:t>
      </w:r>
      <w:r>
        <w:rPr>
          <w:vertAlign w:val="subscript"/>
        </w:rPr>
        <w:t>i</w:t>
      </w:r>
      <w:r>
        <w:rPr/>
        <w:t xml:space="preserve"> and moments </w:t>
      </w:r>
      <w:r>
        <w:rPr>
          <w:b/>
        </w:rPr>
        <w:t>M</w:t>
      </w:r>
      <w:r>
        <w:rPr>
          <w:vertAlign w:val="subscript"/>
        </w:rPr>
        <w:t>i</w:t>
      </w:r>
      <w:r>
        <w:rPr/>
        <w:t xml:space="preserve"> act on a 3-D structure. The magnitude and direction of the forces and moments as well as the location where they act on are known and should be treated as input to the code. The code should also allow for inputting the location and type of point supports. A support type is defined by the direction of the forces or moments a support resists.</w:t>
      </w:r>
    </w:p>
    <w:p>
      <w:pPr>
        <w:pStyle w:val="TextBody"/>
        <w:jc w:val="both"/>
        <w:rPr/>
      </w:pPr>
      <w:r>
        <w:rPr/>
        <w:t xml:space="preserve">For a given configuration of external loads and moments and support locations and types, the code should compute the magnitude of the reaction forces and moments at the support. This is done by formulating and solving the static equilibrium equations. For statically determinate 3-D structures, the number of equilibrium equations and the number of unknown support reactions is six. The code should check at appropriate steps in the analysis procedure that both conditions are satisfied. The correct number of unknown support reactions can be checked after reading the problem setup. The correct number of </w:t>
      </w:r>
      <w:r>
        <w:rPr>
          <w:i/>
        </w:rPr>
        <w:t>linearly independent</w:t>
      </w:r>
      <w:r>
        <w:rPr/>
        <w:t xml:space="preserve"> equilibrium equations can be checked after building the equilibrium equations and before solving the set of linear equilibrium equations. Only if the problem is setup properly, the problem has a unique, mechanically meaningful solution and the reaction forces and moments can be determined. The code should output the problem setup and the support reactions.</w:t>
      </w:r>
    </w:p>
    <w:p>
      <w:pPr>
        <w:pStyle w:val="Heading1"/>
        <w:numPr>
          <w:ilvl w:val="0"/>
          <w:numId w:val="2"/>
        </w:numPr>
        <w:rPr/>
      </w:pPr>
      <w:r>
        <w:rPr/>
        <w:t>Code structure</w:t>
      </w:r>
    </w:p>
    <w:p>
      <w:pPr>
        <w:pStyle w:val="TextBody"/>
        <w:rPr/>
      </w:pPr>
      <w:r>
        <w:rPr/>
        <w:t>At the very minimum the code should consist of the following functions:</w:t>
      </w:r>
    </w:p>
    <w:p>
      <w:pPr>
        <w:pStyle w:val="TextBody"/>
        <w:numPr>
          <w:ilvl w:val="0"/>
          <w:numId w:val="3"/>
        </w:numPr>
        <w:rPr/>
      </w:pPr>
      <w:r>
        <w:rPr/>
        <w:t>Main function that controls the overall execution of the analysis procedure.</w:t>
      </w:r>
    </w:p>
    <w:p>
      <w:pPr>
        <w:pStyle w:val="TextBody"/>
        <w:numPr>
          <w:ilvl w:val="0"/>
          <w:numId w:val="3"/>
        </w:numPr>
        <w:rPr/>
      </w:pPr>
      <w:r>
        <w:rPr/>
        <w:t>Input routine that reads the input from an ASCII text file.</w:t>
      </w:r>
    </w:p>
    <w:p>
      <w:pPr>
        <w:pStyle w:val="TextBody"/>
        <w:numPr>
          <w:ilvl w:val="0"/>
          <w:numId w:val="3"/>
        </w:numPr>
        <w:rPr/>
      </w:pPr>
      <w:r>
        <w:rPr/>
        <w:t>Routine for computing support reactions.</w:t>
      </w:r>
    </w:p>
    <w:p>
      <w:pPr>
        <w:pStyle w:val="TextBody"/>
        <w:numPr>
          <w:ilvl w:val="0"/>
          <w:numId w:val="3"/>
        </w:numPr>
        <w:rPr/>
      </w:pPr>
      <w:r>
        <w:rPr/>
        <w:t>Output routine that writes problem setup as read from the input file and calculated support reactions to ASCII output file.</w:t>
      </w:r>
    </w:p>
    <w:p>
      <w:pPr>
        <w:pStyle w:val="TextBody"/>
        <w:rPr/>
      </w:pPr>
      <w:r>
        <w:rPr/>
        <w:t xml:space="preserve">You are strongly encouraged to use functions to modularize your code, as well as other programming techniques to reduce the number of lines of your code, such as for-loops etc. </w:t>
      </w:r>
    </w:p>
    <w:p>
      <w:pPr>
        <w:pStyle w:val="TextBody"/>
        <w:rPr/>
      </w:pPr>
      <w:r>
        <w:rPr/>
        <w:t xml:space="preserve">To run a particular problem, the main function should be called with the name of the input file as parameter, e.g.: </w:t>
      </w:r>
    </w:p>
    <w:p>
      <w:pPr>
        <w:pStyle w:val="TextBody"/>
        <w:rPr>
          <w:rFonts w:ascii="Courier New" w:hAnsi="Courier New" w:cs="Courier New"/>
        </w:rPr>
      </w:pPr>
      <w:r>
        <w:rPr>
          <w:rFonts w:cs="Courier New" w:ascii="Courier New" w:hAnsi="Courier New"/>
        </w:rPr>
        <w:t>truss3d(‘inputfile_name’)</w:t>
      </w:r>
    </w:p>
    <w:p>
      <w:pPr>
        <w:pStyle w:val="TextBody"/>
        <w:jc w:val="both"/>
        <w:rPr/>
      </w:pPr>
      <w:r>
        <w:rPr/>
        <w:t>where truss3d is the name of the file containing the main function and inputfile_name the name of the input file. The code should not have to be modified to run a particular problem.</w:t>
      </w:r>
    </w:p>
    <w:p>
      <w:pPr>
        <w:pStyle w:val="TextBody"/>
        <w:jc w:val="both"/>
        <w:rPr/>
      </w:pPr>
      <w:r>
        <w:rPr/>
        <w:t>Your code needs to follow the requirements for documentation and commenting as defined in ASEN2012. In particular, define all input and output parameters of a function / subroutine. One should be able to understand your code based on the comments in the code.</w:t>
      </w:r>
    </w:p>
    <w:p>
      <w:pPr>
        <w:pStyle w:val="Heading2"/>
        <w:numPr>
          <w:ilvl w:val="1"/>
          <w:numId w:val="2"/>
        </w:numPr>
        <w:rPr/>
      </w:pPr>
      <w:r>
        <w:rPr/>
        <w:t>Input format</w:t>
      </w:r>
    </w:p>
    <w:p>
      <w:pPr>
        <w:pStyle w:val="Normal"/>
        <w:rPr>
          <w:sz w:val="20"/>
        </w:rPr>
      </w:pPr>
      <w:r>
        <w:rPr>
          <w:sz w:val="20"/>
        </w:rPr>
        <w:t>The problem setup should be specified via an ASCII input file using the following format (note the data provide here does not refer to a particular problem; the numbers are chosen arbitrary):</w:t>
      </w:r>
    </w:p>
    <w:p>
      <w:pPr>
        <w:pStyle w:val="Normal"/>
        <w:rPr>
          <w:sz w:val="20"/>
        </w:rPr>
      </w:pPr>
      <w:r>
        <w:rPr>
          <w:sz w:val="20"/>
        </w:rPr>
        <w:t xml:space="preserve"> </w:t>
      </w:r>
    </w:p>
    <w:p>
      <w:pPr>
        <w:pStyle w:val="Normal"/>
        <w:rPr>
          <w:rFonts w:ascii="Courier" w:hAnsi="Courier"/>
          <w:sz w:val="18"/>
        </w:rPr>
      </w:pPr>
      <w:r>
        <w:rPr>
          <w:rFonts w:ascii="Courier" w:hAnsi="Courier"/>
          <w:sz w:val="18"/>
        </w:rPr>
        <w:t># number of external forces and moments</w:t>
      </w:r>
    </w:p>
    <w:p>
      <w:pPr>
        <w:pStyle w:val="Normal"/>
        <w:rPr>
          <w:rFonts w:ascii="Courier" w:hAnsi="Courier"/>
          <w:sz w:val="18"/>
        </w:rPr>
      </w:pPr>
      <w:r>
        <w:rPr>
          <w:rFonts w:ascii="Courier" w:hAnsi="Courier"/>
          <w:sz w:val="18"/>
        </w:rPr>
        <w:t>2  1</w:t>
      </w:r>
    </w:p>
    <w:p>
      <w:pPr>
        <w:pStyle w:val="Normal"/>
        <w:rPr>
          <w:rFonts w:ascii="Courier" w:hAnsi="Courier"/>
          <w:sz w:val="18"/>
        </w:rPr>
      </w:pPr>
      <w:r>
        <w:rPr>
          <w:rFonts w:ascii="Courier" w:hAnsi="Courier"/>
          <w:sz w:val="18"/>
        </w:rPr>
        <w:t># coordinates of the points at which external forces are applied</w:t>
      </w:r>
    </w:p>
    <w:p>
      <w:pPr>
        <w:pStyle w:val="Normal"/>
        <w:rPr>
          <w:rFonts w:ascii="Courier" w:hAnsi="Courier"/>
          <w:sz w:val="18"/>
        </w:rPr>
      </w:pPr>
      <w:r>
        <w:rPr>
          <w:rFonts w:ascii="Courier" w:hAnsi="Courier"/>
          <w:sz w:val="18"/>
        </w:rPr>
        <w:t># x    y    z</w:t>
      </w:r>
    </w:p>
    <w:p>
      <w:pPr>
        <w:pStyle w:val="Normal"/>
        <w:rPr>
          <w:rFonts w:ascii="Courier" w:hAnsi="Courier"/>
          <w:sz w:val="18"/>
        </w:rPr>
      </w:pPr>
      <w:r>
        <w:rPr>
          <w:rFonts w:ascii="Courier" w:hAnsi="Courier"/>
          <w:sz w:val="18"/>
        </w:rPr>
        <w:t>0.0  1.0  1.0</w:t>
      </w:r>
    </w:p>
    <w:p>
      <w:pPr>
        <w:pStyle w:val="Normal"/>
        <w:rPr>
          <w:rFonts w:ascii="Courier" w:hAnsi="Courier"/>
          <w:sz w:val="18"/>
        </w:rPr>
      </w:pPr>
      <w:r>
        <w:rPr>
          <w:rFonts w:ascii="Courier" w:hAnsi="Courier"/>
          <w:sz w:val="18"/>
        </w:rPr>
        <w:t>5.0  3.0  0.0</w:t>
      </w:r>
    </w:p>
    <w:p>
      <w:pPr>
        <w:pStyle w:val="Normal"/>
        <w:rPr>
          <w:rFonts w:ascii="Courier" w:hAnsi="Courier"/>
          <w:sz w:val="18"/>
        </w:rPr>
      </w:pPr>
      <w:r>
        <w:rPr>
          <w:rFonts w:ascii="Courier" w:hAnsi="Courier"/>
          <w:sz w:val="18"/>
        </w:rPr>
        <w:t># magnitude and direction of external forces</w:t>
      </w:r>
    </w:p>
    <w:p>
      <w:pPr>
        <w:pStyle w:val="Normal"/>
        <w:rPr>
          <w:rFonts w:ascii="Courier" w:hAnsi="Courier"/>
          <w:sz w:val="18"/>
        </w:rPr>
      </w:pPr>
      <w:r>
        <w:rPr>
          <w:rFonts w:ascii="Courier" w:hAnsi="Courier"/>
          <w:sz w:val="18"/>
        </w:rPr>
        <w:t># F   dx   dy    dz</w:t>
      </w:r>
    </w:p>
    <w:p>
      <w:pPr>
        <w:pStyle w:val="Normal"/>
        <w:rPr>
          <w:rFonts w:ascii="Courier" w:hAnsi="Courier"/>
          <w:sz w:val="18"/>
        </w:rPr>
      </w:pPr>
      <w:r>
        <w:rPr>
          <w:rFonts w:ascii="Courier" w:hAnsi="Courier"/>
          <w:sz w:val="18"/>
        </w:rPr>
        <w:t>11.0  3.0  2.0  -9.0</w:t>
      </w:r>
    </w:p>
    <w:p>
      <w:pPr>
        <w:pStyle w:val="Normal"/>
        <w:rPr>
          <w:rFonts w:ascii="Courier" w:hAnsi="Courier"/>
          <w:sz w:val="18"/>
        </w:rPr>
      </w:pPr>
      <w:r>
        <w:rPr>
          <w:rFonts w:ascii="Courier" w:hAnsi="Courier"/>
          <w:sz w:val="18"/>
        </w:rPr>
        <w:t>0.1  3.0  1.0   1.0</w:t>
      </w:r>
    </w:p>
    <w:p>
      <w:pPr>
        <w:pStyle w:val="Normal"/>
        <w:rPr>
          <w:rFonts w:ascii="Courier" w:hAnsi="Courier"/>
          <w:sz w:val="18"/>
        </w:rPr>
      </w:pPr>
      <w:r>
        <w:rPr>
          <w:rFonts w:ascii="Courier" w:hAnsi="Courier"/>
          <w:sz w:val="18"/>
        </w:rPr>
        <w:t># location at which external couple moments are applied</w:t>
      </w:r>
    </w:p>
    <w:p>
      <w:pPr>
        <w:pStyle w:val="Normal"/>
        <w:rPr>
          <w:rFonts w:ascii="Courier" w:hAnsi="Courier"/>
          <w:sz w:val="18"/>
        </w:rPr>
      </w:pPr>
      <w:r>
        <w:rPr>
          <w:rFonts w:ascii="Courier" w:hAnsi="Courier"/>
          <w:sz w:val="18"/>
        </w:rPr>
        <w:t># x    y    z</w:t>
      </w:r>
    </w:p>
    <w:p>
      <w:pPr>
        <w:pStyle w:val="Normal"/>
        <w:rPr>
          <w:rFonts w:ascii="Courier" w:hAnsi="Courier"/>
          <w:sz w:val="18"/>
        </w:rPr>
      </w:pPr>
      <w:r>
        <w:rPr>
          <w:rFonts w:ascii="Courier" w:hAnsi="Courier"/>
          <w:sz w:val="18"/>
        </w:rPr>
        <w:t>0.0  1.0  1.0</w:t>
      </w:r>
    </w:p>
    <w:p>
      <w:pPr>
        <w:pStyle w:val="Normal"/>
        <w:rPr>
          <w:rFonts w:ascii="Courier" w:hAnsi="Courier"/>
          <w:sz w:val="18"/>
        </w:rPr>
      </w:pPr>
      <w:r>
        <w:rPr>
          <w:rFonts w:ascii="Courier" w:hAnsi="Courier"/>
          <w:sz w:val="18"/>
        </w:rPr>
        <w:t># magnitude and direction of external couple moments</w:t>
      </w:r>
    </w:p>
    <w:p>
      <w:pPr>
        <w:pStyle w:val="Normal"/>
        <w:rPr>
          <w:rFonts w:ascii="Courier" w:hAnsi="Courier"/>
          <w:sz w:val="18"/>
        </w:rPr>
      </w:pPr>
      <w:r>
        <w:rPr>
          <w:rFonts w:ascii="Courier" w:hAnsi="Courier"/>
          <w:sz w:val="18"/>
        </w:rPr>
        <w:t># M   dx    dy   dz</w:t>
      </w:r>
    </w:p>
    <w:p>
      <w:pPr>
        <w:pStyle w:val="Normal"/>
        <w:rPr>
          <w:rFonts w:ascii="Courier" w:hAnsi="Courier"/>
          <w:sz w:val="18"/>
        </w:rPr>
      </w:pPr>
      <w:r>
        <w:rPr>
          <w:rFonts w:ascii="Courier" w:hAnsi="Courier"/>
          <w:sz w:val="18"/>
        </w:rPr>
        <w:t>10.0  4.0  -2.0  9.0</w:t>
      </w:r>
    </w:p>
    <w:p>
      <w:pPr>
        <w:pStyle w:val="Normal"/>
        <w:rPr>
          <w:rFonts w:ascii="Courier" w:hAnsi="Courier"/>
          <w:sz w:val="18"/>
        </w:rPr>
      </w:pPr>
      <w:r>
        <w:rPr>
          <w:rFonts w:ascii="Courier" w:hAnsi="Courier"/>
          <w:sz w:val="18"/>
        </w:rPr>
        <w:t># location of supports</w:t>
      </w:r>
    </w:p>
    <w:p>
      <w:pPr>
        <w:pStyle w:val="Normal"/>
        <w:rPr>
          <w:rFonts w:ascii="Courier" w:hAnsi="Courier"/>
          <w:sz w:val="18"/>
        </w:rPr>
      </w:pPr>
      <w:r>
        <w:rPr>
          <w:rFonts w:ascii="Courier" w:hAnsi="Courier"/>
          <w:sz w:val="18"/>
        </w:rPr>
        <w:t># x    y    z</w:t>
      </w:r>
    </w:p>
    <w:p>
      <w:pPr>
        <w:pStyle w:val="Normal"/>
        <w:rPr>
          <w:rFonts w:ascii="Courier" w:hAnsi="Courier"/>
          <w:sz w:val="18"/>
        </w:rPr>
      </w:pPr>
      <w:r>
        <w:rPr>
          <w:rFonts w:ascii="Courier" w:hAnsi="Courier"/>
          <w:sz w:val="18"/>
        </w:rPr>
        <w:t xml:space="preserve">1.0  1.0  1.0 </w:t>
      </w:r>
    </w:p>
    <w:p>
      <w:pPr>
        <w:pStyle w:val="Normal"/>
        <w:rPr>
          <w:rFonts w:ascii="Courier" w:hAnsi="Courier"/>
          <w:sz w:val="18"/>
        </w:rPr>
      </w:pPr>
      <w:r>
        <w:rPr>
          <w:rFonts w:ascii="Courier" w:hAnsi="Courier"/>
          <w:sz w:val="18"/>
        </w:rPr>
        <w:t xml:space="preserve">1.0  1.0  1.0 </w:t>
      </w:r>
    </w:p>
    <w:p>
      <w:pPr>
        <w:pStyle w:val="Normal"/>
        <w:rPr>
          <w:rFonts w:ascii="Courier" w:hAnsi="Courier"/>
          <w:sz w:val="18"/>
        </w:rPr>
      </w:pPr>
      <w:r>
        <w:rPr>
          <w:rFonts w:ascii="Courier" w:hAnsi="Courier"/>
          <w:sz w:val="18"/>
        </w:rPr>
        <w:t xml:space="preserve">1.0  1.0  1.0 </w:t>
      </w:r>
    </w:p>
    <w:p>
      <w:pPr>
        <w:pStyle w:val="Normal"/>
        <w:rPr>
          <w:rFonts w:ascii="Courier" w:hAnsi="Courier"/>
          <w:sz w:val="18"/>
        </w:rPr>
      </w:pPr>
      <w:r>
        <w:rPr>
          <w:rFonts w:ascii="Courier" w:hAnsi="Courier"/>
          <w:sz w:val="18"/>
        </w:rPr>
        <w:t xml:space="preserve">0.0  1.0  0.0 </w:t>
      </w:r>
    </w:p>
    <w:p>
      <w:pPr>
        <w:pStyle w:val="Normal"/>
        <w:rPr>
          <w:rFonts w:ascii="Courier" w:hAnsi="Courier"/>
          <w:sz w:val="18"/>
        </w:rPr>
      </w:pPr>
      <w:r>
        <w:rPr>
          <w:rFonts w:ascii="Courier" w:hAnsi="Courier"/>
          <w:sz w:val="18"/>
        </w:rPr>
        <w:t xml:space="preserve">0.0  1.0  1.0 </w:t>
      </w:r>
    </w:p>
    <w:p>
      <w:pPr>
        <w:pStyle w:val="Normal"/>
        <w:rPr>
          <w:rFonts w:ascii="Courier" w:hAnsi="Courier"/>
          <w:sz w:val="18"/>
        </w:rPr>
      </w:pPr>
      <w:r>
        <w:rPr>
          <w:rFonts w:ascii="Courier" w:hAnsi="Courier"/>
          <w:sz w:val="18"/>
        </w:rPr>
        <w:t xml:space="preserve">1.0  1.0  0.0 </w:t>
      </w:r>
    </w:p>
    <w:p>
      <w:pPr>
        <w:pStyle w:val="Normal"/>
        <w:rPr>
          <w:rFonts w:ascii="Courier" w:hAnsi="Courier"/>
          <w:sz w:val="18"/>
        </w:rPr>
      </w:pPr>
      <w:r>
        <w:rPr>
          <w:rFonts w:ascii="Courier" w:hAnsi="Courier"/>
          <w:sz w:val="18"/>
        </w:rPr>
        <w:t xml:space="preserve"># type (F/M) and direction of reaction </w:t>
      </w:r>
    </w:p>
    <w:p>
      <w:pPr>
        <w:pStyle w:val="Normal"/>
        <w:rPr>
          <w:rFonts w:ascii="Courier" w:hAnsi="Courier"/>
          <w:sz w:val="18"/>
        </w:rPr>
      </w:pPr>
      <w:r>
        <w:rPr>
          <w:rFonts w:ascii="Courier" w:hAnsi="Courier"/>
          <w:sz w:val="18"/>
        </w:rPr>
        <w:t># type  dx    dy    dz</w:t>
      </w:r>
    </w:p>
    <w:p>
      <w:pPr>
        <w:pStyle w:val="Normal"/>
        <w:rPr>
          <w:rFonts w:ascii="Courier" w:hAnsi="Courier"/>
          <w:sz w:val="18"/>
        </w:rPr>
      </w:pPr>
      <w:r>
        <w:rPr>
          <w:rFonts w:ascii="Courier" w:hAnsi="Courier"/>
          <w:sz w:val="18"/>
        </w:rPr>
        <w:t xml:space="preserve">F      1.0   6.0  -7.0 </w:t>
      </w:r>
    </w:p>
    <w:p>
      <w:pPr>
        <w:pStyle w:val="Normal"/>
        <w:rPr>
          <w:rFonts w:ascii="Courier" w:hAnsi="Courier"/>
          <w:sz w:val="18"/>
        </w:rPr>
      </w:pPr>
      <w:r>
        <w:rPr>
          <w:rFonts w:ascii="Courier" w:hAnsi="Courier"/>
          <w:sz w:val="18"/>
        </w:rPr>
        <w:t xml:space="preserve">F      4.0   1.0   1.1 </w:t>
      </w:r>
    </w:p>
    <w:p>
      <w:pPr>
        <w:pStyle w:val="Normal"/>
        <w:rPr>
          <w:rFonts w:ascii="Courier" w:hAnsi="Courier"/>
          <w:sz w:val="18"/>
        </w:rPr>
      </w:pPr>
      <w:r>
        <w:rPr>
          <w:rFonts w:ascii="Courier" w:hAnsi="Courier"/>
          <w:sz w:val="18"/>
        </w:rPr>
        <w:t xml:space="preserve">F      1.0   8.0   1.0 </w:t>
      </w:r>
    </w:p>
    <w:p>
      <w:pPr>
        <w:pStyle w:val="Normal"/>
        <w:rPr>
          <w:rFonts w:ascii="Courier" w:hAnsi="Courier"/>
          <w:sz w:val="18"/>
        </w:rPr>
      </w:pPr>
      <w:r>
        <w:rPr>
          <w:rFonts w:ascii="Courier" w:hAnsi="Courier"/>
          <w:sz w:val="18"/>
        </w:rPr>
        <w:t xml:space="preserve">F      6.0   1.0   0.0 </w:t>
      </w:r>
    </w:p>
    <w:p>
      <w:pPr>
        <w:pStyle w:val="Normal"/>
        <w:rPr>
          <w:rFonts w:ascii="Courier" w:hAnsi="Courier"/>
          <w:sz w:val="18"/>
        </w:rPr>
      </w:pPr>
      <w:r>
        <w:rPr>
          <w:rFonts w:ascii="Courier" w:hAnsi="Courier"/>
          <w:sz w:val="18"/>
        </w:rPr>
        <w:t xml:space="preserve">M      0.0   9.0   1.0 </w:t>
      </w:r>
    </w:p>
    <w:p>
      <w:pPr>
        <w:pStyle w:val="Normal"/>
        <w:rPr>
          <w:rFonts w:ascii="Courier" w:hAnsi="Courier"/>
          <w:sz w:val="18"/>
        </w:rPr>
      </w:pPr>
      <w:r>
        <w:rPr>
          <w:rFonts w:ascii="Courier" w:hAnsi="Courier"/>
          <w:sz w:val="18"/>
        </w:rPr>
        <w:t xml:space="preserve">M     -1.0   1.0   0.0 </w:t>
      </w:r>
    </w:p>
    <w:p>
      <w:pPr>
        <w:pStyle w:val="Normal"/>
        <w:rPr>
          <w:sz w:val="20"/>
        </w:rPr>
      </w:pPr>
      <w:r>
        <w:rPr>
          <w:sz w:val="20"/>
        </w:rPr>
      </w:r>
    </w:p>
    <w:p>
      <w:pPr>
        <w:pStyle w:val="Normal"/>
        <w:jc w:val="both"/>
        <w:rPr>
          <w:sz w:val="20"/>
        </w:rPr>
      </w:pPr>
      <w:r>
        <w:rPr>
          <w:sz w:val="20"/>
        </w:rPr>
        <w:t xml:space="preserve">where the “#” symbol indicates a comment line. </w:t>
      </w:r>
    </w:p>
    <w:p>
      <w:pPr>
        <w:pStyle w:val="Normal"/>
        <w:jc w:val="both"/>
        <w:rPr>
          <w:sz w:val="20"/>
        </w:rPr>
      </w:pPr>
      <w:r>
        <w:rPr>
          <w:sz w:val="20"/>
        </w:rPr>
      </w:r>
    </w:p>
    <w:p>
      <w:pPr>
        <w:pStyle w:val="Normal"/>
        <w:jc w:val="both"/>
        <w:rPr>
          <w:sz w:val="20"/>
        </w:rPr>
      </w:pPr>
      <w:r>
        <w:rPr>
          <w:sz w:val="20"/>
        </w:rPr>
        <w:t>Note:</w:t>
      </w:r>
    </w:p>
    <w:p>
      <w:pPr>
        <w:pStyle w:val="ListParagraph"/>
        <w:numPr>
          <w:ilvl w:val="0"/>
          <w:numId w:val="4"/>
        </w:numPr>
        <w:jc w:val="both"/>
        <w:rPr>
          <w:rFonts w:ascii="Times" w:hAnsi="Times"/>
          <w:sz w:val="20"/>
        </w:rPr>
      </w:pPr>
      <w:r>
        <w:rPr>
          <w:rFonts w:ascii="Times" w:hAnsi="Times"/>
          <w:sz w:val="20"/>
        </w:rPr>
        <w:t>The numbers of lines will differ for different problem setups.</w:t>
      </w:r>
    </w:p>
    <w:p>
      <w:pPr>
        <w:pStyle w:val="ListParagraph"/>
        <w:numPr>
          <w:ilvl w:val="0"/>
          <w:numId w:val="4"/>
        </w:numPr>
        <w:jc w:val="both"/>
        <w:rPr>
          <w:rFonts w:ascii="Times" w:hAnsi="Times"/>
          <w:sz w:val="20"/>
        </w:rPr>
      </w:pPr>
      <w:r>
        <w:rPr>
          <w:rFonts w:ascii="Times" w:hAnsi="Times"/>
          <w:sz w:val="20"/>
        </w:rPr>
        <w:t xml:space="preserve">The support reactions are defined via the direction of the reaction force (F) or moment (M). </w:t>
      </w:r>
    </w:p>
    <w:p>
      <w:pPr>
        <w:pStyle w:val="ListParagraph"/>
        <w:numPr>
          <w:ilvl w:val="0"/>
          <w:numId w:val="4"/>
        </w:numPr>
        <w:jc w:val="both"/>
        <w:rPr>
          <w:rFonts w:ascii="Times" w:hAnsi="Times"/>
          <w:sz w:val="20"/>
        </w:rPr>
      </w:pPr>
      <w:r>
        <w:rPr>
          <w:rFonts w:ascii="Times" w:hAnsi="Times"/>
          <w:sz w:val="20"/>
        </w:rPr>
        <w:t>There will always be a total of 6 support reactions that need to be defined.</w:t>
      </w:r>
    </w:p>
    <w:p>
      <w:pPr>
        <w:pStyle w:val="ListParagraph"/>
        <w:numPr>
          <w:ilvl w:val="0"/>
          <w:numId w:val="4"/>
        </w:numPr>
        <w:jc w:val="both"/>
        <w:rPr>
          <w:rFonts w:ascii="Times" w:hAnsi="Times"/>
          <w:sz w:val="20"/>
        </w:rPr>
      </w:pPr>
      <w:r>
        <w:rPr>
          <w:rFonts w:ascii="Times" w:hAnsi="Times"/>
          <w:sz w:val="20"/>
        </w:rPr>
        <w:t>Do not require that the direction information is provided via unit vectors; allow for vectors of arbitrary length.</w:t>
      </w:r>
    </w:p>
    <w:p>
      <w:pPr>
        <w:pStyle w:val="ListParagraph"/>
        <w:numPr>
          <w:ilvl w:val="0"/>
          <w:numId w:val="4"/>
        </w:numPr>
        <w:jc w:val="both"/>
        <w:rPr>
          <w:rFonts w:ascii="Times" w:hAnsi="Times"/>
          <w:sz w:val="20"/>
        </w:rPr>
      </w:pPr>
      <w:r>
        <w:rPr>
          <w:rFonts w:ascii="Times" w:hAnsi="Times"/>
          <w:sz w:val="20"/>
        </w:rPr>
        <w:t xml:space="preserve">The problem defined by the sample input file given above does not necessarily represent a proper problem and should not be used to test your code.  </w:t>
      </w:r>
    </w:p>
    <w:p>
      <w:pPr>
        <w:pStyle w:val="Normal"/>
        <w:jc w:val="both"/>
        <w:rPr>
          <w:sz w:val="20"/>
        </w:rPr>
      </w:pPr>
      <w:r>
        <w:rPr>
          <w:sz w:val="20"/>
        </w:rPr>
        <w:t>MATLAB provides various functions to process and read information from ASCII files. See MATLAB documentation.</w:t>
      </w:r>
    </w:p>
    <w:p>
      <w:pPr>
        <w:pStyle w:val="Heading2"/>
        <w:numPr>
          <w:ilvl w:val="1"/>
          <w:numId w:val="2"/>
        </w:numPr>
        <w:rPr/>
      </w:pPr>
      <w:r>
        <w:rPr/>
        <w:t>Computation of support reactions</w:t>
      </w:r>
    </w:p>
    <w:p>
      <w:pPr>
        <w:pStyle w:val="Normal"/>
        <w:jc w:val="both"/>
        <w:rPr>
          <w:sz w:val="20"/>
        </w:rPr>
      </w:pPr>
      <w:r>
        <w:rPr>
          <w:sz w:val="20"/>
        </w:rPr>
        <w:t>The support reactions are computed by solving the static equilibrium equations. For statically determinate structures in 3-D, static equilibrium can be formulated by three linear force and three linear moment equilibrium equations.  For a computational treatment, the static equilibrium equations can be conveniently written in matrix form:</w:t>
      </w:r>
    </w:p>
    <w:p>
      <w:pPr>
        <w:pStyle w:val="Normal"/>
        <w:jc w:val="center"/>
        <w:rPr>
          <w:sz w:val="20"/>
        </w:rPr>
      </w:pPr>
      <w:r>
        <w:rPr/>
        <w:object>
          <v:shape id="ole_rId3" style="width:48.5pt;height:27.1pt" o:ole="">
            <v:imagedata r:id="rId4" o:title=""/>
          </v:shape>
          <o:OLEObject Type="Embed" ProgID="Equation.DSMT4" ShapeID="ole_rId3" DrawAspect="Content" ObjectID="_1881253332" r:id="rId3"/>
        </w:object>
      </w:r>
    </w:p>
    <w:p>
      <w:pPr>
        <w:pStyle w:val="Normal"/>
        <w:jc w:val="center"/>
        <w:rPr>
          <w:sz w:val="20"/>
        </w:rPr>
      </w:pPr>
      <w:r>
        <w:rPr>
          <w:sz w:val="20"/>
        </w:rPr>
      </w:r>
    </w:p>
    <w:p>
      <w:pPr>
        <w:pStyle w:val="Normal"/>
        <w:jc w:val="both"/>
        <w:rPr>
          <w:sz w:val="20"/>
        </w:rPr>
      </w:pPr>
      <w:r>
        <w:rPr>
          <w:sz w:val="20"/>
        </w:rPr>
        <w:t xml:space="preserve">where </w:t>
      </w:r>
      <w:r>
        <w:rPr>
          <w:b/>
          <w:sz w:val="20"/>
        </w:rPr>
        <w:t>A</w:t>
      </w:r>
      <w:r>
        <w:rPr>
          <w:sz w:val="20"/>
        </w:rPr>
        <w:t xml:space="preserve"> is a coefficient matrix, </w:t>
      </w:r>
      <w:r>
        <w:rPr>
          <w:b/>
          <w:sz w:val="20"/>
        </w:rPr>
        <w:t>x</w:t>
      </w:r>
      <w:r>
        <w:rPr>
          <w:sz w:val="20"/>
        </w:rPr>
        <w:t xml:space="preserve"> is the vector of unknown support reactions, and </w:t>
      </w:r>
      <w:r>
        <w:rPr>
          <w:b/>
          <w:sz w:val="20"/>
        </w:rPr>
        <w:t>b</w:t>
      </w:r>
      <w:r>
        <w:rPr>
          <w:sz w:val="20"/>
        </w:rPr>
        <w:t xml:space="preserve"> is the vector of external forces and moments. Develop and implement in MATLAB a procedure to automatically formulate these equations. After building matrix </w:t>
      </w:r>
      <w:r>
        <w:rPr>
          <w:b/>
          <w:sz w:val="20"/>
        </w:rPr>
        <w:t xml:space="preserve">A </w:t>
      </w:r>
      <w:r>
        <w:rPr>
          <w:sz w:val="20"/>
        </w:rPr>
        <w:t xml:space="preserve">and vector </w:t>
      </w:r>
      <w:r>
        <w:rPr>
          <w:b/>
          <w:sz w:val="20"/>
        </w:rPr>
        <w:t>b</w:t>
      </w:r>
      <w:r>
        <w:rPr>
          <w:sz w:val="20"/>
        </w:rPr>
        <w:t xml:space="preserve"> your code should provide a check that ensures that the system is solvable, that is that matrix </w:t>
      </w:r>
      <w:r>
        <w:rPr>
          <w:b/>
          <w:sz w:val="20"/>
        </w:rPr>
        <w:t>A</w:t>
      </w:r>
      <w:r>
        <w:rPr>
          <w:sz w:val="20"/>
        </w:rPr>
        <w:t xml:space="preserve"> contains 6 linearly independent equations. MATLAB provides various functionalities to conveniently perform this check. Explore these options.</w:t>
      </w:r>
    </w:p>
    <w:p>
      <w:pPr>
        <w:pStyle w:val="Normal"/>
        <w:jc w:val="both"/>
        <w:rPr>
          <w:sz w:val="20"/>
        </w:rPr>
      </w:pPr>
      <w:r>
        <w:rPr>
          <w:sz w:val="20"/>
        </w:rPr>
      </w:r>
    </w:p>
    <w:p>
      <w:pPr>
        <w:pStyle w:val="Normal"/>
        <w:jc w:val="both"/>
        <w:rPr>
          <w:sz w:val="20"/>
        </w:rPr>
      </w:pPr>
      <w:r>
        <w:rPr>
          <w:sz w:val="20"/>
        </w:rPr>
        <w:t>MATLAB provides a large number of options for solving systems of linear equations, including the constructions of the inverse of a matrix and the “\” operator. Familiarize yourself with these two options and discuss their advantages and disadvantages.</w:t>
      </w:r>
    </w:p>
    <w:p>
      <w:pPr>
        <w:pStyle w:val="Heading2"/>
        <w:numPr>
          <w:ilvl w:val="1"/>
          <w:numId w:val="2"/>
        </w:numPr>
        <w:rPr/>
      </w:pPr>
      <w:r>
        <w:rPr/>
        <w:t>Output format</w:t>
      </w:r>
    </w:p>
    <w:p>
      <w:pPr>
        <w:pStyle w:val="Heading1"/>
        <w:numPr>
          <w:ilvl w:val="0"/>
          <w:numId w:val="0"/>
        </w:numPr>
        <w:jc w:val="both"/>
        <w:rPr>
          <w:rFonts w:ascii="Times New Roman" w:hAnsi="Times New Roman"/>
          <w:b w:val="false"/>
          <w:b w:val="false"/>
          <w:sz w:val="20"/>
          <w:szCs w:val="20"/>
        </w:rPr>
      </w:pPr>
      <w:r>
        <mc:AlternateContent>
          <mc:Choice Requires="wps">
            <w:drawing>
              <wp:anchor behindDoc="0" distT="0" distB="0" distL="114300" distR="114300" simplePos="0" locked="0" layoutInCell="1" allowOverlap="1" relativeHeight="2" wp14:anchorId="323BDDDA">
                <wp:simplePos x="0" y="0"/>
                <wp:positionH relativeFrom="column">
                  <wp:posOffset>828675</wp:posOffset>
                </wp:positionH>
                <wp:positionV relativeFrom="paragraph">
                  <wp:posOffset>9911715</wp:posOffset>
                </wp:positionV>
                <wp:extent cx="4161155" cy="274320"/>
                <wp:effectExtent l="0" t="0" r="5080" b="1905"/>
                <wp:wrapNone/>
                <wp:docPr id="2" name="Text Box 174"/>
                <a:graphic xmlns:a="http://schemas.openxmlformats.org/drawingml/2006/main">
                  <a:graphicData uri="http://schemas.microsoft.com/office/word/2010/wordprocessingShape">
                    <wps:wsp>
                      <wps:cNvSpPr/>
                      <wps:spPr>
                        <a:xfrm>
                          <a:off x="0" y="0"/>
                          <a:ext cx="4160520" cy="273600"/>
                        </a:xfrm>
                        <a:prstGeom prst="rect">
                          <a:avLst/>
                        </a:prstGeom>
                        <a:solidFill>
                          <a:srgbClr val="ffffff"/>
                        </a:solidFill>
                        <a:ln>
                          <a:noFill/>
                        </a:ln>
                      </wps:spPr>
                      <wps:style>
                        <a:lnRef idx="0"/>
                        <a:fillRef idx="0"/>
                        <a:effectRef idx="0"/>
                        <a:fontRef idx="minor"/>
                      </wps:style>
                      <wps:txbx>
                        <w:txbxContent>
                          <w:p>
                            <w:pPr>
                              <w:pStyle w:val="Caption1"/>
                              <w:spacing w:before="120" w:after="120"/>
                              <w:rPr>
                                <w:color w:val="auto"/>
                              </w:rPr>
                            </w:pPr>
                            <w:r>
                              <w:rPr>
                                <w:color w:val="auto"/>
                              </w:rPr>
                              <w:t xml:space="preserve">Figure </w:t>
                            </w:r>
                            <w:r>
                              <w:rPr>
                                <w:color w:val="auto"/>
                              </w:rPr>
                              <w:fldChar w:fldCharType="begin"/>
                            </w:r>
                            <w:r>
                              <w:instrText> SEQ Figure \* ARABIC </w:instrText>
                            </w:r>
                            <w:r>
                              <w:fldChar w:fldCharType="separate"/>
                            </w:r>
                            <w:r>
                              <w:t>1</w:t>
                            </w:r>
                            <w:r>
                              <w:fldChar w:fldCharType="end"/>
                            </w:r>
                            <w:r>
                              <w:rPr>
                                <w:color w:val="auto"/>
                              </w:rPr>
                              <w:t>: Wiffle Tree Setup</w:t>
                            </w:r>
                          </w:p>
                        </w:txbxContent>
                      </wps:txbx>
                      <wps:bodyPr lIns="0" rIns="0" tIns="0" bIns="0">
                        <a:spAutoFit/>
                      </wps:bodyPr>
                    </wps:wsp>
                  </a:graphicData>
                </a:graphic>
              </wp:anchor>
            </w:drawing>
          </mc:Choice>
          <mc:Fallback>
            <w:pict>
              <v:rect id="shape_0" ID="Text Box 174" fillcolor="white" stroked="f" style="position:absolute;margin-left:65.25pt;margin-top:780.45pt;width:327.55pt;height:21.5pt" wp14:anchorId="323BDDDA">
                <w10:wrap type="square"/>
                <v:fill o:detectmouseclick="t" type="solid" color2="black"/>
                <v:stroke color="#3465a4" joinstyle="round" endcap="flat"/>
                <v:textbox>
                  <w:txbxContent>
                    <w:p>
                      <w:pPr>
                        <w:pStyle w:val="Caption1"/>
                        <w:spacing w:before="120" w:after="120"/>
                        <w:rPr>
                          <w:color w:val="auto"/>
                        </w:rPr>
                      </w:pPr>
                      <w:r>
                        <w:rPr>
                          <w:color w:val="auto"/>
                        </w:rPr>
                        <w:t xml:space="preserve">Figure </w:t>
                      </w:r>
                      <w:r>
                        <w:rPr>
                          <w:color w:val="auto"/>
                        </w:rPr>
                        <w:fldChar w:fldCharType="begin"/>
                      </w:r>
                      <w:r>
                        <w:instrText> SEQ Figure \* ARABIC </w:instrText>
                      </w:r>
                      <w:r>
                        <w:fldChar w:fldCharType="separate"/>
                      </w:r>
                      <w:r>
                        <w:t>1</w:t>
                      </w:r>
                      <w:r>
                        <w:fldChar w:fldCharType="end"/>
                      </w:r>
                      <w:r>
                        <w:rPr>
                          <w:color w:val="auto"/>
                        </w:rPr>
                        <w:t>: Wiffle Tree Setup</w:t>
                      </w:r>
                    </w:p>
                  </w:txbxContent>
                </v:textbox>
              </v:rect>
            </w:pict>
          </mc:Fallback>
        </mc:AlternateContent>
      </w:r>
      <w:r>
        <w:rPr>
          <w:rFonts w:ascii="Times New Roman" w:hAnsi="Times New Roman"/>
          <w:b w:val="false"/>
          <w:sz w:val="20"/>
          <w:szCs w:val="20"/>
        </w:rPr>
        <w:t>The problem setup and the computed support reactions should be written to an ASCII file. Develop an output format that facilitates reading the problem setup and the results.</w:t>
      </w:r>
    </w:p>
    <w:p>
      <w:pPr>
        <w:pStyle w:val="TextBody"/>
        <w:jc w:val="both"/>
        <w:rPr/>
      </w:pPr>
      <w:r>
        <w:rPr/>
        <w:t xml:space="preserve">Hint: MATLAB provides various options for writing ASCII output. Depending on the desired level of control over the output format you may chose different options. A function that allows for sophisticated output formats is </w:t>
      </w:r>
      <w:r>
        <w:rPr>
          <w:rFonts w:ascii="Courier" w:hAnsi="Courier"/>
        </w:rPr>
        <w:t>fprintf</w:t>
      </w:r>
      <w:r>
        <w:rPr/>
        <w:t xml:space="preserve">. </w:t>
      </w:r>
    </w:p>
    <w:p>
      <w:pPr>
        <w:pStyle w:val="Heading1"/>
        <w:numPr>
          <w:ilvl w:val="0"/>
          <w:numId w:val="2"/>
        </w:numPr>
        <w:rPr/>
      </w:pPr>
      <w:r>
        <w:rPr/>
        <w:t>Code verification</w:t>
      </w:r>
    </w:p>
    <w:p>
      <w:pPr>
        <w:pStyle w:val="TextBody"/>
        <w:jc w:val="both"/>
        <w:rPr/>
      </w:pPr>
      <w:r>
        <w:rPr/>
        <w:t>A crucial part of the code development process is so-called code verificati</w:t>
      </w:r>
      <w:bookmarkStart w:id="0" w:name="_GoBack"/>
      <w:bookmarkEnd w:id="0"/>
      <w:r>
        <w:rPr/>
        <w:t>on which ensures that the code produces the same results one would obtain by correctly solving a problem by hand. Verify your code by solving the following problems in Hibbeler by hand and with your code:</w:t>
      </w:r>
    </w:p>
    <w:p>
      <w:pPr>
        <w:pStyle w:val="TextBody"/>
        <w:jc w:val="both"/>
        <w:rPr/>
      </w:pPr>
      <w:r>
        <w:rPr/>
        <w:t>Example 4.11, F4-11, F4-12, Problems 4-28 and 4-34</w:t>
      </w:r>
    </w:p>
    <w:p>
      <w:pPr>
        <w:pStyle w:val="TextBody"/>
        <w:jc w:val="both"/>
        <w:rPr/>
      </w:pPr>
      <w:r>
        <w:rPr/>
        <w:t>Note: The setup of the boundary conditions in some of these examples needs to be augmented to obtain the proper number of boundary conditions and to suppress all rigid body modes.</w:t>
      </w:r>
    </w:p>
    <w:p>
      <w:pPr>
        <w:pStyle w:val="TextBody"/>
        <w:jc w:val="both"/>
        <w:rPr/>
      </w:pPr>
      <w:r>
        <w:rPr/>
        <w:t xml:space="preserve"> </w:t>
      </w:r>
      <w:r>
        <w:rPr/>
        <w:t>Turn in the input and output files for the above problems (see Section 7). The manual solutions do not have to be turned in.</w:t>
      </w:r>
    </w:p>
    <w:p>
      <w:pPr>
        <w:pStyle w:val="Heading1"/>
        <w:numPr>
          <w:ilvl w:val="0"/>
          <w:numId w:val="2"/>
        </w:numPr>
        <w:rPr/>
      </w:pPr>
      <w:r>
        <w:rPr/>
        <w:t>Group Report</w:t>
      </w:r>
    </w:p>
    <w:p>
      <w:pPr>
        <w:pStyle w:val="TextBody"/>
        <w:tabs>
          <w:tab w:val="left" w:pos="4860" w:leader="none"/>
        </w:tabs>
        <w:jc w:val="both"/>
        <w:rPr/>
      </w:pPr>
      <w:r>
        <w:rPr/>
        <w:t>This lab focuses on the development of the MATLAB code. Your report should be considered a theory and developer / user manual. The report should include the following elements:</w:t>
      </w:r>
    </w:p>
    <w:p>
      <w:pPr>
        <w:pStyle w:val="TextBody"/>
        <w:jc w:val="both"/>
        <w:rPr>
          <w:szCs w:val="23"/>
        </w:rPr>
      </w:pPr>
      <w:r>
        <w:rPr>
          <w:b/>
          <w:szCs w:val="23"/>
        </w:rPr>
        <w:t>Title Page</w:t>
      </w:r>
      <w:r>
        <w:rPr>
          <w:szCs w:val="23"/>
        </w:rPr>
        <w:t>. (1 page) Title of lab, lab section, team members, date.</w:t>
      </w:r>
    </w:p>
    <w:p>
      <w:pPr>
        <w:pStyle w:val="TextBody"/>
        <w:jc w:val="both"/>
        <w:rPr>
          <w:szCs w:val="23"/>
        </w:rPr>
      </w:pPr>
      <w:r>
        <w:rPr>
          <w:b/>
          <w:szCs w:val="23"/>
        </w:rPr>
        <w:t>Theory Manual</w:t>
      </w:r>
      <w:r>
        <w:rPr>
          <w:szCs w:val="23"/>
        </w:rPr>
        <w:t>. (1 page) Describe the theory and procedure analyzing the reaction forces for a 3-D structure in static equilibrium.  Clearly define the theoretical limitations of your code and discuss the assumptions your analysis procedure is based on. Cite references as applicable.</w:t>
      </w:r>
    </w:p>
    <w:p>
      <w:pPr>
        <w:pStyle w:val="TextBody"/>
        <w:rPr>
          <w:szCs w:val="23"/>
        </w:rPr>
      </w:pPr>
      <w:r>
        <w:rPr>
          <w:b/>
          <w:szCs w:val="23"/>
        </w:rPr>
        <w:t xml:space="preserve">Developer / User Manual. </w:t>
      </w:r>
      <w:r>
        <w:rPr>
          <w:szCs w:val="23"/>
        </w:rPr>
        <w:t>(3 pages) Describe the structure of your code, the functionality of the routines you have developed, and outline the usage of your code including the content and format of the input and output files. Describe clearly how the user can run the verification examples.</w:t>
      </w:r>
    </w:p>
    <w:p>
      <w:pPr>
        <w:pStyle w:val="TextBody"/>
        <w:jc w:val="both"/>
        <w:rPr>
          <w:szCs w:val="23"/>
        </w:rPr>
      </w:pPr>
      <w:r>
        <w:rPr>
          <w:szCs w:val="23"/>
        </w:rPr>
        <w:t>The MATLAB source code should not be included in the report; neither within the body of the text nor as appendix.</w:t>
      </w:r>
    </w:p>
    <w:p>
      <w:pPr>
        <w:pStyle w:val="TextBody"/>
        <w:jc w:val="both"/>
        <w:rPr>
          <w:szCs w:val="23"/>
        </w:rPr>
      </w:pPr>
      <w:r>
        <w:rPr>
          <w:b/>
          <w:szCs w:val="23"/>
        </w:rPr>
        <w:t xml:space="preserve">Format: </w:t>
      </w:r>
      <w:r>
        <w:rPr>
          <w:szCs w:val="23"/>
        </w:rPr>
        <w:t>The report should be written in MS Word using 12pt New Times Roman and 1” page margins. Larger fonts can be used for headings. No other formatting requirements need to be met.</w:t>
      </w:r>
    </w:p>
    <w:p>
      <w:pPr>
        <w:pStyle w:val="Heading1"/>
        <w:numPr>
          <w:ilvl w:val="0"/>
          <w:numId w:val="2"/>
        </w:numPr>
        <w:rPr/>
      </w:pPr>
      <w:r>
        <w:rPr/>
        <w:t>Deliverables</w:t>
      </w:r>
    </w:p>
    <w:p>
      <w:pPr>
        <w:pStyle w:val="TextBody"/>
        <w:tabs>
          <w:tab w:val="left" w:pos="4860" w:leader="none"/>
        </w:tabs>
        <w:jc w:val="both"/>
        <w:rPr>
          <w:rFonts w:ascii="Times New Roman" w:hAnsi="Times New Roman"/>
          <w:b/>
          <w:b/>
          <w:bCs/>
        </w:rPr>
      </w:pPr>
      <w:r>
        <w:rPr>
          <w:bCs/>
        </w:rPr>
        <w:t>The following items should be uploaded to D2L by Monday September 26, 7:00 am.</w:t>
      </w:r>
      <w:r>
        <w:rPr>
          <w:b/>
          <w:bCs/>
        </w:rPr>
        <w:t xml:space="preserve"> No late submissions are accepted. </w:t>
      </w:r>
      <w:r>
        <w:rPr>
          <w:rFonts w:ascii="Times New Roman" w:hAnsi="Times New Roman"/>
          <w:b/>
          <w:bCs/>
        </w:rPr>
        <w:t>No hardcopies are accepted.</w:t>
      </w:r>
    </w:p>
    <w:p>
      <w:pPr>
        <w:pStyle w:val="TextBody"/>
        <w:numPr>
          <w:ilvl w:val="0"/>
          <w:numId w:val="5"/>
        </w:numPr>
        <w:tabs>
          <w:tab w:val="left" w:pos="4860" w:leader="none"/>
        </w:tabs>
        <w:jc w:val="both"/>
        <w:rPr/>
      </w:pPr>
      <w:r>
        <w:rPr>
          <w:rFonts w:ascii="Times New Roman" w:hAnsi="Times New Roman"/>
          <w:bCs/>
        </w:rPr>
        <w:t xml:space="preserve">Group report (see Section 6) </w:t>
      </w:r>
    </w:p>
    <w:p>
      <w:pPr>
        <w:pStyle w:val="TextBody"/>
        <w:numPr>
          <w:ilvl w:val="0"/>
          <w:numId w:val="5"/>
        </w:numPr>
        <w:tabs>
          <w:tab w:val="left" w:pos="4860" w:leader="none"/>
        </w:tabs>
        <w:jc w:val="both"/>
        <w:rPr/>
      </w:pPr>
      <w:r>
        <w:rPr>
          <w:rFonts w:ascii="Times New Roman" w:hAnsi="Times New Roman"/>
          <w:bCs/>
        </w:rPr>
        <w:t>MATLAB source code (.m files)</w:t>
      </w:r>
    </w:p>
    <w:p>
      <w:pPr>
        <w:pStyle w:val="TextBody"/>
        <w:numPr>
          <w:ilvl w:val="0"/>
          <w:numId w:val="5"/>
        </w:numPr>
        <w:tabs>
          <w:tab w:val="left" w:pos="4860" w:leader="none"/>
        </w:tabs>
        <w:jc w:val="both"/>
        <w:rPr/>
      </w:pPr>
      <w:r>
        <w:rPr>
          <w:rFonts w:ascii="Times New Roman" w:hAnsi="Times New Roman"/>
          <w:bCs/>
        </w:rPr>
        <w:t>Input and output files of the verification examples (see Section 5).</w:t>
      </w:r>
    </w:p>
    <w:p>
      <w:pPr>
        <w:pStyle w:val="TextBody"/>
        <w:jc w:val="both"/>
        <w:rPr>
          <w:szCs w:val="23"/>
        </w:rPr>
      </w:pPr>
      <w:r>
        <w:rPr>
          <w:szCs w:val="23"/>
        </w:rPr>
        <w:t>All files should be combined into one zip file.</w:t>
      </w:r>
    </w:p>
    <w:p>
      <w:pPr>
        <w:pStyle w:val="TextBody"/>
        <w:jc w:val="both"/>
        <w:rPr>
          <w:szCs w:val="23"/>
        </w:rPr>
      </w:pPr>
      <w:r>
        <w:rPr>
          <w:szCs w:val="23"/>
        </w:rPr>
      </w:r>
    </w:p>
    <w:p>
      <w:pPr>
        <w:pStyle w:val="Heading1"/>
        <w:numPr>
          <w:ilvl w:val="0"/>
          <w:numId w:val="0"/>
        </w:numPr>
        <w:jc w:val="both"/>
        <w:rPr/>
      </w:pPr>
      <w:r>
        <w:rPr/>
        <w:t>Addendum I - Report Grading</w:t>
      </w:r>
    </w:p>
    <w:p>
      <w:pPr>
        <w:pStyle w:val="TextBody"/>
        <w:spacing w:before="120" w:after="240"/>
        <w:jc w:val="both"/>
        <w:rPr/>
      </w:pPr>
      <w:r>
        <w:rPr/>
        <w:t>The score assigned to the lab report includes technical content (80%) and presentation (20%). This is a more detailed breakdown of the weights:</w:t>
      </w:r>
    </w:p>
    <w:p>
      <w:pPr>
        <w:pStyle w:val="TextBody"/>
        <w:spacing w:before="240" w:after="120"/>
        <w:jc w:val="both"/>
        <w:rPr/>
      </w:pPr>
      <w:r>
        <w:rPr/>
        <w:br/>
      </w:r>
      <w: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4491990" cy="3086100"/>
                <wp:effectExtent l="0" t="0" r="0" b="0"/>
                <wp:wrapSquare wrapText="bothSides"/>
                <wp:docPr id="4" name="Frame2"/>
                <a:graphic xmlns:a="http://schemas.openxmlformats.org/drawingml/2006/main">
                  <a:graphicData uri="http://schemas.microsoft.com/office/word/2010/wordprocessingShape">
                    <wps:wsp>
                      <wps:cNvSpPr txBox="1"/>
                      <wps:spPr>
                        <a:xfrm>
                          <a:off x="0" y="0"/>
                          <a:ext cx="4491990" cy="3086100"/>
                        </a:xfrm>
                        <a:prstGeom prst="rect"/>
                      </wps:spPr>
                      <wps:txbx>
                        <w:txbxContent>
                          <w:tbl>
                            <w:tblPr>
                              <w:tblpPr w:bottomFromText="0" w:horzAnchor="text" w:leftFromText="180" w:rightFromText="180" w:tblpX="0" w:tblpXSpec="center" w:tblpY="1" w:topFromText="0" w:vertAnchor="text"/>
                              <w:tblW w:w="7074" w:type="dxa"/>
                              <w:jc w:val="center"/>
                              <w:tblInd w:w="0" w:type="dxa"/>
                              <w:tblBorders>
                                <w:top w:val="single" w:sz="4" w:space="0" w:color="00000A"/>
                                <w:left w:val="single" w:sz="4" w:space="0" w:color="00000A"/>
                                <w:bottom w:val="single" w:sz="4" w:space="0" w:color="00000A"/>
                                <w:insideH w:val="single" w:sz="4" w:space="0" w:color="00000A"/>
                              </w:tblBorders>
                              <w:tblCellMar>
                                <w:top w:w="0" w:type="dxa"/>
                                <w:left w:w="103" w:type="dxa"/>
                                <w:bottom w:w="0" w:type="dxa"/>
                                <w:right w:w="108" w:type="dxa"/>
                              </w:tblCellMar>
                              <w:tblLook w:val="00a0" w:noVBand="0" w:noHBand="0" w:lastColumn="0" w:firstColumn="1" w:lastRow="0" w:firstRow="1"/>
                            </w:tblPr>
                            <w:tblGrid>
                              <w:gridCol w:w="2727"/>
                              <w:gridCol w:w="900"/>
                              <w:gridCol w:w="1350"/>
                              <w:gridCol w:w="2096"/>
                            </w:tblGrid>
                            <w:tr>
                              <w:trPr/>
                              <w:tc>
                                <w:tcPr>
                                  <w:tcW w:w="2727"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TextBody"/>
                                    <w:spacing w:before="120" w:after="120"/>
                                    <w:rPr/>
                                  </w:pPr>
                                  <w:r>
                                    <w:rPr/>
                                    <w:t>Category</w:t>
                                  </w:r>
                                </w:p>
                              </w:tc>
                              <w:tc>
                                <w:tcPr>
                                  <w:tcW w:w="900" w:type="dxa"/>
                                  <w:tcBorders>
                                    <w:top w:val="single" w:sz="4" w:space="0" w:color="00000A"/>
                                    <w:bottom w:val="single" w:sz="4" w:space="0" w:color="00000A"/>
                                    <w:insideH w:val="single" w:sz="4" w:space="0" w:color="00000A"/>
                                  </w:tcBorders>
                                  <w:shd w:fill="auto" w:val="clear"/>
                                </w:tcPr>
                                <w:p>
                                  <w:pPr>
                                    <w:pStyle w:val="TextBody"/>
                                    <w:spacing w:before="120" w:after="120"/>
                                    <w:rPr/>
                                  </w:pPr>
                                  <w:r>
                                    <w:rPr/>
                                    <w:t>Weight</w:t>
                                  </w:r>
                                </w:p>
                              </w:tc>
                              <w:tc>
                                <w:tcPr>
                                  <w:tcW w:w="1350" w:type="dxa"/>
                                  <w:tcBorders>
                                    <w:top w:val="single" w:sz="4" w:space="0" w:color="00000A"/>
                                    <w:bottom w:val="single" w:sz="4" w:space="0" w:color="00000A"/>
                                    <w:insideH w:val="single" w:sz="4" w:space="0" w:color="00000A"/>
                                  </w:tcBorders>
                                  <w:shd w:fill="auto" w:val="clear"/>
                                </w:tcPr>
                                <w:p>
                                  <w:pPr>
                                    <w:pStyle w:val="TextBody"/>
                                    <w:spacing w:before="120" w:after="120"/>
                                    <w:rPr/>
                                  </w:pPr>
                                  <w:r>
                                    <w:rPr/>
                                    <w:t>Score</w:t>
                                  </w:r>
                                </w:p>
                              </w:tc>
                              <w:tc>
                                <w:tcPr>
                                  <w:tcW w:w="209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120" w:after="120"/>
                                    <w:rPr/>
                                  </w:pPr>
                                  <w:r>
                                    <w:rPr/>
                                    <w:t>Contribution</w:t>
                                  </w:r>
                                </w:p>
                              </w:tc>
                            </w:tr>
                            <w:tr>
                              <w:trPr/>
                              <w:tc>
                                <w:tcPr>
                                  <w:tcW w:w="2727" w:type="dxa"/>
                                  <w:tcBorders>
                                    <w:top w:val="single" w:sz="4" w:space="0" w:color="00000A"/>
                                    <w:left w:val="single" w:sz="4" w:space="0" w:color="00000A"/>
                                  </w:tcBorders>
                                  <w:shd w:fill="auto" w:val="clear"/>
                                  <w:tcMar>
                                    <w:left w:w="103" w:type="dxa"/>
                                  </w:tcMar>
                                </w:tcPr>
                                <w:p>
                                  <w:pPr>
                                    <w:pStyle w:val="TextBody"/>
                                    <w:spacing w:before="120" w:after="120"/>
                                    <w:rPr/>
                                  </w:pPr>
                                  <w:r>
                                    <w:rPr/>
                                    <w:t>Title page</w:t>
                                  </w:r>
                                </w:p>
                              </w:tc>
                              <w:tc>
                                <w:tcPr>
                                  <w:tcW w:w="900" w:type="dxa"/>
                                  <w:tcBorders>
                                    <w:top w:val="single" w:sz="4" w:space="0" w:color="00000A"/>
                                  </w:tcBorders>
                                  <w:shd w:fill="auto" w:val="clear"/>
                                </w:tcPr>
                                <w:p>
                                  <w:pPr>
                                    <w:pStyle w:val="TextBody"/>
                                    <w:spacing w:before="120" w:after="120"/>
                                    <w:rPr/>
                                  </w:pPr>
                                  <w:r>
                                    <w:rPr/>
                                    <w:t>0.05</w:t>
                                  </w:r>
                                </w:p>
                              </w:tc>
                              <w:tc>
                                <w:tcPr>
                                  <w:tcW w:w="1350" w:type="dxa"/>
                                  <w:tcBorders>
                                    <w:top w:val="single" w:sz="4" w:space="0" w:color="00000A"/>
                                  </w:tcBorders>
                                  <w:shd w:fill="auto" w:val="clear"/>
                                </w:tcPr>
                                <w:p>
                                  <w:pPr>
                                    <w:pStyle w:val="TextBody"/>
                                    <w:spacing w:before="120" w:after="120"/>
                                    <w:rPr/>
                                  </w:pPr>
                                  <w:r>
                                    <w:rPr/>
                                  </w:r>
                                </w:p>
                              </w:tc>
                              <w:tc>
                                <w:tcPr>
                                  <w:tcW w:w="2096" w:type="dxa"/>
                                  <w:tcBorders>
                                    <w:top w:val="single" w:sz="4" w:space="0" w:color="00000A"/>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t>Theory Manual</w:t>
                                  </w:r>
                                </w:p>
                              </w:tc>
                              <w:tc>
                                <w:tcPr>
                                  <w:tcW w:w="900" w:type="dxa"/>
                                  <w:tcBorders/>
                                  <w:shd w:fill="auto" w:val="clear"/>
                                </w:tcPr>
                                <w:p>
                                  <w:pPr>
                                    <w:pStyle w:val="TextBody"/>
                                    <w:spacing w:before="120" w:after="120"/>
                                    <w:rPr/>
                                  </w:pPr>
                                  <w:r>
                                    <w:rPr/>
                                    <w:t>0.35</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szCs w:val="23"/>
                                    </w:rPr>
                                    <w:t>Code Structure</w:t>
                                  </w:r>
                                </w:p>
                              </w:tc>
                              <w:tc>
                                <w:tcPr>
                                  <w:tcW w:w="900" w:type="dxa"/>
                                  <w:tcBorders/>
                                  <w:shd w:fill="auto" w:val="clear"/>
                                </w:tcPr>
                                <w:p>
                                  <w:pPr>
                                    <w:pStyle w:val="TextBody"/>
                                    <w:spacing w:before="120" w:after="120"/>
                                    <w:rPr/>
                                  </w:pPr>
                                  <w:r>
                                    <w:rPr/>
                                    <w:t>0.20</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szCs w:val="23"/>
                                    </w:rPr>
                                    <w:t>Code Capabilities</w:t>
                                  </w:r>
                                </w:p>
                              </w:tc>
                              <w:tc>
                                <w:tcPr>
                                  <w:tcW w:w="900" w:type="dxa"/>
                                  <w:tcBorders/>
                                  <w:shd w:fill="auto" w:val="clear"/>
                                </w:tcPr>
                                <w:p>
                                  <w:pPr>
                                    <w:pStyle w:val="TextBody"/>
                                    <w:spacing w:before="120" w:after="120"/>
                                    <w:rPr/>
                                  </w:pPr>
                                  <w:r>
                                    <w:rPr/>
                                    <w:t>0.20</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top w:val="single" w:sz="4" w:space="0" w:color="00000A"/>
                                    <w:left w:val="single" w:sz="4" w:space="0" w:color="00000A"/>
                                  </w:tcBorders>
                                  <w:shd w:fill="auto" w:val="clear"/>
                                  <w:tcMar>
                                    <w:left w:w="103" w:type="dxa"/>
                                  </w:tcMar>
                                </w:tcPr>
                                <w:p>
                                  <w:pPr>
                                    <w:pStyle w:val="TextBody"/>
                                    <w:spacing w:before="120" w:after="120"/>
                                    <w:rPr/>
                                  </w:pPr>
                                  <w:r>
                                    <w:rPr/>
                                    <w:t>Organization</w:t>
                                  </w:r>
                                </w:p>
                              </w:tc>
                              <w:tc>
                                <w:tcPr>
                                  <w:tcW w:w="900" w:type="dxa"/>
                                  <w:tcBorders>
                                    <w:top w:val="single" w:sz="4" w:space="0" w:color="00000A"/>
                                  </w:tcBorders>
                                  <w:shd w:fill="auto" w:val="clear"/>
                                </w:tcPr>
                                <w:p>
                                  <w:pPr>
                                    <w:pStyle w:val="TextBody"/>
                                    <w:spacing w:before="120" w:after="120"/>
                                    <w:rPr/>
                                  </w:pPr>
                                  <w:r>
                                    <w:rPr/>
                                    <w:t>0.05</w:t>
                                  </w:r>
                                </w:p>
                              </w:tc>
                              <w:tc>
                                <w:tcPr>
                                  <w:tcW w:w="1350" w:type="dxa"/>
                                  <w:tcBorders>
                                    <w:top w:val="single" w:sz="4" w:space="0" w:color="00000A"/>
                                  </w:tcBorders>
                                  <w:shd w:fill="auto" w:val="clear"/>
                                </w:tcPr>
                                <w:p>
                                  <w:pPr>
                                    <w:pStyle w:val="TextBody"/>
                                    <w:spacing w:before="120" w:after="120"/>
                                    <w:rPr/>
                                  </w:pPr>
                                  <w:r>
                                    <w:rPr/>
                                  </w:r>
                                </w:p>
                              </w:tc>
                              <w:tc>
                                <w:tcPr>
                                  <w:tcW w:w="2096" w:type="dxa"/>
                                  <w:tcBorders>
                                    <w:top w:val="single" w:sz="4" w:space="0" w:color="00000A"/>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t>Flow and style</w:t>
                                  </w:r>
                                </w:p>
                              </w:tc>
                              <w:tc>
                                <w:tcPr>
                                  <w:tcW w:w="900" w:type="dxa"/>
                                  <w:tcBorders/>
                                  <w:shd w:fill="auto" w:val="clear"/>
                                </w:tcPr>
                                <w:p>
                                  <w:pPr>
                                    <w:pStyle w:val="TextBody"/>
                                    <w:spacing w:before="120" w:after="120"/>
                                    <w:rPr/>
                                  </w:pPr>
                                  <w:r>
                                    <w:rPr/>
                                    <w:t>0.05</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t>Grammar, spelling and typos</w:t>
                                  </w:r>
                                </w:p>
                              </w:tc>
                              <w:tc>
                                <w:tcPr>
                                  <w:tcW w:w="900" w:type="dxa"/>
                                  <w:tcBorders/>
                                  <w:shd w:fill="auto" w:val="clear"/>
                                </w:tcPr>
                                <w:p>
                                  <w:pPr>
                                    <w:pStyle w:val="TextBody"/>
                                    <w:spacing w:before="120" w:after="120"/>
                                    <w:rPr/>
                                  </w:pPr>
                                  <w:r>
                                    <w:rPr/>
                                    <w:t>0.05</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bottom w:val="single" w:sz="4" w:space="0" w:color="00000A"/>
                                    <w:insideH w:val="single" w:sz="4" w:space="0" w:color="00000A"/>
                                  </w:tcBorders>
                                  <w:shd w:fill="auto" w:val="clear"/>
                                  <w:tcMar>
                                    <w:left w:w="103" w:type="dxa"/>
                                  </w:tcMar>
                                </w:tcPr>
                                <w:p>
                                  <w:pPr>
                                    <w:pStyle w:val="TextBody"/>
                                    <w:spacing w:before="120" w:after="120"/>
                                    <w:rPr/>
                                  </w:pPr>
                                  <w:r>
                                    <w:rPr/>
                                    <w:t>Referencing</w:t>
                                  </w:r>
                                </w:p>
                              </w:tc>
                              <w:tc>
                                <w:tcPr>
                                  <w:tcW w:w="900" w:type="dxa"/>
                                  <w:tcBorders>
                                    <w:bottom w:val="single" w:sz="4" w:space="0" w:color="00000A"/>
                                    <w:insideH w:val="single" w:sz="4" w:space="0" w:color="00000A"/>
                                  </w:tcBorders>
                                  <w:shd w:fill="auto" w:val="clear"/>
                                </w:tcPr>
                                <w:p>
                                  <w:pPr>
                                    <w:pStyle w:val="TextBody"/>
                                    <w:spacing w:before="120" w:after="120"/>
                                    <w:rPr/>
                                  </w:pPr>
                                  <w:r>
                                    <w:rPr/>
                                    <w:t>0.05</w:t>
                                  </w:r>
                                </w:p>
                              </w:tc>
                              <w:tc>
                                <w:tcPr>
                                  <w:tcW w:w="1350" w:type="dxa"/>
                                  <w:tcBorders>
                                    <w:bottom w:val="single" w:sz="4" w:space="0" w:color="00000A"/>
                                    <w:insideH w:val="single" w:sz="4" w:space="0" w:color="00000A"/>
                                  </w:tcBorders>
                                  <w:shd w:fill="auto" w:val="clear"/>
                                </w:tcPr>
                                <w:p>
                                  <w:pPr>
                                    <w:pStyle w:val="TextBody"/>
                                    <w:spacing w:before="120" w:after="120"/>
                                    <w:rPr/>
                                  </w:pPr>
                                  <w:r>
                                    <w:rPr/>
                                  </w:r>
                                </w:p>
                              </w:tc>
                              <w:tc>
                                <w:tcPr>
                                  <w:tcW w:w="2096" w:type="dxa"/>
                                  <w:tcBorders>
                                    <w:bottom w:val="single" w:sz="4" w:space="0" w:color="00000A"/>
                                    <w:right w:val="single" w:sz="4" w:space="0" w:color="00000A"/>
                                    <w:insideH w:val="single" w:sz="4" w:space="0" w:color="00000A"/>
                                    <w:insideV w:val="single" w:sz="4" w:space="0" w:color="00000A"/>
                                  </w:tcBorders>
                                  <w:shd w:fill="auto" w:val="clear"/>
                                </w:tcPr>
                                <w:p>
                                  <w:pPr>
                                    <w:pStyle w:val="TextBody"/>
                                    <w:spacing w:before="120" w:after="120"/>
                                    <w:rPr/>
                                  </w:pPr>
                                  <w:r>
                                    <w:rPr/>
                                  </w:r>
                                </w:p>
                              </w:tc>
                            </w:tr>
                            <w:tr>
                              <w:trPr/>
                              <w:tc>
                                <w:tcPr>
                                  <w:tcW w:w="2727"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TextBody"/>
                                    <w:spacing w:before="120" w:after="120"/>
                                    <w:rPr/>
                                  </w:pPr>
                                  <w:bookmarkStart w:id="1" w:name="__UnoMark__626_1923619776"/>
                                  <w:bookmarkStart w:id="2" w:name="__UnoMark__627_1923619776"/>
                                  <w:bookmarkEnd w:id="1"/>
                                  <w:bookmarkEnd w:id="2"/>
                                  <w:r>
                                    <w:rPr/>
                                    <w:t>Total</w:t>
                                  </w:r>
                                </w:p>
                              </w:tc>
                              <w:tc>
                                <w:tcPr>
                                  <w:tcW w:w="900" w:type="dxa"/>
                                  <w:tcBorders>
                                    <w:top w:val="single" w:sz="4" w:space="0" w:color="00000A"/>
                                    <w:bottom w:val="single" w:sz="4" w:space="0" w:color="00000A"/>
                                    <w:insideH w:val="single" w:sz="4" w:space="0" w:color="00000A"/>
                                  </w:tcBorders>
                                  <w:shd w:fill="auto" w:val="clear"/>
                                </w:tcPr>
                                <w:p>
                                  <w:pPr>
                                    <w:pStyle w:val="TextBody"/>
                                    <w:spacing w:before="120" w:after="120"/>
                                    <w:rPr/>
                                  </w:pPr>
                                  <w:bookmarkStart w:id="3" w:name="__UnoMark__628_1923619776"/>
                                  <w:bookmarkStart w:id="4" w:name="__UnoMark__629_1923619776"/>
                                  <w:bookmarkEnd w:id="3"/>
                                  <w:bookmarkEnd w:id="4"/>
                                  <w:r>
                                    <w:rPr/>
                                    <w:t>1.00</w:t>
                                  </w:r>
                                </w:p>
                              </w:tc>
                              <w:tc>
                                <w:tcPr>
                                  <w:tcW w:w="1350" w:type="dxa"/>
                                  <w:tcBorders>
                                    <w:top w:val="single" w:sz="4" w:space="0" w:color="00000A"/>
                                    <w:bottom w:val="single" w:sz="4" w:space="0" w:color="00000A"/>
                                    <w:insideH w:val="single" w:sz="4" w:space="0" w:color="00000A"/>
                                  </w:tcBorders>
                                  <w:shd w:fill="auto" w:val="clear"/>
                                </w:tcPr>
                                <w:p>
                                  <w:pPr>
                                    <w:pStyle w:val="TextBody"/>
                                    <w:spacing w:before="120" w:after="120"/>
                                    <w:rPr/>
                                  </w:pPr>
                                  <w:bookmarkStart w:id="5" w:name="__UnoMark__631_1923619776"/>
                                  <w:bookmarkStart w:id="6" w:name="__UnoMark__630_1923619776"/>
                                  <w:bookmarkStart w:id="7" w:name="__UnoMark__631_1923619776"/>
                                  <w:bookmarkStart w:id="8" w:name="__UnoMark__630_1923619776"/>
                                  <w:bookmarkEnd w:id="7"/>
                                  <w:bookmarkEnd w:id="8"/>
                                  <w:r>
                                    <w:rPr/>
                                  </w:r>
                                </w:p>
                              </w:tc>
                              <w:tc>
                                <w:tcPr>
                                  <w:tcW w:w="209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120" w:after="120"/>
                                    <w:rPr/>
                                  </w:pPr>
                                  <w:bookmarkStart w:id="9" w:name="__UnoMark__632_1923619776"/>
                                  <w:bookmarkStart w:id="10" w:name="__UnoMark__632_1923619776"/>
                                  <w:bookmarkEnd w:id="10"/>
                                  <w:r>
                                    <w:rPr/>
                                  </w:r>
                                </w:p>
                              </w:tc>
                            </w:tr>
                          </w:tbl>
                        </w:txbxContent>
                      </wps:txbx>
                      <wps:bodyPr anchor="t" lIns="0" tIns="0" rIns="0" bIns="0">
                        <a:spAutoFit/>
                      </wps:bodyPr>
                    </wps:wsp>
                  </a:graphicData>
                </a:graphic>
              </wp:anchor>
            </w:drawing>
          </mc:Choice>
          <mc:Fallback>
            <w:pict>
              <v:rect style="position:absolute;rotation:0;width:353.7pt;height:243pt;mso-wrap-distance-left:9pt;mso-wrap-distance-right:9pt;mso-wrap-distance-top:0pt;mso-wrap-distance-bottom:0pt;margin-top:0.05pt;mso-position-vertical-relative:text;margin-left:39.15pt;mso-position-horizontal:center;mso-position-horizontal-relative:text">
                <v:textbox inset="0in,0in,0in,0in">
                  <w:txbxContent>
                    <w:tbl>
                      <w:tblPr>
                        <w:tblpPr w:bottomFromText="0" w:horzAnchor="text" w:leftFromText="180" w:rightFromText="180" w:tblpX="0" w:tblpXSpec="center" w:tblpY="1" w:topFromText="0" w:vertAnchor="text"/>
                        <w:tblW w:w="7074" w:type="dxa"/>
                        <w:jc w:val="center"/>
                        <w:tblInd w:w="0" w:type="dxa"/>
                        <w:tblBorders>
                          <w:top w:val="single" w:sz="4" w:space="0" w:color="00000A"/>
                          <w:left w:val="single" w:sz="4" w:space="0" w:color="00000A"/>
                          <w:bottom w:val="single" w:sz="4" w:space="0" w:color="00000A"/>
                          <w:insideH w:val="single" w:sz="4" w:space="0" w:color="00000A"/>
                        </w:tblBorders>
                        <w:tblCellMar>
                          <w:top w:w="0" w:type="dxa"/>
                          <w:left w:w="103" w:type="dxa"/>
                          <w:bottom w:w="0" w:type="dxa"/>
                          <w:right w:w="108" w:type="dxa"/>
                        </w:tblCellMar>
                        <w:tblLook w:val="00a0" w:noVBand="0" w:noHBand="0" w:lastColumn="0" w:firstColumn="1" w:lastRow="0" w:firstRow="1"/>
                      </w:tblPr>
                      <w:tblGrid>
                        <w:gridCol w:w="2727"/>
                        <w:gridCol w:w="900"/>
                        <w:gridCol w:w="1350"/>
                        <w:gridCol w:w="2096"/>
                      </w:tblGrid>
                      <w:tr>
                        <w:trPr/>
                        <w:tc>
                          <w:tcPr>
                            <w:tcW w:w="2727"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TextBody"/>
                              <w:spacing w:before="120" w:after="120"/>
                              <w:rPr/>
                            </w:pPr>
                            <w:r>
                              <w:rPr/>
                              <w:t>Category</w:t>
                            </w:r>
                          </w:p>
                        </w:tc>
                        <w:tc>
                          <w:tcPr>
                            <w:tcW w:w="900" w:type="dxa"/>
                            <w:tcBorders>
                              <w:top w:val="single" w:sz="4" w:space="0" w:color="00000A"/>
                              <w:bottom w:val="single" w:sz="4" w:space="0" w:color="00000A"/>
                              <w:insideH w:val="single" w:sz="4" w:space="0" w:color="00000A"/>
                            </w:tcBorders>
                            <w:shd w:fill="auto" w:val="clear"/>
                          </w:tcPr>
                          <w:p>
                            <w:pPr>
                              <w:pStyle w:val="TextBody"/>
                              <w:spacing w:before="120" w:after="120"/>
                              <w:rPr/>
                            </w:pPr>
                            <w:r>
                              <w:rPr/>
                              <w:t>Weight</w:t>
                            </w:r>
                          </w:p>
                        </w:tc>
                        <w:tc>
                          <w:tcPr>
                            <w:tcW w:w="1350" w:type="dxa"/>
                            <w:tcBorders>
                              <w:top w:val="single" w:sz="4" w:space="0" w:color="00000A"/>
                              <w:bottom w:val="single" w:sz="4" w:space="0" w:color="00000A"/>
                              <w:insideH w:val="single" w:sz="4" w:space="0" w:color="00000A"/>
                            </w:tcBorders>
                            <w:shd w:fill="auto" w:val="clear"/>
                          </w:tcPr>
                          <w:p>
                            <w:pPr>
                              <w:pStyle w:val="TextBody"/>
                              <w:spacing w:before="120" w:after="120"/>
                              <w:rPr/>
                            </w:pPr>
                            <w:r>
                              <w:rPr/>
                              <w:t>Score</w:t>
                            </w:r>
                          </w:p>
                        </w:tc>
                        <w:tc>
                          <w:tcPr>
                            <w:tcW w:w="209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120" w:after="120"/>
                              <w:rPr/>
                            </w:pPr>
                            <w:r>
                              <w:rPr/>
                              <w:t>Contribution</w:t>
                            </w:r>
                          </w:p>
                        </w:tc>
                      </w:tr>
                      <w:tr>
                        <w:trPr/>
                        <w:tc>
                          <w:tcPr>
                            <w:tcW w:w="2727" w:type="dxa"/>
                            <w:tcBorders>
                              <w:top w:val="single" w:sz="4" w:space="0" w:color="00000A"/>
                              <w:left w:val="single" w:sz="4" w:space="0" w:color="00000A"/>
                            </w:tcBorders>
                            <w:shd w:fill="auto" w:val="clear"/>
                            <w:tcMar>
                              <w:left w:w="103" w:type="dxa"/>
                            </w:tcMar>
                          </w:tcPr>
                          <w:p>
                            <w:pPr>
                              <w:pStyle w:val="TextBody"/>
                              <w:spacing w:before="120" w:after="120"/>
                              <w:rPr/>
                            </w:pPr>
                            <w:r>
                              <w:rPr/>
                              <w:t>Title page</w:t>
                            </w:r>
                          </w:p>
                        </w:tc>
                        <w:tc>
                          <w:tcPr>
                            <w:tcW w:w="900" w:type="dxa"/>
                            <w:tcBorders>
                              <w:top w:val="single" w:sz="4" w:space="0" w:color="00000A"/>
                            </w:tcBorders>
                            <w:shd w:fill="auto" w:val="clear"/>
                          </w:tcPr>
                          <w:p>
                            <w:pPr>
                              <w:pStyle w:val="TextBody"/>
                              <w:spacing w:before="120" w:after="120"/>
                              <w:rPr/>
                            </w:pPr>
                            <w:r>
                              <w:rPr/>
                              <w:t>0.05</w:t>
                            </w:r>
                          </w:p>
                        </w:tc>
                        <w:tc>
                          <w:tcPr>
                            <w:tcW w:w="1350" w:type="dxa"/>
                            <w:tcBorders>
                              <w:top w:val="single" w:sz="4" w:space="0" w:color="00000A"/>
                            </w:tcBorders>
                            <w:shd w:fill="auto" w:val="clear"/>
                          </w:tcPr>
                          <w:p>
                            <w:pPr>
                              <w:pStyle w:val="TextBody"/>
                              <w:spacing w:before="120" w:after="120"/>
                              <w:rPr/>
                            </w:pPr>
                            <w:r>
                              <w:rPr/>
                            </w:r>
                          </w:p>
                        </w:tc>
                        <w:tc>
                          <w:tcPr>
                            <w:tcW w:w="2096" w:type="dxa"/>
                            <w:tcBorders>
                              <w:top w:val="single" w:sz="4" w:space="0" w:color="00000A"/>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t>Theory Manual</w:t>
                            </w:r>
                          </w:p>
                        </w:tc>
                        <w:tc>
                          <w:tcPr>
                            <w:tcW w:w="900" w:type="dxa"/>
                            <w:tcBorders/>
                            <w:shd w:fill="auto" w:val="clear"/>
                          </w:tcPr>
                          <w:p>
                            <w:pPr>
                              <w:pStyle w:val="TextBody"/>
                              <w:spacing w:before="120" w:after="120"/>
                              <w:rPr/>
                            </w:pPr>
                            <w:r>
                              <w:rPr/>
                              <w:t>0.35</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szCs w:val="23"/>
                              </w:rPr>
                              <w:t>Code Structure</w:t>
                            </w:r>
                          </w:p>
                        </w:tc>
                        <w:tc>
                          <w:tcPr>
                            <w:tcW w:w="900" w:type="dxa"/>
                            <w:tcBorders/>
                            <w:shd w:fill="auto" w:val="clear"/>
                          </w:tcPr>
                          <w:p>
                            <w:pPr>
                              <w:pStyle w:val="TextBody"/>
                              <w:spacing w:before="120" w:after="120"/>
                              <w:rPr/>
                            </w:pPr>
                            <w:r>
                              <w:rPr/>
                              <w:t>0.20</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szCs w:val="23"/>
                              </w:rPr>
                              <w:t>Code Capabilities</w:t>
                            </w:r>
                          </w:p>
                        </w:tc>
                        <w:tc>
                          <w:tcPr>
                            <w:tcW w:w="900" w:type="dxa"/>
                            <w:tcBorders/>
                            <w:shd w:fill="auto" w:val="clear"/>
                          </w:tcPr>
                          <w:p>
                            <w:pPr>
                              <w:pStyle w:val="TextBody"/>
                              <w:spacing w:before="120" w:after="120"/>
                              <w:rPr/>
                            </w:pPr>
                            <w:r>
                              <w:rPr/>
                              <w:t>0.20</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top w:val="single" w:sz="4" w:space="0" w:color="00000A"/>
                              <w:left w:val="single" w:sz="4" w:space="0" w:color="00000A"/>
                            </w:tcBorders>
                            <w:shd w:fill="auto" w:val="clear"/>
                            <w:tcMar>
                              <w:left w:w="103" w:type="dxa"/>
                            </w:tcMar>
                          </w:tcPr>
                          <w:p>
                            <w:pPr>
                              <w:pStyle w:val="TextBody"/>
                              <w:spacing w:before="120" w:after="120"/>
                              <w:rPr/>
                            </w:pPr>
                            <w:r>
                              <w:rPr/>
                              <w:t>Organization</w:t>
                            </w:r>
                          </w:p>
                        </w:tc>
                        <w:tc>
                          <w:tcPr>
                            <w:tcW w:w="900" w:type="dxa"/>
                            <w:tcBorders>
                              <w:top w:val="single" w:sz="4" w:space="0" w:color="00000A"/>
                            </w:tcBorders>
                            <w:shd w:fill="auto" w:val="clear"/>
                          </w:tcPr>
                          <w:p>
                            <w:pPr>
                              <w:pStyle w:val="TextBody"/>
                              <w:spacing w:before="120" w:after="120"/>
                              <w:rPr/>
                            </w:pPr>
                            <w:r>
                              <w:rPr/>
                              <w:t>0.05</w:t>
                            </w:r>
                          </w:p>
                        </w:tc>
                        <w:tc>
                          <w:tcPr>
                            <w:tcW w:w="1350" w:type="dxa"/>
                            <w:tcBorders>
                              <w:top w:val="single" w:sz="4" w:space="0" w:color="00000A"/>
                            </w:tcBorders>
                            <w:shd w:fill="auto" w:val="clear"/>
                          </w:tcPr>
                          <w:p>
                            <w:pPr>
                              <w:pStyle w:val="TextBody"/>
                              <w:spacing w:before="120" w:after="120"/>
                              <w:rPr/>
                            </w:pPr>
                            <w:r>
                              <w:rPr/>
                            </w:r>
                          </w:p>
                        </w:tc>
                        <w:tc>
                          <w:tcPr>
                            <w:tcW w:w="2096" w:type="dxa"/>
                            <w:tcBorders>
                              <w:top w:val="single" w:sz="4" w:space="0" w:color="00000A"/>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t>Flow and style</w:t>
                            </w:r>
                          </w:p>
                        </w:tc>
                        <w:tc>
                          <w:tcPr>
                            <w:tcW w:w="900" w:type="dxa"/>
                            <w:tcBorders/>
                            <w:shd w:fill="auto" w:val="clear"/>
                          </w:tcPr>
                          <w:p>
                            <w:pPr>
                              <w:pStyle w:val="TextBody"/>
                              <w:spacing w:before="120" w:after="120"/>
                              <w:rPr/>
                            </w:pPr>
                            <w:r>
                              <w:rPr/>
                              <w:t>0.05</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tcBorders>
                            <w:shd w:fill="auto" w:val="clear"/>
                            <w:tcMar>
                              <w:left w:w="103" w:type="dxa"/>
                            </w:tcMar>
                          </w:tcPr>
                          <w:p>
                            <w:pPr>
                              <w:pStyle w:val="TextBody"/>
                              <w:spacing w:before="120" w:after="120"/>
                              <w:rPr/>
                            </w:pPr>
                            <w:r>
                              <w:rPr/>
                              <w:t>Grammar, spelling and typos</w:t>
                            </w:r>
                          </w:p>
                        </w:tc>
                        <w:tc>
                          <w:tcPr>
                            <w:tcW w:w="900" w:type="dxa"/>
                            <w:tcBorders/>
                            <w:shd w:fill="auto" w:val="clear"/>
                          </w:tcPr>
                          <w:p>
                            <w:pPr>
                              <w:pStyle w:val="TextBody"/>
                              <w:spacing w:before="120" w:after="120"/>
                              <w:rPr/>
                            </w:pPr>
                            <w:r>
                              <w:rPr/>
                              <w:t>0.05</w:t>
                            </w:r>
                          </w:p>
                        </w:tc>
                        <w:tc>
                          <w:tcPr>
                            <w:tcW w:w="1350" w:type="dxa"/>
                            <w:tcBorders/>
                            <w:shd w:fill="auto" w:val="clear"/>
                          </w:tcPr>
                          <w:p>
                            <w:pPr>
                              <w:pStyle w:val="TextBody"/>
                              <w:spacing w:before="120" w:after="120"/>
                              <w:rPr/>
                            </w:pPr>
                            <w:r>
                              <w:rPr/>
                            </w:r>
                          </w:p>
                        </w:tc>
                        <w:tc>
                          <w:tcPr>
                            <w:tcW w:w="2096" w:type="dxa"/>
                            <w:tcBorders>
                              <w:right w:val="single" w:sz="4" w:space="0" w:color="00000A"/>
                              <w:insideV w:val="single" w:sz="4" w:space="0" w:color="00000A"/>
                            </w:tcBorders>
                            <w:shd w:fill="auto" w:val="clear"/>
                          </w:tcPr>
                          <w:p>
                            <w:pPr>
                              <w:pStyle w:val="TextBody"/>
                              <w:spacing w:before="120" w:after="120"/>
                              <w:rPr/>
                            </w:pPr>
                            <w:r>
                              <w:rPr/>
                            </w:r>
                          </w:p>
                        </w:tc>
                      </w:tr>
                      <w:tr>
                        <w:trPr/>
                        <w:tc>
                          <w:tcPr>
                            <w:tcW w:w="2727" w:type="dxa"/>
                            <w:tcBorders>
                              <w:left w:val="single" w:sz="4" w:space="0" w:color="00000A"/>
                              <w:bottom w:val="single" w:sz="4" w:space="0" w:color="00000A"/>
                              <w:insideH w:val="single" w:sz="4" w:space="0" w:color="00000A"/>
                            </w:tcBorders>
                            <w:shd w:fill="auto" w:val="clear"/>
                            <w:tcMar>
                              <w:left w:w="103" w:type="dxa"/>
                            </w:tcMar>
                          </w:tcPr>
                          <w:p>
                            <w:pPr>
                              <w:pStyle w:val="TextBody"/>
                              <w:spacing w:before="120" w:after="120"/>
                              <w:rPr/>
                            </w:pPr>
                            <w:r>
                              <w:rPr/>
                              <w:t>Referencing</w:t>
                            </w:r>
                          </w:p>
                        </w:tc>
                        <w:tc>
                          <w:tcPr>
                            <w:tcW w:w="900" w:type="dxa"/>
                            <w:tcBorders>
                              <w:bottom w:val="single" w:sz="4" w:space="0" w:color="00000A"/>
                              <w:insideH w:val="single" w:sz="4" w:space="0" w:color="00000A"/>
                            </w:tcBorders>
                            <w:shd w:fill="auto" w:val="clear"/>
                          </w:tcPr>
                          <w:p>
                            <w:pPr>
                              <w:pStyle w:val="TextBody"/>
                              <w:spacing w:before="120" w:after="120"/>
                              <w:rPr/>
                            </w:pPr>
                            <w:r>
                              <w:rPr/>
                              <w:t>0.05</w:t>
                            </w:r>
                          </w:p>
                        </w:tc>
                        <w:tc>
                          <w:tcPr>
                            <w:tcW w:w="1350" w:type="dxa"/>
                            <w:tcBorders>
                              <w:bottom w:val="single" w:sz="4" w:space="0" w:color="00000A"/>
                              <w:insideH w:val="single" w:sz="4" w:space="0" w:color="00000A"/>
                            </w:tcBorders>
                            <w:shd w:fill="auto" w:val="clear"/>
                          </w:tcPr>
                          <w:p>
                            <w:pPr>
                              <w:pStyle w:val="TextBody"/>
                              <w:spacing w:before="120" w:after="120"/>
                              <w:rPr/>
                            </w:pPr>
                            <w:r>
                              <w:rPr/>
                            </w:r>
                          </w:p>
                        </w:tc>
                        <w:tc>
                          <w:tcPr>
                            <w:tcW w:w="2096" w:type="dxa"/>
                            <w:tcBorders>
                              <w:bottom w:val="single" w:sz="4" w:space="0" w:color="00000A"/>
                              <w:right w:val="single" w:sz="4" w:space="0" w:color="00000A"/>
                              <w:insideH w:val="single" w:sz="4" w:space="0" w:color="00000A"/>
                              <w:insideV w:val="single" w:sz="4" w:space="0" w:color="00000A"/>
                            </w:tcBorders>
                            <w:shd w:fill="auto" w:val="clear"/>
                          </w:tcPr>
                          <w:p>
                            <w:pPr>
                              <w:pStyle w:val="TextBody"/>
                              <w:spacing w:before="120" w:after="120"/>
                              <w:rPr/>
                            </w:pPr>
                            <w:r>
                              <w:rPr/>
                            </w:r>
                          </w:p>
                        </w:tc>
                      </w:tr>
                      <w:tr>
                        <w:trPr/>
                        <w:tc>
                          <w:tcPr>
                            <w:tcW w:w="2727"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TextBody"/>
                              <w:spacing w:before="120" w:after="120"/>
                              <w:rPr/>
                            </w:pPr>
                            <w:bookmarkStart w:id="11" w:name="__UnoMark__626_1923619776"/>
                            <w:bookmarkStart w:id="12" w:name="__UnoMark__627_1923619776"/>
                            <w:bookmarkEnd w:id="11"/>
                            <w:bookmarkEnd w:id="12"/>
                            <w:r>
                              <w:rPr/>
                              <w:t>Total</w:t>
                            </w:r>
                          </w:p>
                        </w:tc>
                        <w:tc>
                          <w:tcPr>
                            <w:tcW w:w="900" w:type="dxa"/>
                            <w:tcBorders>
                              <w:top w:val="single" w:sz="4" w:space="0" w:color="00000A"/>
                              <w:bottom w:val="single" w:sz="4" w:space="0" w:color="00000A"/>
                              <w:insideH w:val="single" w:sz="4" w:space="0" w:color="00000A"/>
                            </w:tcBorders>
                            <w:shd w:fill="auto" w:val="clear"/>
                          </w:tcPr>
                          <w:p>
                            <w:pPr>
                              <w:pStyle w:val="TextBody"/>
                              <w:spacing w:before="120" w:after="120"/>
                              <w:rPr/>
                            </w:pPr>
                            <w:bookmarkStart w:id="13" w:name="__UnoMark__628_1923619776"/>
                            <w:bookmarkStart w:id="14" w:name="__UnoMark__629_1923619776"/>
                            <w:bookmarkEnd w:id="13"/>
                            <w:bookmarkEnd w:id="14"/>
                            <w:r>
                              <w:rPr/>
                              <w:t>1.00</w:t>
                            </w:r>
                          </w:p>
                        </w:tc>
                        <w:tc>
                          <w:tcPr>
                            <w:tcW w:w="1350" w:type="dxa"/>
                            <w:tcBorders>
                              <w:top w:val="single" w:sz="4" w:space="0" w:color="00000A"/>
                              <w:bottom w:val="single" w:sz="4" w:space="0" w:color="00000A"/>
                              <w:insideH w:val="single" w:sz="4" w:space="0" w:color="00000A"/>
                            </w:tcBorders>
                            <w:shd w:fill="auto" w:val="clear"/>
                          </w:tcPr>
                          <w:p>
                            <w:pPr>
                              <w:pStyle w:val="TextBody"/>
                              <w:spacing w:before="120" w:after="120"/>
                              <w:rPr/>
                            </w:pPr>
                            <w:bookmarkStart w:id="15" w:name="__UnoMark__631_1923619776"/>
                            <w:bookmarkStart w:id="16" w:name="__UnoMark__630_1923619776"/>
                            <w:bookmarkStart w:id="17" w:name="__UnoMark__631_1923619776"/>
                            <w:bookmarkStart w:id="18" w:name="__UnoMark__630_1923619776"/>
                            <w:bookmarkEnd w:id="17"/>
                            <w:bookmarkEnd w:id="18"/>
                            <w:r>
                              <w:rPr/>
                            </w:r>
                          </w:p>
                        </w:tc>
                        <w:tc>
                          <w:tcPr>
                            <w:tcW w:w="209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120" w:after="120"/>
                              <w:rPr/>
                            </w:pPr>
                            <w:bookmarkStart w:id="19" w:name="__UnoMark__632_1923619776"/>
                            <w:bookmarkStart w:id="20" w:name="__UnoMark__632_1923619776"/>
                            <w:bookmarkEnd w:id="20"/>
                            <w:r>
                              <w:rPr/>
                            </w:r>
                          </w:p>
                        </w:tc>
                      </w:tr>
                    </w:tbl>
                  </w:txbxContent>
                </v:textbox>
                <w10:wrap type="square"/>
              </v:rect>
            </w:pict>
          </mc:Fallback>
        </mc:AlternateContent>
      </w:r>
    </w:p>
    <w:p>
      <w:pPr>
        <w:pStyle w:val="TextBody"/>
        <w:spacing w:before="240" w:after="120"/>
        <w:jc w:val="both"/>
        <w:rPr/>
      </w:pPr>
      <w:r>
        <w:rPr/>
        <w:t>“</w:t>
      </w:r>
      <w:r>
        <w:rPr/>
        <w:t xml:space="preserve">Flow” measures smoothness of reading from start to finish and correlation of material from section to section, as well as adherence to guidelines of technical writing. </w:t>
      </w:r>
    </w:p>
    <w:sectPr>
      <w:headerReference w:type="default" r:id="rId5"/>
      <w:type w:val="nextPage"/>
      <w:pgSz w:w="12240" w:h="15840"/>
      <w:pgMar w:left="1800" w:right="1800" w:header="72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sz w:val="20"/>
      </w:rPr>
    </w:pPr>
    <w:r>
      <w:rPr>
        <w:i/>
        <w:sz w:val="20"/>
      </w:rPr>
      <w:t>ASEN 2001 Lab 1 Description, updated 08/22/2016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6462" w:hanging="432"/>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6462"/>
        </w:tabs>
        <w:ind w:left="6462" w:hanging="432"/>
      </w:pPr>
    </w:lvl>
    <w:lvl w:ilvl="2">
      <w:start w:val="6"/>
      <w:numFmt w:val="decimal"/>
      <w:lvlText w:val="%3."/>
      <w:lvlJc w:val="left"/>
      <w:pPr>
        <w:tabs>
          <w:tab w:val="num" w:pos="1080"/>
        </w:tabs>
        <w:ind w:left="1080" w:hanging="36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decimal"/>
      <w:lvlText w:val="%1."/>
      <w:lvlJc w:val="left"/>
      <w:pPr>
        <w:ind w:left="767" w:hanging="360"/>
      </w:pPr>
    </w:lvl>
    <w:lvl w:ilvl="1">
      <w:start w:val="1"/>
      <w:numFmt w:val="lowerLetter"/>
      <w:lvlText w:val="%2."/>
      <w:lvlJc w:val="left"/>
      <w:pPr>
        <w:ind w:left="1487" w:hanging="360"/>
      </w:pPr>
    </w:lvl>
    <w:lvl w:ilvl="2">
      <w:start w:val="1"/>
      <w:numFmt w:val="lowerRoman"/>
      <w:lvlText w:val="%3."/>
      <w:lvlJc w:val="right"/>
      <w:pPr>
        <w:ind w:left="2207" w:hanging="180"/>
      </w:pPr>
    </w:lvl>
    <w:lvl w:ilvl="3">
      <w:start w:val="1"/>
      <w:numFmt w:val="decimal"/>
      <w:lvlText w:val="%4."/>
      <w:lvlJc w:val="left"/>
      <w:pPr>
        <w:ind w:left="2927" w:hanging="360"/>
      </w:pPr>
    </w:lvl>
    <w:lvl w:ilvl="4">
      <w:start w:val="1"/>
      <w:numFmt w:val="lowerLetter"/>
      <w:lvlText w:val="%5."/>
      <w:lvlJc w:val="left"/>
      <w:pPr>
        <w:ind w:left="3647" w:hanging="360"/>
      </w:pPr>
    </w:lvl>
    <w:lvl w:ilvl="5">
      <w:start w:val="1"/>
      <w:numFmt w:val="lowerRoman"/>
      <w:lvlText w:val="%6."/>
      <w:lvlJc w:val="right"/>
      <w:pPr>
        <w:ind w:left="4367" w:hanging="180"/>
      </w:pPr>
    </w:lvl>
    <w:lvl w:ilvl="6">
      <w:start w:val="1"/>
      <w:numFmt w:val="decimal"/>
      <w:lvlText w:val="%7."/>
      <w:lvlJc w:val="left"/>
      <w:pPr>
        <w:ind w:left="5087" w:hanging="360"/>
      </w:pPr>
    </w:lvl>
    <w:lvl w:ilvl="7">
      <w:start w:val="1"/>
      <w:numFmt w:val="lowerLetter"/>
      <w:lvlText w:val="%8."/>
      <w:lvlJc w:val="left"/>
      <w:pPr>
        <w:ind w:left="5807" w:hanging="360"/>
      </w:pPr>
    </w:lvl>
    <w:lvl w:ilvl="8">
      <w:start w:val="1"/>
      <w:numFmt w:val="lowerRoman"/>
      <w:lvlText w:val="%9."/>
      <w:lvlJc w:val="right"/>
      <w:pPr>
        <w:ind w:left="6527"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decimal"/>
      <w:lvlText w:val="%1."/>
      <w:lvlJc w:val="left"/>
      <w:pPr>
        <w:ind w:left="764" w:hanging="360"/>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Revision" w:uiPriority="99"/>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rsid w:val="002d07b2"/>
    <w:pPr>
      <w:widowControl/>
      <w:bidi w:val="0"/>
      <w:jc w:val="left"/>
    </w:pPr>
    <w:rPr>
      <w:rFonts w:ascii="Times" w:hAnsi="Times" w:eastAsia="Times" w:cs="Times New Roman"/>
      <w:color w:val="auto"/>
      <w:sz w:val="24"/>
      <w:szCs w:val="20"/>
      <w:lang w:val="en-US" w:eastAsia="en-US" w:bidi="ar-SA"/>
    </w:rPr>
  </w:style>
  <w:style w:type="paragraph" w:styleId="Heading1">
    <w:name w:val="Heading 1"/>
    <w:basedOn w:val="Normal"/>
    <w:next w:val="TextBody"/>
    <w:qFormat/>
    <w:rsid w:val="002d07b2"/>
    <w:pPr>
      <w:keepNext/>
      <w:widowControl w:val="false"/>
      <w:numPr>
        <w:ilvl w:val="0"/>
        <w:numId w:val="1"/>
      </w:numPr>
      <w:spacing w:before="240" w:after="120"/>
      <w:outlineLvl w:val="0"/>
      <w:outlineLvl w:val="0"/>
    </w:pPr>
    <w:rPr>
      <w:rFonts w:ascii="Helvetica" w:hAnsi="Helvetica" w:eastAsia="Times New Roman"/>
      <w:b/>
      <w:szCs w:val="23"/>
    </w:rPr>
  </w:style>
  <w:style w:type="paragraph" w:styleId="Heading2">
    <w:name w:val="Heading 2"/>
    <w:basedOn w:val="Heading1"/>
    <w:next w:val="Normal"/>
    <w:qFormat/>
    <w:rsid w:val="002d07b2"/>
    <w:pPr>
      <w:numPr>
        <w:ilvl w:val="1"/>
        <w:numId w:val="1"/>
      </w:numPr>
      <w:tabs>
        <w:tab w:val="left" w:pos="792" w:leader="none"/>
      </w:tabs>
      <w:ind w:left="792" w:hanging="0"/>
      <w:outlineLvl w:val="1"/>
      <w:outlineLvl w:val="1"/>
    </w:pPr>
    <w:rPr>
      <w:sz w:val="20"/>
    </w:rPr>
  </w:style>
  <w:style w:type="paragraph" w:styleId="Heading3">
    <w:name w:val="Heading 3"/>
    <w:basedOn w:val="Normal"/>
    <w:next w:val="Normal"/>
    <w:qFormat/>
    <w:rsid w:val="002d07b2"/>
    <w:pPr>
      <w:keepNext/>
      <w:spacing w:before="240" w:after="60"/>
      <w:outlineLvl w:val="2"/>
    </w:pPr>
    <w:rPr>
      <w:rFonts w:ascii="Arial" w:hAnsi="Arial"/>
      <w:b/>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2d07b2"/>
    <w:rPr>
      <w:color w:val="0000FF"/>
      <w:u w:val="single"/>
    </w:rPr>
  </w:style>
  <w:style w:type="character" w:styleId="Annotationreference">
    <w:name w:val="annotation reference"/>
    <w:basedOn w:val="DefaultParagraphFont"/>
    <w:semiHidden/>
    <w:qFormat/>
    <w:rsid w:val="00057b18"/>
    <w:rPr>
      <w:sz w:val="16"/>
      <w:szCs w:val="16"/>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b w:val="false"/>
      <w:i w:val="false"/>
    </w:rPr>
  </w:style>
  <w:style w:type="character" w:styleId="ListLabel5">
    <w:name w:val="ListLabel 5"/>
    <w:qFormat/>
    <w:rPr>
      <w:b w:val="false"/>
      <w:i w:val="false"/>
    </w:rPr>
  </w:style>
  <w:style w:type="character" w:styleId="ListLabel6">
    <w:name w:val="ListLabel 6"/>
    <w:qFormat/>
    <w:rPr>
      <w:b w:val="false"/>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2d07b2"/>
    <w:pPr>
      <w:spacing w:before="0" w:after="120"/>
    </w:pPr>
    <w:rPr>
      <w:sz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2d07b2"/>
    <w:pPr>
      <w:tabs>
        <w:tab w:val="center" w:pos="4320" w:leader="none"/>
        <w:tab w:val="right" w:pos="8640" w:leader="none"/>
      </w:tabs>
    </w:pPr>
    <w:rPr/>
  </w:style>
  <w:style w:type="paragraph" w:styleId="Footer">
    <w:name w:val="Footer"/>
    <w:basedOn w:val="Normal"/>
    <w:semiHidden/>
    <w:rsid w:val="002d07b2"/>
    <w:pPr>
      <w:tabs>
        <w:tab w:val="center" w:pos="4320" w:leader="none"/>
        <w:tab w:val="right" w:pos="8640" w:leader="none"/>
      </w:tabs>
    </w:pPr>
    <w:rPr/>
  </w:style>
  <w:style w:type="paragraph" w:styleId="BodyTextlevel2" w:customStyle="1">
    <w:name w:val="Body Text level 2"/>
    <w:basedOn w:val="TextBody"/>
    <w:qFormat/>
    <w:rsid w:val="002d07b2"/>
    <w:pPr>
      <w:ind w:left="720" w:hanging="0"/>
    </w:pPr>
    <w:rPr/>
  </w:style>
  <w:style w:type="paragraph" w:styleId="Caption1">
    <w:name w:val="caption"/>
    <w:basedOn w:val="Normal"/>
    <w:next w:val="Normal"/>
    <w:qFormat/>
    <w:rsid w:val="002d07b2"/>
    <w:pPr>
      <w:spacing w:before="120" w:after="120"/>
    </w:pPr>
    <w:rPr>
      <w:b/>
    </w:rPr>
  </w:style>
  <w:style w:type="paragraph" w:styleId="TextBodyIndent">
    <w:name w:val="Body Text Indent"/>
    <w:basedOn w:val="Normal"/>
    <w:rsid w:val="00212e30"/>
    <w:pPr>
      <w:ind w:left="360" w:hanging="0"/>
    </w:pPr>
    <w:rPr>
      <w:rFonts w:ascii="Times New Roman" w:hAnsi="Times New Roman" w:eastAsia="Times New Roman"/>
    </w:rPr>
  </w:style>
  <w:style w:type="paragraph" w:styleId="BodyTextIndent2">
    <w:name w:val="Body Text Indent 2"/>
    <w:basedOn w:val="Normal"/>
    <w:qFormat/>
    <w:rsid w:val="00212e30"/>
    <w:pPr>
      <w:tabs>
        <w:tab w:val="left" w:pos="360" w:leader="none"/>
      </w:tabs>
      <w:ind w:left="360" w:hanging="300"/>
    </w:pPr>
    <w:rPr>
      <w:rFonts w:ascii="Times New Roman" w:hAnsi="Times New Roman" w:eastAsia="Times New Roman"/>
    </w:rPr>
  </w:style>
  <w:style w:type="paragraph" w:styleId="BodyTextIndent3">
    <w:name w:val="Body Text Indent 3"/>
    <w:basedOn w:val="Normal"/>
    <w:qFormat/>
    <w:rsid w:val="00212e30"/>
    <w:pPr>
      <w:tabs>
        <w:tab w:val="left" w:pos="720" w:leader="none"/>
      </w:tabs>
      <w:ind w:left="720" w:hanging="0"/>
    </w:pPr>
    <w:rPr>
      <w:rFonts w:ascii="Times New Roman" w:hAnsi="Times New Roman" w:eastAsia="Times New Roman"/>
    </w:rPr>
  </w:style>
  <w:style w:type="paragraph" w:styleId="Equation" w:customStyle="1">
    <w:name w:val="Equation"/>
    <w:basedOn w:val="BodyTextlevel2"/>
    <w:qFormat/>
    <w:rsid w:val="003a068f"/>
    <w:pPr>
      <w:tabs>
        <w:tab w:val="left" w:pos="720" w:leader="none"/>
        <w:tab w:val="center" w:pos="4320" w:leader="none"/>
        <w:tab w:val="right" w:pos="8640" w:leader="none"/>
      </w:tabs>
      <w:ind w:left="720" w:hanging="360"/>
      <w:jc w:val="center"/>
    </w:pPr>
    <w:rPr/>
  </w:style>
  <w:style w:type="paragraph" w:styleId="Annotationtext">
    <w:name w:val="annotation text"/>
    <w:basedOn w:val="Normal"/>
    <w:semiHidden/>
    <w:qFormat/>
    <w:rsid w:val="00057b18"/>
    <w:pPr/>
    <w:rPr>
      <w:sz w:val="20"/>
    </w:rPr>
  </w:style>
  <w:style w:type="paragraph" w:styleId="Annotationsubject">
    <w:name w:val="annotation subject"/>
    <w:basedOn w:val="Annotationtext"/>
    <w:semiHidden/>
    <w:qFormat/>
    <w:rsid w:val="00057b18"/>
    <w:pPr/>
    <w:rPr>
      <w:b/>
      <w:bCs/>
    </w:rPr>
  </w:style>
  <w:style w:type="paragraph" w:styleId="BalloonText">
    <w:name w:val="Balloon Text"/>
    <w:basedOn w:val="Normal"/>
    <w:semiHidden/>
    <w:qFormat/>
    <w:rsid w:val="00057b18"/>
    <w:pPr/>
    <w:rPr>
      <w:rFonts w:ascii="Tahoma" w:hAnsi="Tahoma" w:cs="Tahoma"/>
      <w:sz w:val="16"/>
      <w:szCs w:val="16"/>
    </w:rPr>
  </w:style>
  <w:style w:type="paragraph" w:styleId="ListParagraph">
    <w:name w:val="List Paragraph"/>
    <w:basedOn w:val="Normal"/>
    <w:qFormat/>
    <w:rsid w:val="0042510e"/>
    <w:pPr>
      <w:spacing w:lineRule="auto" w:line="276" w:before="0" w:after="200"/>
      <w:ind w:left="720" w:hanging="0"/>
      <w:contextualSpacing/>
    </w:pPr>
    <w:rPr>
      <w:rFonts w:ascii="Calibri" w:hAnsi="Calibri" w:eastAsia="Calibr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a4b1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08B0B-26E0-6841-B2E2-A4FDA43B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LibreOffice/5.1.4.2$Linux_X86_64 LibreOffice_project/10m0$Build-2</Application>
  <Pages>5</Pages>
  <Words>1664</Words>
  <CharactersWithSpaces>9489</CharactersWithSpaces>
  <Paragraphs>22</Paragraphs>
  <Company>XTC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2016-08-22T21:10:00Z</dcterms:created>
  <dc:creator>Jason Hinkle</dc:creator>
  <dc:description/>
  <dc:language>en-US</dc:language>
  <cp:lastModifiedBy>Jelliffe Jackson</cp:lastModifiedBy>
  <cp:lastPrinted>2014-09-05T15:10:00Z</cp:lastPrinted>
  <dcterms:modified xsi:type="dcterms:W3CDTF">2016-08-27T16:55:00Z</dcterms:modified>
  <cp:revision>5</cp:revision>
  <dc:subject/>
  <dc:title>ASEN 2001 Lab 4: Strength of Materials – Fall 2006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