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x2d9jnk6qsj" w:id="0"/>
      <w:bookmarkEnd w:id="0"/>
      <w:r w:rsidDel="00000000" w:rsidR="00000000" w:rsidRPr="00000000">
        <w:rPr>
          <w:rtl w:val="0"/>
        </w:rPr>
        <w:t xml:space="preserve">Mapbox pricing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map api used in the web version of </w:t>
      </w:r>
      <w:r w:rsidDel="00000000" w:rsidR="00000000" w:rsidRPr="00000000">
        <w:rPr>
          <w:rtl w:val="0"/>
        </w:rPr>
        <w:t xml:space="preserve">cropmapper</w:t>
      </w:r>
      <w:r w:rsidDel="00000000" w:rsidR="00000000" w:rsidRPr="00000000">
        <w:rPr>
          <w:rtl w:val="0"/>
        </w:rPr>
        <w:t xml:space="preserve">, is free to use for development, but for production purposes costs will be accrued.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Given that there is currently no way of knowing what the usage metrics will look like once the system goes live, below are the usage rates.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6rt6t3u5r28y" w:id="1"/>
      <w:bookmarkEnd w:id="1"/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Mapbox GL 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50,000 free loads per month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7km8h08vw8r4" w:id="2"/>
      <w:bookmarkEnd w:id="2"/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Tilequery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100,000 free loads per month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Pricing for all other products can be found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pbox.com/pricing#maploads" TargetMode="External"/><Relationship Id="rId7" Type="http://schemas.openxmlformats.org/officeDocument/2006/relationships/hyperlink" Target="https://www.mapbox.com/pricing#tilequery" TargetMode="External"/><Relationship Id="rId8" Type="http://schemas.openxmlformats.org/officeDocument/2006/relationships/hyperlink" Target="https://www.mapbox.com/pricing#map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