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EB94" w14:textId="77777777" w:rsidR="00AB3F74" w:rsidRPr="00DA736E" w:rsidRDefault="00AB3F74" w:rsidP="00AB3F74">
      <w:pPr>
        <w:jc w:val="center"/>
      </w:pPr>
      <w:r w:rsidRPr="00DA736E">
        <w:rPr>
          <w:noProof/>
        </w:rPr>
        <w:drawing>
          <wp:inline distT="0" distB="0" distL="0" distR="0" wp14:anchorId="6102C6EC" wp14:editId="4296305D">
            <wp:extent cx="1436370" cy="1256824"/>
            <wp:effectExtent l="0" t="0" r="0" b="635"/>
            <wp:docPr id="5" name="Slika 5" descr="A logo with a build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descr="A logo with a building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2596" cy="1262272"/>
                    </a:xfrm>
                    <a:prstGeom prst="rect">
                      <a:avLst/>
                    </a:prstGeom>
                    <a:noFill/>
                    <a:ln>
                      <a:noFill/>
                    </a:ln>
                  </pic:spPr>
                </pic:pic>
              </a:graphicData>
            </a:graphic>
          </wp:inline>
        </w:drawing>
      </w:r>
    </w:p>
    <w:p w14:paraId="551B846D" w14:textId="77777777" w:rsidR="00AB3F74" w:rsidRPr="00DA736E" w:rsidRDefault="00AB3F74" w:rsidP="00AB3F74">
      <w:pPr>
        <w:spacing w:after="0"/>
        <w:jc w:val="center"/>
      </w:pPr>
      <w:r w:rsidRPr="00DA736E">
        <w:t>UNIVERZA V LJUBLJANI</w:t>
      </w:r>
    </w:p>
    <w:p w14:paraId="1BB434E6" w14:textId="77777777" w:rsidR="00AB3F74" w:rsidRPr="00DA736E" w:rsidRDefault="00AB3F74" w:rsidP="00AB3F74">
      <w:pPr>
        <w:spacing w:after="0"/>
        <w:jc w:val="center"/>
      </w:pPr>
      <w:r w:rsidRPr="00DA736E">
        <w:t>Fakulteta za strojništvo</w:t>
      </w:r>
    </w:p>
    <w:p w14:paraId="6B5E1339" w14:textId="77777777" w:rsidR="00AB3F74" w:rsidRPr="00DA736E" w:rsidRDefault="00AB3F74" w:rsidP="00AB3F74">
      <w:pPr>
        <w:spacing w:after="0"/>
        <w:jc w:val="center"/>
      </w:pPr>
      <w:r w:rsidRPr="00DA736E">
        <w:t>Aškerčeva 6, 1000 Ljubljana</w:t>
      </w:r>
    </w:p>
    <w:p w14:paraId="13147057" w14:textId="77777777" w:rsidR="00AB3F74" w:rsidRPr="00DA736E" w:rsidRDefault="00AB3F74" w:rsidP="00AB3F74">
      <w:pPr>
        <w:spacing w:after="0"/>
        <w:jc w:val="center"/>
      </w:pPr>
    </w:p>
    <w:p w14:paraId="12266C2F" w14:textId="77777777" w:rsidR="00AB3F74" w:rsidRPr="00DA736E" w:rsidRDefault="00AB3F74" w:rsidP="00AB3F74">
      <w:pPr>
        <w:spacing w:after="0"/>
        <w:jc w:val="center"/>
      </w:pPr>
    </w:p>
    <w:p w14:paraId="671111DA" w14:textId="77777777" w:rsidR="00AB3F74" w:rsidRPr="00DA736E" w:rsidRDefault="00AB3F74" w:rsidP="00AB3F74">
      <w:pPr>
        <w:spacing w:after="0"/>
        <w:jc w:val="center"/>
      </w:pPr>
    </w:p>
    <w:p w14:paraId="14E6BCAD" w14:textId="77777777" w:rsidR="00AB3F74" w:rsidRPr="00DA736E" w:rsidRDefault="00AB3F74" w:rsidP="00AB3F74">
      <w:pPr>
        <w:spacing w:after="0"/>
        <w:jc w:val="center"/>
      </w:pPr>
    </w:p>
    <w:p w14:paraId="72E10293" w14:textId="77777777" w:rsidR="00AB3F74" w:rsidRPr="00DA736E" w:rsidRDefault="00AB3F74" w:rsidP="00AB3F74">
      <w:pPr>
        <w:spacing w:after="0"/>
        <w:jc w:val="center"/>
      </w:pPr>
    </w:p>
    <w:p w14:paraId="3D2CB76A" w14:textId="77777777" w:rsidR="00AB3F74" w:rsidRPr="00DA736E" w:rsidRDefault="00AB3F74" w:rsidP="00AB3F74">
      <w:pPr>
        <w:spacing w:after="0"/>
        <w:jc w:val="center"/>
      </w:pPr>
    </w:p>
    <w:p w14:paraId="77853AA4" w14:textId="77777777" w:rsidR="00AB3F74" w:rsidRPr="00DA736E" w:rsidRDefault="00AB3F74" w:rsidP="00AB3F74">
      <w:pPr>
        <w:spacing w:after="0"/>
        <w:jc w:val="center"/>
      </w:pPr>
    </w:p>
    <w:p w14:paraId="4D279D50" w14:textId="77777777" w:rsidR="00AB3F74" w:rsidRPr="00DA736E" w:rsidRDefault="00AB3F74" w:rsidP="00AB3F74">
      <w:pPr>
        <w:spacing w:after="0"/>
        <w:jc w:val="center"/>
      </w:pPr>
    </w:p>
    <w:p w14:paraId="03CAEA19" w14:textId="77777777" w:rsidR="00AB3F74" w:rsidRPr="00DA736E" w:rsidRDefault="00AB3F74" w:rsidP="00AB3F74">
      <w:pPr>
        <w:spacing w:after="0"/>
        <w:jc w:val="center"/>
      </w:pPr>
    </w:p>
    <w:p w14:paraId="1A836101" w14:textId="77777777" w:rsidR="00AB3F74" w:rsidRPr="00DA736E" w:rsidRDefault="00AB3F74" w:rsidP="00AB3F74">
      <w:pPr>
        <w:spacing w:after="0"/>
        <w:jc w:val="center"/>
      </w:pPr>
    </w:p>
    <w:p w14:paraId="3D2D2560" w14:textId="77777777" w:rsidR="00AB3F74" w:rsidRPr="00DA736E" w:rsidRDefault="00AB3F74" w:rsidP="00AB3F74">
      <w:pPr>
        <w:spacing w:after="0"/>
        <w:jc w:val="center"/>
      </w:pPr>
    </w:p>
    <w:p w14:paraId="07FFAEB1" w14:textId="77777777" w:rsidR="00AB3F74" w:rsidRPr="00DA736E" w:rsidRDefault="00AB3F74" w:rsidP="00AB3F74">
      <w:pPr>
        <w:pStyle w:val="Subtitle"/>
        <w:spacing w:after="120"/>
        <w:jc w:val="center"/>
      </w:pPr>
    </w:p>
    <w:p w14:paraId="76DD7578" w14:textId="63BCE9C5" w:rsidR="00AB3F74" w:rsidRPr="00DA736E" w:rsidRDefault="00AB3F74" w:rsidP="00AB3F74">
      <w:pPr>
        <w:pStyle w:val="Title"/>
        <w:jc w:val="center"/>
      </w:pPr>
      <w:r>
        <w:t xml:space="preserve">Poročilo </w:t>
      </w:r>
      <w:r w:rsidR="001472FF">
        <w:t>šeste</w:t>
      </w:r>
      <w:r>
        <w:t xml:space="preserve"> laboratorijske vaje</w:t>
      </w:r>
    </w:p>
    <w:p w14:paraId="28F06D23" w14:textId="77777777" w:rsidR="00AB3F74" w:rsidRPr="00DA736E" w:rsidRDefault="00AB3F74" w:rsidP="00AB3F74">
      <w:pPr>
        <w:jc w:val="center"/>
        <w:rPr>
          <w:sz w:val="32"/>
          <w:szCs w:val="32"/>
        </w:rPr>
      </w:pPr>
    </w:p>
    <w:p w14:paraId="2A97AAF6" w14:textId="77777777" w:rsidR="00AB3F74" w:rsidRPr="00DA736E" w:rsidRDefault="00AB3F74" w:rsidP="00AB3F74">
      <w:pPr>
        <w:jc w:val="center"/>
        <w:rPr>
          <w:sz w:val="32"/>
          <w:szCs w:val="32"/>
        </w:rPr>
      </w:pPr>
    </w:p>
    <w:p w14:paraId="178671A4" w14:textId="77777777" w:rsidR="00AB3F74" w:rsidRPr="00DA736E" w:rsidRDefault="00AB3F74" w:rsidP="00AB3F74">
      <w:pPr>
        <w:jc w:val="center"/>
        <w:rPr>
          <w:sz w:val="32"/>
          <w:szCs w:val="32"/>
        </w:rPr>
      </w:pPr>
    </w:p>
    <w:p w14:paraId="1BC264FD" w14:textId="77777777" w:rsidR="00AB3F74" w:rsidRPr="00DA736E" w:rsidRDefault="00AB3F74" w:rsidP="00AB3F74">
      <w:pPr>
        <w:jc w:val="center"/>
        <w:rPr>
          <w:sz w:val="32"/>
          <w:szCs w:val="32"/>
        </w:rPr>
      </w:pPr>
    </w:p>
    <w:p w14:paraId="0BA91189" w14:textId="77777777" w:rsidR="00AB3F74" w:rsidRPr="00DA736E" w:rsidRDefault="00AB3F74" w:rsidP="00AB3F74">
      <w:pPr>
        <w:jc w:val="center"/>
        <w:rPr>
          <w:sz w:val="32"/>
          <w:szCs w:val="32"/>
        </w:rPr>
      </w:pPr>
    </w:p>
    <w:p w14:paraId="70125D27" w14:textId="77777777" w:rsidR="00AB3F74" w:rsidRPr="00DA736E" w:rsidRDefault="00AB3F74" w:rsidP="00AB3F74">
      <w:pPr>
        <w:jc w:val="center"/>
        <w:rPr>
          <w:sz w:val="32"/>
          <w:szCs w:val="32"/>
        </w:rPr>
      </w:pPr>
    </w:p>
    <w:p w14:paraId="0B8C9DB4" w14:textId="77777777" w:rsidR="00AB3F74" w:rsidRPr="00DA736E" w:rsidRDefault="00AB3F74" w:rsidP="00AB3F74">
      <w:pPr>
        <w:jc w:val="center"/>
        <w:rPr>
          <w:sz w:val="32"/>
          <w:szCs w:val="32"/>
        </w:rPr>
      </w:pPr>
    </w:p>
    <w:p w14:paraId="2C8AB1AC" w14:textId="77777777" w:rsidR="00AB3F74" w:rsidRPr="00DA736E" w:rsidRDefault="00AB3F74" w:rsidP="00AB3F74">
      <w:pPr>
        <w:jc w:val="center"/>
        <w:rPr>
          <w:sz w:val="32"/>
          <w:szCs w:val="32"/>
        </w:rPr>
      </w:pPr>
    </w:p>
    <w:p w14:paraId="5FCEDE90" w14:textId="77777777" w:rsidR="00AB3F74" w:rsidRDefault="00AB3F74" w:rsidP="00AB3F74">
      <w:pPr>
        <w:jc w:val="center"/>
        <w:rPr>
          <w:sz w:val="32"/>
          <w:szCs w:val="32"/>
        </w:rPr>
      </w:pPr>
    </w:p>
    <w:p w14:paraId="1E3D144E" w14:textId="77777777" w:rsidR="00AB3F74" w:rsidRPr="00DA736E" w:rsidRDefault="00AB3F74" w:rsidP="00AB3F74">
      <w:pPr>
        <w:jc w:val="center"/>
        <w:rPr>
          <w:sz w:val="32"/>
          <w:szCs w:val="32"/>
        </w:rPr>
      </w:pPr>
    </w:p>
    <w:p w14:paraId="2840AD95" w14:textId="77777777" w:rsidR="00AB3F74" w:rsidRPr="00DA736E" w:rsidRDefault="00AB3F74" w:rsidP="00AB3F74">
      <w:pPr>
        <w:jc w:val="center"/>
        <w:rPr>
          <w:sz w:val="32"/>
          <w:szCs w:val="32"/>
        </w:rPr>
      </w:pPr>
    </w:p>
    <w:p w14:paraId="544FFE46" w14:textId="77777777" w:rsidR="00AB3F74" w:rsidRPr="00DA736E" w:rsidRDefault="00AB3F74" w:rsidP="00AB3F74">
      <w:pPr>
        <w:pStyle w:val="Subtitle"/>
        <w:spacing w:after="0"/>
        <w:jc w:val="center"/>
      </w:pPr>
      <w:r w:rsidRPr="00DA736E">
        <w:t>Jernej KUŠAR</w:t>
      </w:r>
    </w:p>
    <w:p w14:paraId="1BDAB8C5" w14:textId="77777777" w:rsidR="00AB3F74" w:rsidRPr="00DA736E" w:rsidRDefault="00AB3F74" w:rsidP="00AB3F74">
      <w:pPr>
        <w:pStyle w:val="Subtitle"/>
        <w:jc w:val="center"/>
      </w:pPr>
      <w:r w:rsidRPr="00DA736E">
        <w:t>23242012</w:t>
      </w:r>
    </w:p>
    <w:p w14:paraId="30EF2247" w14:textId="77777777" w:rsidR="00AB3F74" w:rsidRPr="00DA736E" w:rsidRDefault="00AB3F74" w:rsidP="00AB3F74">
      <w:pPr>
        <w:pStyle w:val="Subtitle"/>
        <w:jc w:val="center"/>
      </w:pPr>
      <w:r>
        <w:t>Tehnična akustika</w:t>
      </w:r>
    </w:p>
    <w:p w14:paraId="1937AF47" w14:textId="7F868D3D" w:rsidR="009A24CD" w:rsidRDefault="009A24CD" w:rsidP="009A24CD">
      <w:pPr>
        <w:pStyle w:val="Poglavja"/>
      </w:pPr>
      <w:r>
        <w:lastRenderedPageBreak/>
        <w:t>Uvod</w:t>
      </w:r>
    </w:p>
    <w:p w14:paraId="62308D81" w14:textId="15762A04" w:rsidR="009A24CD" w:rsidRDefault="009A24CD" w:rsidP="009A24CD">
      <w:r>
        <w:t xml:space="preserve">Antena na principu TDE metode uporablja fazni zamik podobnih signalov </w:t>
      </w:r>
      <w:proofErr w:type="spellStart"/>
      <w:r>
        <w:t>večih</w:t>
      </w:r>
      <w:proofErr w:type="spellEnd"/>
      <w:r>
        <w:t xml:space="preserve"> mikrofonov, ki so med seboj prostorsko zamaknjeni za znano vrednost (v našem primeru za 5 cm). Po metodi signale mikrofonov seštejemo s čimer dobimo enega od naslednjih efektov: signali se lahko medsebojno seštejejo, kar se zgodi kadar antena gleda pravokotno na vir ali pa se medsebojno odštejejo, kar se zgodi, če je vir zamaknjen (posledica faznega zamika). Z obdelavo signalov lahko umetno ustvarimo fazni zamik, s čimer ustvarimo konstruktivno interferenco, ki je najvišja v smeri vira. Metoda deluje le v daljnem polju, kjer je fronta zvoka približno ravna. Kotna ločljivost metode je močno odvisna od števila ter razdalje med mikrofoni, prav tako pa je odvisna od frekvence vzorčenja. Poleg tega je metoda odvisna od frekvenčne sestave zvoka, zelo nizke in zelo visoke frekvence lahko rezultirajo v napačnih meritvah.</w:t>
      </w:r>
    </w:p>
    <w:p w14:paraId="24083F02" w14:textId="55DA0FA7" w:rsidR="009A24CD" w:rsidRDefault="009A24CD" w:rsidP="009A24CD">
      <w:pPr>
        <w:pStyle w:val="Poglavja"/>
        <w:rPr>
          <w:rFonts w:eastAsiaTheme="minorEastAsia"/>
        </w:rPr>
      </w:pPr>
      <w:r>
        <w:rPr>
          <w:rFonts w:eastAsiaTheme="minorEastAsia"/>
        </w:rPr>
        <w:t>1. naloga – vprašanja</w:t>
      </w:r>
    </w:p>
    <w:p w14:paraId="2D239722" w14:textId="611B9A8D" w:rsidR="009A24CD" w:rsidRDefault="009C4CBA" w:rsidP="009A24CD">
      <w:pPr>
        <w:pStyle w:val="ListParagraph"/>
        <w:numPr>
          <w:ilvl w:val="0"/>
          <w:numId w:val="18"/>
        </w:numPr>
      </w:pPr>
      <w:r>
        <w:t>Izračune smo izvajali le za območje od 0 do 180 °, saj se rezultati zrcalijo čez abscisno os. Izvedba antene ne omogoča določitev iz katere smeri prihaja zvok (spredaj, zadaj), za to bi potrebovali še en mikrofon.</w:t>
      </w:r>
    </w:p>
    <w:p w14:paraId="09B93173" w14:textId="3B4EAB5E" w:rsidR="009C4CBA" w:rsidRDefault="009C4CBA" w:rsidP="009A24CD">
      <w:pPr>
        <w:pStyle w:val="ListParagraph"/>
        <w:numPr>
          <w:ilvl w:val="0"/>
          <w:numId w:val="18"/>
        </w:numPr>
      </w:pPr>
      <w:r>
        <w:t xml:space="preserve">Da bi lahko določili, ali zvok prihaja od spredaj ali od zadaj, bi potrebovali še en mikrofon zamaknjen v eno izmed smeri. Če bi želeli določiti še ali zvok prihaja od zgoraj ali od spodaj, bi potrebovali </w:t>
      </w:r>
      <w:proofErr w:type="spellStart"/>
      <w:r>
        <w:t>vsja</w:t>
      </w:r>
      <w:proofErr w:type="spellEnd"/>
      <w:r>
        <w:t xml:space="preserve"> 6 mikrofonov (v primeru, da želimo ohraniti trenutno postavitev 4-ih mikrofonov v eni ravnini). </w:t>
      </w:r>
    </w:p>
    <w:p w14:paraId="1988F473" w14:textId="77777777" w:rsidR="009C4CBA" w:rsidRDefault="009C4CBA" w:rsidP="009C4CBA">
      <w:pPr>
        <w:keepNext/>
        <w:ind w:left="360"/>
        <w:jc w:val="center"/>
      </w:pPr>
      <w:r>
        <w:rPr>
          <w:noProof/>
        </w:rPr>
        <w:drawing>
          <wp:inline distT="0" distB="0" distL="0" distR="0" wp14:anchorId="196FB0F7" wp14:editId="6CE4A7B1">
            <wp:extent cx="3390900" cy="1076325"/>
            <wp:effectExtent l="0" t="0" r="0" b="9525"/>
            <wp:docPr id="19402666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6609" name=""/>
                    <pic:cNvPicPr/>
                  </pic:nvPicPr>
                  <pic:blipFill>
                    <a:blip r:embed="rId7">
                      <a:extLst>
                        <a:ext uri="{96DAC541-7B7A-43D3-8B79-37D633B846F1}">
                          <asvg:svgBlip xmlns:asvg="http://schemas.microsoft.com/office/drawing/2016/SVG/main" r:embed="rId8"/>
                        </a:ext>
                      </a:extLst>
                    </a:blip>
                    <a:stretch>
                      <a:fillRect/>
                    </a:stretch>
                  </pic:blipFill>
                  <pic:spPr>
                    <a:xfrm>
                      <a:off x="0" y="0"/>
                      <a:ext cx="3390900" cy="1076325"/>
                    </a:xfrm>
                    <a:prstGeom prst="rect">
                      <a:avLst/>
                    </a:prstGeom>
                  </pic:spPr>
                </pic:pic>
              </a:graphicData>
            </a:graphic>
          </wp:inline>
        </w:drawing>
      </w:r>
    </w:p>
    <w:p w14:paraId="19C97F94" w14:textId="2D47F7DD" w:rsidR="009C4CBA" w:rsidRDefault="009C4CBA" w:rsidP="009C4CBA">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Postavitev mikrofonov. Črne pike predstavljajo uporabljeno postavitev, s katero ni možno ugotoviti smeri, z dodatkom rdečega mikrofona pa je to omogočeno.</w:t>
      </w:r>
    </w:p>
    <w:p w14:paraId="2E6A46B8" w14:textId="76370363" w:rsidR="009C4CBA" w:rsidRDefault="00EC5753" w:rsidP="009A24CD">
      <w:pPr>
        <w:pStyle w:val="ListParagraph"/>
        <w:numPr>
          <w:ilvl w:val="0"/>
          <w:numId w:val="18"/>
        </w:numPr>
      </w:pPr>
      <w:r>
        <w:t>Z še enim mikrofonom zamaknjenim v z smeri.</w:t>
      </w:r>
    </w:p>
    <w:p w14:paraId="40B883D1" w14:textId="6C08BFFC" w:rsidR="00EC5753" w:rsidRDefault="00EC5753" w:rsidP="009A24CD">
      <w:pPr>
        <w:pStyle w:val="ListParagraph"/>
        <w:numPr>
          <w:ilvl w:val="0"/>
          <w:numId w:val="18"/>
        </w:numPr>
      </w:pPr>
      <w:r>
        <w:t>Prostorska oz. kotna ločljivost je v veliki meri odvisna od frekvence vzorčenja mikrofonov ter razdalji med mikrofoni.</w:t>
      </w:r>
    </w:p>
    <w:p w14:paraId="4D4552BE" w14:textId="4A83AE44" w:rsidR="0090490F" w:rsidRPr="00394F5A" w:rsidRDefault="0090490F" w:rsidP="009A24CD">
      <w:pPr>
        <w:pStyle w:val="ListParagraph"/>
        <w:numPr>
          <w:ilvl w:val="0"/>
          <w:numId w:val="18"/>
        </w:numPr>
      </w:pPr>
      <w:r>
        <w:t xml:space="preserve">Frekvenčno območje uporabe antene je odvisno od zamika med mikrofoni. Maksimalna valovna dolžina je definirana kot: </w:t>
      </w:r>
      <m:oMath>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 xml:space="preserve"> ≤2⋅L</m:t>
        </m:r>
      </m:oMath>
      <w:r>
        <w:rPr>
          <w:rFonts w:eastAsiaTheme="minorEastAsia"/>
        </w:rPr>
        <w:t xml:space="preserve">, kjer je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max</m:t>
            </m:r>
          </m:sub>
        </m:sSub>
      </m:oMath>
      <w:r>
        <w:rPr>
          <w:rFonts w:eastAsiaTheme="minorEastAsia"/>
        </w:rPr>
        <w:t xml:space="preserve"> največja valovna dolžina in je </w:t>
      </w:r>
      <m:oMath>
        <m:r>
          <w:rPr>
            <w:rFonts w:ascii="Cambria Math" w:eastAsiaTheme="minorEastAsia" w:hAnsi="Cambria Math"/>
          </w:rPr>
          <m:t>L</m:t>
        </m:r>
      </m:oMath>
      <w:r>
        <w:rPr>
          <w:rFonts w:eastAsiaTheme="minorEastAsia"/>
        </w:rPr>
        <w:t xml:space="preserve"> razdalja med mikrofoni. V praksi se izogibamo območju okoli najvišje valovne dolžine.</w:t>
      </w:r>
    </w:p>
    <w:p w14:paraId="0D692143" w14:textId="55D2B4EF" w:rsidR="00394F5A" w:rsidRDefault="00394F5A" w:rsidP="00394F5A">
      <w:pPr>
        <w:pStyle w:val="Poglavja"/>
        <w:rPr>
          <w:rFonts w:eastAsiaTheme="minorEastAsia"/>
        </w:rPr>
      </w:pPr>
      <w:r>
        <w:rPr>
          <w:rFonts w:eastAsiaTheme="minorEastAsia"/>
        </w:rPr>
        <w:t>naloga 2 – lokalizacija vira</w:t>
      </w:r>
    </w:p>
    <w:p w14:paraId="6A6CD325" w14:textId="77777777" w:rsidR="00394F5A" w:rsidRDefault="00394F5A" w:rsidP="00394F5A">
      <w:pPr>
        <w:spacing w:after="0"/>
      </w:pPr>
      <w:r>
        <w:t xml:space="preserve">Z metodo TDE, smo z zgornjo konfiguracijo mikrofonov določili smer vira belega šuma. Preračun smo izvedli v programskem okolju </w:t>
      </w:r>
      <w:proofErr w:type="spellStart"/>
      <w:r>
        <w:t>python</w:t>
      </w:r>
      <w:proofErr w:type="spellEnd"/>
      <w:r>
        <w:t xml:space="preserve">, program je objavljen na </w:t>
      </w:r>
      <w:proofErr w:type="spellStart"/>
      <w:r>
        <w:t>repozitoriju</w:t>
      </w:r>
      <w:proofErr w:type="spellEnd"/>
      <w:r>
        <w:t xml:space="preserve"> na spletnem naslovu: </w:t>
      </w:r>
    </w:p>
    <w:p w14:paraId="738E53FA" w14:textId="2AF3D86B" w:rsidR="00394F5A" w:rsidRDefault="00394F5A" w:rsidP="00394F5A">
      <w:hyperlink r:id="rId9" w:history="1">
        <w:r w:rsidRPr="00FA3F39">
          <w:rPr>
            <w:rStyle w:val="Hyperlink"/>
          </w:rPr>
          <w:t>https://github.com/Jkusar/THAM_porocilo_6</w:t>
        </w:r>
      </w:hyperlink>
      <w:r>
        <w:t>.</w:t>
      </w:r>
    </w:p>
    <w:p w14:paraId="3A237CCC" w14:textId="77777777" w:rsidR="00394F5A" w:rsidRPr="009A24CD" w:rsidRDefault="00394F5A" w:rsidP="00394F5A"/>
    <w:sectPr w:rsidR="00394F5A" w:rsidRPr="009A24CD" w:rsidSect="000C6E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72AC"/>
    <w:multiLevelType w:val="hybridMultilevel"/>
    <w:tmpl w:val="38B4A62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2A4C66F1"/>
    <w:multiLevelType w:val="hybridMultilevel"/>
    <w:tmpl w:val="ECC6178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33660E87"/>
    <w:multiLevelType w:val="hybridMultilevel"/>
    <w:tmpl w:val="F334A0C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36410D0F"/>
    <w:multiLevelType w:val="hybridMultilevel"/>
    <w:tmpl w:val="1C041EB8"/>
    <w:lvl w:ilvl="0" w:tplc="BC604CF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1E2E94"/>
    <w:multiLevelType w:val="hybridMultilevel"/>
    <w:tmpl w:val="5DB6AA9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447571DD"/>
    <w:multiLevelType w:val="multilevel"/>
    <w:tmpl w:val="EE72507E"/>
    <w:lvl w:ilvl="0">
      <w:start w:val="1"/>
      <w:numFmt w:val="decimal"/>
      <w:lvlText w:val="%1."/>
      <w:lvlJc w:val="left"/>
      <w:pPr>
        <w:ind w:left="720" w:hanging="360"/>
      </w:pPr>
      <w:rPr>
        <w:rFonts w:hint="default"/>
        <w:sz w:val="28"/>
        <w:szCs w:val="28"/>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 w15:restartNumberingAfterBreak="0">
    <w:nsid w:val="45EF2BB2"/>
    <w:multiLevelType w:val="multilevel"/>
    <w:tmpl w:val="4DD4273A"/>
    <w:lvl w:ilvl="0">
      <w:start w:val="1"/>
      <w:numFmt w:val="decimal"/>
      <w:pStyle w:val="Heading1"/>
      <w:lvlText w:val="%1."/>
      <w:lvlJc w:val="left"/>
      <w:pPr>
        <w:ind w:left="92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077" w:hanging="72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7" w15:restartNumberingAfterBreak="0">
    <w:nsid w:val="4973066A"/>
    <w:multiLevelType w:val="multilevel"/>
    <w:tmpl w:val="150EF796"/>
    <w:lvl w:ilvl="0">
      <w:start w:val="1"/>
      <w:numFmt w:val="decimal"/>
      <w:pStyle w:val="Poglavja"/>
      <w:lvlText w:val="%1."/>
      <w:lvlJc w:val="left"/>
      <w:pPr>
        <w:ind w:left="720" w:hanging="360"/>
      </w:pPr>
      <w:rPr>
        <w:rFonts w:hint="default"/>
        <w:sz w:val="28"/>
        <w:szCs w:val="28"/>
      </w:rPr>
    </w:lvl>
    <w:lvl w:ilvl="1">
      <w:start w:val="1"/>
      <w:numFmt w:val="decimal"/>
      <w:pStyle w:val="Podpoglavja"/>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8" w15:restartNumberingAfterBreak="0">
    <w:nsid w:val="560C3F53"/>
    <w:multiLevelType w:val="hybridMultilevel"/>
    <w:tmpl w:val="05BEBDE0"/>
    <w:lvl w:ilvl="0" w:tplc="E5941F5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6BA614B"/>
    <w:multiLevelType w:val="hybridMultilevel"/>
    <w:tmpl w:val="0B308A88"/>
    <w:lvl w:ilvl="0" w:tplc="F8124EB0">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5A745F53"/>
    <w:multiLevelType w:val="hybridMultilevel"/>
    <w:tmpl w:val="771CD1E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666D3AE1"/>
    <w:multiLevelType w:val="multilevel"/>
    <w:tmpl w:val="DB62C3DA"/>
    <w:lvl w:ilvl="0">
      <w:start w:val="1"/>
      <w:numFmt w:val="decimal"/>
      <w:pStyle w:val="Heading2"/>
      <w:lvlText w:val="%1."/>
      <w:lvlJc w:val="left"/>
      <w:pPr>
        <w:ind w:left="717"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7956C26"/>
    <w:multiLevelType w:val="hybridMultilevel"/>
    <w:tmpl w:val="7F7EA6F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7A7104FE"/>
    <w:multiLevelType w:val="hybridMultilevel"/>
    <w:tmpl w:val="718EE0E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490363223">
    <w:abstractNumId w:val="3"/>
  </w:num>
  <w:num w:numId="2" w16cid:durableId="1493568556">
    <w:abstractNumId w:val="8"/>
  </w:num>
  <w:num w:numId="3" w16cid:durableId="518081105">
    <w:abstractNumId w:val="5"/>
  </w:num>
  <w:num w:numId="4" w16cid:durableId="1048915913">
    <w:abstractNumId w:val="5"/>
  </w:num>
  <w:num w:numId="5" w16cid:durableId="1791315313">
    <w:abstractNumId w:val="6"/>
  </w:num>
  <w:num w:numId="6" w16cid:durableId="659383318">
    <w:abstractNumId w:val="11"/>
  </w:num>
  <w:num w:numId="7" w16cid:durableId="1898934300">
    <w:abstractNumId w:val="5"/>
  </w:num>
  <w:num w:numId="8" w16cid:durableId="1127163742">
    <w:abstractNumId w:val="5"/>
  </w:num>
  <w:num w:numId="9" w16cid:durableId="28267937">
    <w:abstractNumId w:val="4"/>
  </w:num>
  <w:num w:numId="10" w16cid:durableId="1684673594">
    <w:abstractNumId w:val="1"/>
  </w:num>
  <w:num w:numId="11" w16cid:durableId="437213059">
    <w:abstractNumId w:val="12"/>
  </w:num>
  <w:num w:numId="12" w16cid:durableId="986855411">
    <w:abstractNumId w:val="2"/>
  </w:num>
  <w:num w:numId="13" w16cid:durableId="821197213">
    <w:abstractNumId w:val="10"/>
  </w:num>
  <w:num w:numId="14" w16cid:durableId="1724403743">
    <w:abstractNumId w:val="13"/>
  </w:num>
  <w:num w:numId="15" w16cid:durableId="658533448">
    <w:abstractNumId w:val="7"/>
  </w:num>
  <w:num w:numId="16" w16cid:durableId="547298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44658600">
    <w:abstractNumId w:val="9"/>
  </w:num>
  <w:num w:numId="18" w16cid:durableId="9590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ED"/>
    <w:rsid w:val="000C6E0E"/>
    <w:rsid w:val="000F43CF"/>
    <w:rsid w:val="00122CED"/>
    <w:rsid w:val="001472FF"/>
    <w:rsid w:val="001B511F"/>
    <w:rsid w:val="002638BB"/>
    <w:rsid w:val="00394F5A"/>
    <w:rsid w:val="003E7F55"/>
    <w:rsid w:val="00403653"/>
    <w:rsid w:val="00577635"/>
    <w:rsid w:val="005A5BD7"/>
    <w:rsid w:val="006262E0"/>
    <w:rsid w:val="007D5544"/>
    <w:rsid w:val="007F1314"/>
    <w:rsid w:val="007F3232"/>
    <w:rsid w:val="008D3519"/>
    <w:rsid w:val="00901D3D"/>
    <w:rsid w:val="0090490F"/>
    <w:rsid w:val="00905F2D"/>
    <w:rsid w:val="00946ABF"/>
    <w:rsid w:val="009A24CD"/>
    <w:rsid w:val="009C4CBA"/>
    <w:rsid w:val="00A81F12"/>
    <w:rsid w:val="00AB3F74"/>
    <w:rsid w:val="00AF452B"/>
    <w:rsid w:val="00B67259"/>
    <w:rsid w:val="00BC7DAF"/>
    <w:rsid w:val="00C068ED"/>
    <w:rsid w:val="00EC5753"/>
    <w:rsid w:val="00EF0D95"/>
    <w:rsid w:val="00F6273F"/>
    <w:rsid w:val="00FE32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876B"/>
  <w15:chartTrackingRefBased/>
  <w15:docId w15:val="{1335BC61-D9D8-41BB-8F25-A353F5FB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F74"/>
    <w:pPr>
      <w:jc w:val="both"/>
    </w:pPr>
    <w:rPr>
      <w:rFonts w:ascii="Times New Roman" w:hAnsi="Times New Roman"/>
      <w:sz w:val="20"/>
    </w:rPr>
  </w:style>
  <w:style w:type="paragraph" w:styleId="Heading1">
    <w:name w:val="heading 1"/>
    <w:basedOn w:val="Normal"/>
    <w:next w:val="Normal"/>
    <w:link w:val="Heading1Char"/>
    <w:uiPriority w:val="9"/>
    <w:qFormat/>
    <w:rsid w:val="00AB3F74"/>
    <w:pPr>
      <w:keepNext/>
      <w:keepLines/>
      <w:numPr>
        <w:numId w:val="5"/>
      </w:numPr>
      <w:spacing w:before="240" w:after="240"/>
      <w:outlineLvl w:val="0"/>
    </w:pPr>
    <w:rPr>
      <w:rFonts w:eastAsiaTheme="majorEastAsia" w:cstheme="majorBidi"/>
      <w:caps/>
      <w:sz w:val="28"/>
      <w:szCs w:val="32"/>
    </w:rPr>
  </w:style>
  <w:style w:type="paragraph" w:styleId="Heading2">
    <w:name w:val="heading 2"/>
    <w:basedOn w:val="Heading1"/>
    <w:next w:val="Normal"/>
    <w:link w:val="Heading2Char"/>
    <w:uiPriority w:val="9"/>
    <w:semiHidden/>
    <w:unhideWhenUsed/>
    <w:qFormat/>
    <w:rsid w:val="00AB3F74"/>
    <w:pPr>
      <w:numPr>
        <w:numId w:val="6"/>
      </w:numPr>
      <w:outlineLvl w:val="1"/>
    </w:pPr>
    <w:rPr>
      <w:sz w:val="24"/>
      <w:szCs w:val="26"/>
    </w:rPr>
  </w:style>
  <w:style w:type="paragraph" w:styleId="Heading3">
    <w:name w:val="heading 3"/>
    <w:basedOn w:val="Normal"/>
    <w:next w:val="Normal"/>
    <w:link w:val="Heading3Char"/>
    <w:uiPriority w:val="9"/>
    <w:semiHidden/>
    <w:unhideWhenUsed/>
    <w:qFormat/>
    <w:rsid w:val="00AB3F7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AB3F7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3F7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B3F7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B3F7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B3F7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3F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F74"/>
    <w:pPr>
      <w:ind w:left="720"/>
      <w:contextualSpacing/>
      <w:jc w:val="left"/>
    </w:pPr>
  </w:style>
  <w:style w:type="paragraph" w:styleId="Caption">
    <w:name w:val="caption"/>
    <w:basedOn w:val="Normal"/>
    <w:next w:val="Normal"/>
    <w:uiPriority w:val="35"/>
    <w:unhideWhenUsed/>
    <w:qFormat/>
    <w:rsid w:val="00AB3F74"/>
    <w:pPr>
      <w:spacing w:after="200" w:line="240" w:lineRule="auto"/>
    </w:pPr>
    <w:rPr>
      <w:i/>
      <w:iCs/>
      <w:szCs w:val="18"/>
    </w:rPr>
  </w:style>
  <w:style w:type="character" w:customStyle="1" w:styleId="Heading1Char">
    <w:name w:val="Heading 1 Char"/>
    <w:basedOn w:val="DefaultParagraphFont"/>
    <w:link w:val="Heading1"/>
    <w:uiPriority w:val="9"/>
    <w:rsid w:val="00AB3F74"/>
    <w:rPr>
      <w:rFonts w:ascii="Times New Roman" w:eastAsiaTheme="majorEastAsia" w:hAnsi="Times New Roman" w:cstheme="majorBidi"/>
      <w:caps/>
      <w:sz w:val="28"/>
      <w:szCs w:val="32"/>
    </w:rPr>
  </w:style>
  <w:style w:type="character" w:customStyle="1" w:styleId="Heading2Char">
    <w:name w:val="Heading 2 Char"/>
    <w:basedOn w:val="DefaultParagraphFont"/>
    <w:link w:val="Heading2"/>
    <w:uiPriority w:val="9"/>
    <w:semiHidden/>
    <w:rsid w:val="00AB3F74"/>
    <w:rPr>
      <w:rFonts w:ascii="Times New Roman" w:eastAsiaTheme="majorEastAsia" w:hAnsi="Times New Roman" w:cstheme="majorBidi"/>
      <w:caps/>
      <w:sz w:val="24"/>
      <w:szCs w:val="26"/>
    </w:rPr>
  </w:style>
  <w:style w:type="character" w:customStyle="1" w:styleId="Heading3Char">
    <w:name w:val="Heading 3 Char"/>
    <w:basedOn w:val="DefaultParagraphFont"/>
    <w:link w:val="Heading3"/>
    <w:uiPriority w:val="9"/>
    <w:semiHidden/>
    <w:rsid w:val="00AB3F74"/>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B3F74"/>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semiHidden/>
    <w:rsid w:val="00AB3F74"/>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AB3F74"/>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AB3F74"/>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AB3F7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B3F7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AB3F74"/>
    <w:pPr>
      <w:spacing w:after="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F7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B3F74"/>
    <w:rPr>
      <w:rFonts w:ascii="Times New Roman" w:eastAsiaTheme="minorEastAsia" w:hAnsi="Times New Roman"/>
      <w:color w:val="5A5A5A" w:themeColor="text1" w:themeTint="A5"/>
      <w:spacing w:val="15"/>
      <w:sz w:val="20"/>
    </w:rPr>
  </w:style>
  <w:style w:type="paragraph" w:styleId="Quote">
    <w:name w:val="Quote"/>
    <w:basedOn w:val="Normal"/>
    <w:next w:val="Normal"/>
    <w:link w:val="QuoteChar"/>
    <w:uiPriority w:val="29"/>
    <w:qFormat/>
    <w:rsid w:val="00AB3F7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B3F74"/>
    <w:rPr>
      <w:rFonts w:ascii="Times New Roman" w:hAnsi="Times New Roman"/>
      <w:i/>
      <w:iCs/>
      <w:color w:val="404040" w:themeColor="text1" w:themeTint="BF"/>
      <w:sz w:val="20"/>
    </w:rPr>
  </w:style>
  <w:style w:type="character" w:styleId="IntenseEmphasis">
    <w:name w:val="Intense Emphasis"/>
    <w:basedOn w:val="DefaultParagraphFont"/>
    <w:uiPriority w:val="21"/>
    <w:qFormat/>
    <w:rsid w:val="00AB3F74"/>
    <w:rPr>
      <w:i/>
      <w:iCs/>
      <w:color w:val="156082" w:themeColor="accent1"/>
    </w:rPr>
  </w:style>
  <w:style w:type="paragraph" w:styleId="IntenseQuote">
    <w:name w:val="Intense Quote"/>
    <w:basedOn w:val="Normal"/>
    <w:next w:val="Normal"/>
    <w:link w:val="IntenseQuoteChar"/>
    <w:uiPriority w:val="30"/>
    <w:qFormat/>
    <w:rsid w:val="00AB3F7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B3F74"/>
    <w:rPr>
      <w:rFonts w:ascii="Times New Roman" w:hAnsi="Times New Roman"/>
      <w:i/>
      <w:iCs/>
      <w:color w:val="156082" w:themeColor="accent1"/>
      <w:sz w:val="20"/>
    </w:rPr>
  </w:style>
  <w:style w:type="character" w:styleId="IntenseReference">
    <w:name w:val="Intense Reference"/>
    <w:basedOn w:val="DefaultParagraphFont"/>
    <w:uiPriority w:val="32"/>
    <w:qFormat/>
    <w:rsid w:val="00AB3F74"/>
    <w:rPr>
      <w:b/>
      <w:bCs/>
      <w:smallCaps/>
      <w:color w:val="156082" w:themeColor="accent1"/>
      <w:spacing w:val="5"/>
    </w:rPr>
  </w:style>
  <w:style w:type="paragraph" w:customStyle="1" w:styleId="Poglavja">
    <w:name w:val="Poglavja"/>
    <w:basedOn w:val="Title"/>
    <w:link w:val="PoglavjaZnak"/>
    <w:autoRedefine/>
    <w:qFormat/>
    <w:rsid w:val="009A24CD"/>
    <w:pPr>
      <w:numPr>
        <w:numId w:val="15"/>
      </w:numPr>
      <w:spacing w:before="360" w:after="360"/>
    </w:pPr>
    <w:rPr>
      <w:rFonts w:ascii="Times New Roman" w:hAnsi="Times New Roman"/>
      <w:caps/>
      <w:color w:val="000000" w:themeColor="text1"/>
      <w:sz w:val="28"/>
      <w:szCs w:val="28"/>
      <w:u w:val="single"/>
    </w:rPr>
  </w:style>
  <w:style w:type="character" w:customStyle="1" w:styleId="PoglavjaZnak">
    <w:name w:val="Poglavja Znak"/>
    <w:basedOn w:val="TitleChar"/>
    <w:link w:val="Poglavja"/>
    <w:rsid w:val="009A24CD"/>
    <w:rPr>
      <w:rFonts w:ascii="Times New Roman" w:eastAsiaTheme="majorEastAsia" w:hAnsi="Times New Roman" w:cstheme="majorBidi"/>
      <w:caps/>
      <w:color w:val="000000" w:themeColor="text1"/>
      <w:spacing w:val="-10"/>
      <w:kern w:val="28"/>
      <w:sz w:val="28"/>
      <w:szCs w:val="28"/>
      <w:u w:val="single"/>
    </w:rPr>
  </w:style>
  <w:style w:type="paragraph" w:customStyle="1" w:styleId="Podpoglavja">
    <w:name w:val="Podpoglavja"/>
    <w:basedOn w:val="ListParagraph"/>
    <w:link w:val="PodpoglavjaZnak"/>
    <w:autoRedefine/>
    <w:qFormat/>
    <w:rsid w:val="00AB3F74"/>
    <w:pPr>
      <w:numPr>
        <w:ilvl w:val="1"/>
        <w:numId w:val="15"/>
      </w:numPr>
      <w:spacing w:before="240" w:after="400"/>
    </w:pPr>
    <w:rPr>
      <w:spacing w:val="15"/>
      <w:szCs w:val="20"/>
    </w:rPr>
  </w:style>
  <w:style w:type="character" w:customStyle="1" w:styleId="PodpoglavjaZnak">
    <w:name w:val="Podpoglavja Znak"/>
    <w:basedOn w:val="DefaultParagraphFont"/>
    <w:link w:val="Podpoglavja"/>
    <w:rsid w:val="00AB3F74"/>
    <w:rPr>
      <w:rFonts w:ascii="Times New Roman" w:hAnsi="Times New Roman"/>
      <w:spacing w:val="15"/>
      <w:sz w:val="20"/>
      <w:szCs w:val="20"/>
    </w:rPr>
  </w:style>
  <w:style w:type="paragraph" w:customStyle="1" w:styleId="Opisenabe">
    <w:name w:val="Opis enačbe"/>
    <w:basedOn w:val="Normal"/>
    <w:link w:val="OpisenabeZnak"/>
    <w:qFormat/>
    <w:rsid w:val="00AB3F74"/>
    <w:pPr>
      <w:spacing w:after="0"/>
      <w:jc w:val="center"/>
    </w:pPr>
    <w:rPr>
      <w:color w:val="595959" w:themeColor="text1" w:themeTint="A6"/>
    </w:rPr>
  </w:style>
  <w:style w:type="character" w:customStyle="1" w:styleId="OpisenabeZnak">
    <w:name w:val="Opis enačbe Znak"/>
    <w:basedOn w:val="DefaultParagraphFont"/>
    <w:link w:val="Opisenabe"/>
    <w:rsid w:val="00AB3F74"/>
    <w:rPr>
      <w:rFonts w:ascii="Times New Roman" w:hAnsi="Times New Roman"/>
      <w:color w:val="595959" w:themeColor="text1" w:themeTint="A6"/>
      <w:sz w:val="20"/>
    </w:rPr>
  </w:style>
  <w:style w:type="character" w:styleId="SubtleEmphasis">
    <w:name w:val="Subtle Emphasis"/>
    <w:basedOn w:val="DefaultParagraphFont"/>
    <w:uiPriority w:val="19"/>
    <w:qFormat/>
    <w:rsid w:val="00AB3F74"/>
    <w:rPr>
      <w:i/>
      <w:iCs/>
      <w:color w:val="404040" w:themeColor="text1" w:themeTint="BF"/>
    </w:rPr>
  </w:style>
  <w:style w:type="paragraph" w:styleId="TOCHeading">
    <w:name w:val="TOC Heading"/>
    <w:basedOn w:val="Heading1"/>
    <w:next w:val="Normal"/>
    <w:uiPriority w:val="39"/>
    <w:semiHidden/>
    <w:unhideWhenUsed/>
    <w:qFormat/>
    <w:rsid w:val="00AB3F74"/>
    <w:pPr>
      <w:numPr>
        <w:numId w:val="0"/>
      </w:numPr>
      <w:spacing w:after="0"/>
      <w:jc w:val="left"/>
      <w:outlineLvl w:val="9"/>
    </w:pPr>
    <w:rPr>
      <w:rFonts w:asciiTheme="majorHAnsi" w:hAnsiTheme="majorHAnsi"/>
      <w:caps w:val="0"/>
      <w:color w:val="0F4761" w:themeColor="accent1" w:themeShade="BF"/>
      <w:sz w:val="32"/>
      <w:lang w:eastAsia="sl-SI"/>
    </w:rPr>
  </w:style>
  <w:style w:type="character" w:styleId="PlaceholderText">
    <w:name w:val="Placeholder Text"/>
    <w:basedOn w:val="DefaultParagraphFont"/>
    <w:uiPriority w:val="99"/>
    <w:semiHidden/>
    <w:rsid w:val="00AB3F74"/>
    <w:rPr>
      <w:color w:val="666666"/>
    </w:rPr>
  </w:style>
  <w:style w:type="character" w:styleId="Hyperlink">
    <w:name w:val="Hyperlink"/>
    <w:basedOn w:val="DefaultParagraphFont"/>
    <w:uiPriority w:val="99"/>
    <w:unhideWhenUsed/>
    <w:rsid w:val="00394F5A"/>
    <w:rPr>
      <w:color w:val="467886" w:themeColor="hyperlink"/>
      <w:u w:val="single"/>
    </w:rPr>
  </w:style>
  <w:style w:type="character" w:styleId="UnresolvedMention">
    <w:name w:val="Unresolved Mention"/>
    <w:basedOn w:val="DefaultParagraphFont"/>
    <w:uiPriority w:val="99"/>
    <w:semiHidden/>
    <w:unhideWhenUsed/>
    <w:rsid w:val="00394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kusar/THAM_porocilo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C66A9-A9F7-468A-A656-4945F1A7E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Kušar, Jernej</dc:creator>
  <cp:keywords/>
  <dc:description/>
  <cp:lastModifiedBy>Kušar, Jernej</cp:lastModifiedBy>
  <cp:revision>9</cp:revision>
  <cp:lastPrinted>2026-01-03T17:37:00Z</cp:lastPrinted>
  <dcterms:created xsi:type="dcterms:W3CDTF">2026-01-03T16:44:00Z</dcterms:created>
  <dcterms:modified xsi:type="dcterms:W3CDTF">2026-01-03T23:10:00Z</dcterms:modified>
</cp:coreProperties>
</file>