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294C" w14:textId="77777777" w:rsidR="002119F1" w:rsidRPr="002119F1" w:rsidRDefault="002119F1" w:rsidP="00211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</w:pPr>
      <w:proofErr w:type="spellStart"/>
      <w:r w:rsidRPr="002119F1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  <w:t>DocuDB</w:t>
      </w:r>
      <w:proofErr w:type="spellEnd"/>
      <w:r w:rsidRPr="002119F1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  <w:t xml:space="preserve"> Evaluation Questionnaire Based on ISO/IEC 25010</w:t>
      </w:r>
    </w:p>
    <w:p w14:paraId="25F31CAE" w14:textId="77777777" w:rsidR="002119F1" w:rsidRPr="002119F1" w:rsidRDefault="002119F1" w:rsidP="00211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2119F1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Part I – System Effectiveness</w:t>
      </w:r>
    </w:p>
    <w:p w14:paraId="7AA01167" w14:textId="77777777" w:rsidR="002119F1" w:rsidRPr="002119F1" w:rsidRDefault="002119F1" w:rsidP="00211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2119F1">
        <w:rPr>
          <w:rFonts w:ascii="Times New Roman" w:eastAsia="Times New Roman" w:hAnsi="Times New Roman" w:cs="Times New Roman"/>
          <w:i/>
          <w:iCs/>
          <w:sz w:val="24"/>
          <w:szCs w:val="24"/>
          <w:lang w:val="en-PH" w:eastAsia="en-PH"/>
        </w:rPr>
        <w:t>(Related to ISO/IEC 25010: Functional Suitability, Reliability, and Performance Efficiency)</w:t>
      </w:r>
    </w:p>
    <w:p w14:paraId="69C8A695" w14:textId="77777777" w:rsidR="002119F1" w:rsidRPr="002119F1" w:rsidRDefault="002119F1" w:rsidP="00211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The following items assess how effectively the </w:t>
      </w:r>
      <w:proofErr w:type="spellStart"/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system performs its intended tasks and meets user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6737"/>
        <w:gridCol w:w="2284"/>
      </w:tblGrid>
      <w:tr w:rsidR="002119F1" w:rsidRPr="002119F1" w14:paraId="71100995" w14:textId="77777777" w:rsidTr="0021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A03C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02EEC2C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3272DAC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ISO/IEC 25010 Category</w:t>
            </w:r>
          </w:p>
        </w:tc>
      </w:tr>
      <w:tr w:rsidR="002119F1" w:rsidRPr="002119F1" w14:paraId="042C396D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7AC4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0E5865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proofErr w:type="spellStart"/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DocuDB</w:t>
            </w:r>
            <w:proofErr w:type="spellEnd"/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 xml:space="preserve"> allows users to upload files and folders without errors or interruptions.</w:t>
            </w:r>
          </w:p>
        </w:tc>
        <w:tc>
          <w:tcPr>
            <w:tcW w:w="0" w:type="auto"/>
            <w:vAlign w:val="center"/>
            <w:hideMark/>
          </w:tcPr>
          <w:p w14:paraId="3561CE18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Functional Suitability</w:t>
            </w:r>
          </w:p>
        </w:tc>
      </w:tr>
      <w:tr w:rsidR="002119F1" w:rsidRPr="002119F1" w14:paraId="602323E8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C1BF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4C8A3D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accurately stores and retrieves uploaded documents.</w:t>
            </w:r>
          </w:p>
        </w:tc>
        <w:tc>
          <w:tcPr>
            <w:tcW w:w="0" w:type="auto"/>
            <w:vAlign w:val="center"/>
            <w:hideMark/>
          </w:tcPr>
          <w:p w14:paraId="6B60156F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Reliability</w:t>
            </w:r>
          </w:p>
        </w:tc>
      </w:tr>
      <w:tr w:rsidR="002119F1" w:rsidRPr="002119F1" w14:paraId="3FD30B66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5A5E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088EE2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Files and folders are organized and easy to access within the interface.</w:t>
            </w:r>
          </w:p>
        </w:tc>
        <w:tc>
          <w:tcPr>
            <w:tcW w:w="0" w:type="auto"/>
            <w:vAlign w:val="center"/>
            <w:hideMark/>
          </w:tcPr>
          <w:p w14:paraId="3E5E398F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Functional Suitability</w:t>
            </w:r>
          </w:p>
        </w:tc>
      </w:tr>
      <w:tr w:rsidR="002119F1" w:rsidRPr="002119F1" w14:paraId="1A0E0292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29D7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76D228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performs operations (upload, delete, move) efficiently and quickly.</w:t>
            </w:r>
          </w:p>
        </w:tc>
        <w:tc>
          <w:tcPr>
            <w:tcW w:w="0" w:type="auto"/>
            <w:vAlign w:val="center"/>
            <w:hideMark/>
          </w:tcPr>
          <w:p w14:paraId="40691316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Performance Efficiency</w:t>
            </w:r>
          </w:p>
        </w:tc>
      </w:tr>
      <w:tr w:rsidR="002119F1" w:rsidRPr="002119F1" w14:paraId="7E033A09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4AC5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923617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Sharing permissions (view/edit) function as intended without issues.</w:t>
            </w:r>
          </w:p>
        </w:tc>
        <w:tc>
          <w:tcPr>
            <w:tcW w:w="0" w:type="auto"/>
            <w:vAlign w:val="center"/>
            <w:hideMark/>
          </w:tcPr>
          <w:p w14:paraId="1E31F7FC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Functional Suitability</w:t>
            </w:r>
          </w:p>
        </w:tc>
      </w:tr>
      <w:tr w:rsidR="002119F1" w:rsidRPr="002119F1" w14:paraId="5150FDF8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7403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2D83F6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ensures that deleted files are moved to the trash and recoverable when needed.</w:t>
            </w:r>
          </w:p>
        </w:tc>
        <w:tc>
          <w:tcPr>
            <w:tcW w:w="0" w:type="auto"/>
            <w:vAlign w:val="center"/>
            <w:hideMark/>
          </w:tcPr>
          <w:p w14:paraId="2F2C4B49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Reliability</w:t>
            </w:r>
          </w:p>
        </w:tc>
      </w:tr>
      <w:tr w:rsidR="002119F1" w:rsidRPr="002119F1" w14:paraId="284116B9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F3C1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32F2BA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 xml:space="preserve">The overall performance of </w:t>
            </w:r>
            <w:proofErr w:type="spellStart"/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DocuDB</w:t>
            </w:r>
            <w:proofErr w:type="spellEnd"/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 xml:space="preserve"> meets the expectations of its users.</w:t>
            </w:r>
          </w:p>
        </w:tc>
        <w:tc>
          <w:tcPr>
            <w:tcW w:w="0" w:type="auto"/>
            <w:vAlign w:val="center"/>
            <w:hideMark/>
          </w:tcPr>
          <w:p w14:paraId="4D96AB93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Functional Suitability</w:t>
            </w:r>
          </w:p>
        </w:tc>
      </w:tr>
    </w:tbl>
    <w:p w14:paraId="64117565" w14:textId="77777777" w:rsidR="002119F1" w:rsidRPr="002119F1" w:rsidRDefault="002119F1" w:rsidP="00211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05DB9913">
          <v:rect id="_x0000_i1025" style="width:0;height:1.5pt" o:hralign="center" o:hrstd="t" o:hr="t" fillcolor="#a0a0a0" stroked="f"/>
        </w:pict>
      </w:r>
    </w:p>
    <w:p w14:paraId="0CD19AC2" w14:textId="77777777" w:rsidR="002119F1" w:rsidRPr="002119F1" w:rsidRDefault="002119F1" w:rsidP="00211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2119F1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Part II – System Usability</w:t>
      </w:r>
    </w:p>
    <w:p w14:paraId="602AA9A4" w14:textId="77777777" w:rsidR="002119F1" w:rsidRPr="002119F1" w:rsidRDefault="002119F1" w:rsidP="00211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2119F1">
        <w:rPr>
          <w:rFonts w:ascii="Times New Roman" w:eastAsia="Times New Roman" w:hAnsi="Times New Roman" w:cs="Times New Roman"/>
          <w:i/>
          <w:iCs/>
          <w:sz w:val="24"/>
          <w:szCs w:val="24"/>
          <w:lang w:val="en-PH" w:eastAsia="en-PH"/>
        </w:rPr>
        <w:t>(Related to ISO/IEC 25010: Usability and Accessibility)</w:t>
      </w:r>
    </w:p>
    <w:p w14:paraId="5FBAD603" w14:textId="77777777" w:rsidR="002119F1" w:rsidRPr="002119F1" w:rsidRDefault="002119F1" w:rsidP="00211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This section evaluates the system’s ease of use, design intuitiveness, and accessibility for users and administrators.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6593"/>
        <w:gridCol w:w="2428"/>
      </w:tblGrid>
      <w:tr w:rsidR="002119F1" w:rsidRPr="002119F1" w14:paraId="3B8B86C4" w14:textId="77777777" w:rsidTr="0021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11E56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EE59CA4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39B6F96C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ISO/IEC 25010 Category</w:t>
            </w:r>
          </w:p>
        </w:tc>
      </w:tr>
      <w:tr w:rsidR="002119F1" w:rsidRPr="002119F1" w14:paraId="71B457F5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E192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38C1B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 xml:space="preserve">The interface of </w:t>
            </w:r>
            <w:proofErr w:type="spellStart"/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DocuDB</w:t>
            </w:r>
            <w:proofErr w:type="spellEnd"/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 xml:space="preserve"> is visually clear, organized, and easy to navigate.</w:t>
            </w:r>
          </w:p>
        </w:tc>
        <w:tc>
          <w:tcPr>
            <w:tcW w:w="0" w:type="auto"/>
            <w:vAlign w:val="center"/>
            <w:hideMark/>
          </w:tcPr>
          <w:p w14:paraId="46A2E191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Usability</w:t>
            </w:r>
          </w:p>
        </w:tc>
      </w:tr>
      <w:tr w:rsidR="002119F1" w:rsidRPr="002119F1" w14:paraId="0DDF5133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3B81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BA941D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Icons, buttons, and labels are easy to understand and use correctly.</w:t>
            </w:r>
          </w:p>
        </w:tc>
        <w:tc>
          <w:tcPr>
            <w:tcW w:w="0" w:type="auto"/>
            <w:vAlign w:val="center"/>
            <w:hideMark/>
          </w:tcPr>
          <w:p w14:paraId="69D0E49D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Usability</w:t>
            </w:r>
          </w:p>
        </w:tc>
      </w:tr>
      <w:tr w:rsidR="002119F1" w:rsidRPr="002119F1" w14:paraId="17529B0E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D629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36CB6C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dashboard provides a clear overview of user activities and documents.</w:t>
            </w:r>
          </w:p>
        </w:tc>
        <w:tc>
          <w:tcPr>
            <w:tcW w:w="0" w:type="auto"/>
            <w:vAlign w:val="center"/>
            <w:hideMark/>
          </w:tcPr>
          <w:p w14:paraId="7026B09E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Usability</w:t>
            </w:r>
          </w:p>
        </w:tc>
      </w:tr>
      <w:tr w:rsidR="002119F1" w:rsidRPr="002119F1" w14:paraId="7A5FA514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3317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9BCC61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system’s navigation (folders, breadcrumbs, search) is intuitive and logical.</w:t>
            </w:r>
          </w:p>
        </w:tc>
        <w:tc>
          <w:tcPr>
            <w:tcW w:w="0" w:type="auto"/>
            <w:vAlign w:val="center"/>
            <w:hideMark/>
          </w:tcPr>
          <w:p w14:paraId="71FC629A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Usability</w:t>
            </w:r>
          </w:p>
        </w:tc>
      </w:tr>
      <w:tr w:rsidR="002119F1" w:rsidRPr="002119F1" w14:paraId="421C045F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E946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9E09C2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search bar and filters help users quickly locate documents.</w:t>
            </w:r>
          </w:p>
        </w:tc>
        <w:tc>
          <w:tcPr>
            <w:tcW w:w="0" w:type="auto"/>
            <w:vAlign w:val="center"/>
            <w:hideMark/>
          </w:tcPr>
          <w:p w14:paraId="18E91D76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Accessibility</w:t>
            </w:r>
          </w:p>
        </w:tc>
      </w:tr>
      <w:tr w:rsidR="002119F1" w:rsidRPr="002119F1" w14:paraId="51A8D6C9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7572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9067474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layout and text are readable and accessible across devices.</w:t>
            </w:r>
          </w:p>
        </w:tc>
        <w:tc>
          <w:tcPr>
            <w:tcW w:w="0" w:type="auto"/>
            <w:vAlign w:val="center"/>
            <w:hideMark/>
          </w:tcPr>
          <w:p w14:paraId="57AE380B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Accessibility</w:t>
            </w:r>
          </w:p>
        </w:tc>
      </w:tr>
      <w:tr w:rsidR="002119F1" w:rsidRPr="002119F1" w14:paraId="52F7D73E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C039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8F376D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is easy to learn and requires minimal guidance for first-time users.</w:t>
            </w:r>
          </w:p>
        </w:tc>
        <w:tc>
          <w:tcPr>
            <w:tcW w:w="0" w:type="auto"/>
            <w:vAlign w:val="center"/>
            <w:hideMark/>
          </w:tcPr>
          <w:p w14:paraId="164E3FF2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Learnability</w:t>
            </w:r>
          </w:p>
        </w:tc>
      </w:tr>
    </w:tbl>
    <w:p w14:paraId="0909456F" w14:textId="77777777" w:rsidR="002119F1" w:rsidRPr="002119F1" w:rsidRDefault="002119F1" w:rsidP="00211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 w14:anchorId="548C29D8">
          <v:rect id="_x0000_i1026" style="width:0;height:1.5pt" o:hralign="center" o:hrstd="t" o:hr="t" fillcolor="#a0a0a0" stroked="f"/>
        </w:pict>
      </w:r>
    </w:p>
    <w:p w14:paraId="43B979FB" w14:textId="77777777" w:rsidR="002119F1" w:rsidRPr="002119F1" w:rsidRDefault="002119F1" w:rsidP="00211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2119F1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Part III – System Functionality</w:t>
      </w:r>
    </w:p>
    <w:p w14:paraId="3D89770A" w14:textId="77777777" w:rsidR="002119F1" w:rsidRPr="002119F1" w:rsidRDefault="002119F1" w:rsidP="00211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2119F1">
        <w:rPr>
          <w:rFonts w:ascii="Times New Roman" w:eastAsia="Times New Roman" w:hAnsi="Times New Roman" w:cs="Times New Roman"/>
          <w:i/>
          <w:iCs/>
          <w:sz w:val="24"/>
          <w:szCs w:val="24"/>
          <w:lang w:val="en-PH" w:eastAsia="en-PH"/>
        </w:rPr>
        <w:t>(Related to ISO/IEC 25010: Security, Maintainability, and Portability)</w:t>
      </w:r>
    </w:p>
    <w:p w14:paraId="5DA880D7" w14:textId="77777777" w:rsidR="002119F1" w:rsidRPr="002119F1" w:rsidRDefault="002119F1" w:rsidP="00211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This section assesses the technical and operational capabilities of </w:t>
      </w:r>
      <w:proofErr w:type="spellStart"/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DocuDB</w:t>
      </w:r>
      <w:proofErr w:type="spellEnd"/>
      <w:r w:rsidRPr="002119F1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that contribute to secure and consistent functionality.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6638"/>
        <w:gridCol w:w="2383"/>
      </w:tblGrid>
      <w:tr w:rsidR="002119F1" w:rsidRPr="002119F1" w14:paraId="45B5C9CE" w14:textId="77777777" w:rsidTr="0021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39984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C051587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A1794D8" w14:textId="77777777" w:rsidR="002119F1" w:rsidRPr="002119F1" w:rsidRDefault="002119F1" w:rsidP="0021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ISO/IEC 25010 Category</w:t>
            </w:r>
          </w:p>
        </w:tc>
      </w:tr>
      <w:tr w:rsidR="002119F1" w:rsidRPr="002119F1" w14:paraId="68540D7D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CB89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8C2F98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User accounts and access roles are properly restricted (e.g., Admin/User).</w:t>
            </w:r>
          </w:p>
        </w:tc>
        <w:tc>
          <w:tcPr>
            <w:tcW w:w="0" w:type="auto"/>
            <w:vAlign w:val="center"/>
            <w:hideMark/>
          </w:tcPr>
          <w:p w14:paraId="5A0AB87A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Security</w:t>
            </w:r>
          </w:p>
        </w:tc>
      </w:tr>
      <w:tr w:rsidR="002119F1" w:rsidRPr="002119F1" w14:paraId="7645F63D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6732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01F3DB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Shared documents and folders are only accessible to authorized users.</w:t>
            </w:r>
          </w:p>
        </w:tc>
        <w:tc>
          <w:tcPr>
            <w:tcW w:w="0" w:type="auto"/>
            <w:vAlign w:val="center"/>
            <w:hideMark/>
          </w:tcPr>
          <w:p w14:paraId="69F4FACA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Security</w:t>
            </w:r>
          </w:p>
        </w:tc>
      </w:tr>
      <w:tr w:rsidR="002119F1" w:rsidRPr="002119F1" w14:paraId="197DD4B8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80B6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CABE60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activity logs accurately record all user actions (uploads, deletions, edits, shares).</w:t>
            </w:r>
          </w:p>
        </w:tc>
        <w:tc>
          <w:tcPr>
            <w:tcW w:w="0" w:type="auto"/>
            <w:vAlign w:val="center"/>
            <w:hideMark/>
          </w:tcPr>
          <w:p w14:paraId="24F6573F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Security / Maintainability</w:t>
            </w:r>
          </w:p>
        </w:tc>
      </w:tr>
      <w:tr w:rsidR="002119F1" w:rsidRPr="002119F1" w14:paraId="3B2BB8CA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5F9A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9E58BC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consistently functions without crashes or data loss.</w:t>
            </w:r>
          </w:p>
        </w:tc>
        <w:tc>
          <w:tcPr>
            <w:tcW w:w="0" w:type="auto"/>
            <w:vAlign w:val="center"/>
            <w:hideMark/>
          </w:tcPr>
          <w:p w14:paraId="54BEEA34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Reliability</w:t>
            </w:r>
          </w:p>
        </w:tc>
      </w:tr>
      <w:tr w:rsidR="002119F1" w:rsidRPr="002119F1" w14:paraId="79576A4A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E671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013459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supports group sharing and file-based search without errors.</w:t>
            </w:r>
          </w:p>
        </w:tc>
        <w:tc>
          <w:tcPr>
            <w:tcW w:w="0" w:type="auto"/>
            <w:vAlign w:val="center"/>
            <w:hideMark/>
          </w:tcPr>
          <w:p w14:paraId="6342161E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Functional Completeness</w:t>
            </w:r>
          </w:p>
        </w:tc>
      </w:tr>
      <w:tr w:rsidR="002119F1" w:rsidRPr="002119F1" w14:paraId="72EA2758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A094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3E25CE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maintains integrity and security of documents during upload/download.</w:t>
            </w:r>
          </w:p>
        </w:tc>
        <w:tc>
          <w:tcPr>
            <w:tcW w:w="0" w:type="auto"/>
            <w:vAlign w:val="center"/>
            <w:hideMark/>
          </w:tcPr>
          <w:p w14:paraId="273D3A16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Security</w:t>
            </w:r>
          </w:p>
        </w:tc>
      </w:tr>
      <w:tr w:rsidR="002119F1" w:rsidRPr="002119F1" w14:paraId="35765532" w14:textId="77777777" w:rsidTr="0021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5481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5AA452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The system can be updated or maintained without affecting stored data.</w:t>
            </w:r>
          </w:p>
        </w:tc>
        <w:tc>
          <w:tcPr>
            <w:tcW w:w="0" w:type="auto"/>
            <w:vAlign w:val="center"/>
            <w:hideMark/>
          </w:tcPr>
          <w:p w14:paraId="3B5E8DE5" w14:textId="77777777" w:rsidR="002119F1" w:rsidRPr="002119F1" w:rsidRDefault="002119F1" w:rsidP="00211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2119F1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Maintainability</w:t>
            </w:r>
          </w:p>
        </w:tc>
      </w:tr>
    </w:tbl>
    <w:p w14:paraId="7903AF8F" w14:textId="77777777" w:rsidR="00303CDC" w:rsidRDefault="00303CDC"/>
    <w:sectPr w:rsidR="0030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9F1"/>
    <w:rsid w:val="002119F1"/>
    <w:rsid w:val="0030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74204"/>
  <w15:chartTrackingRefBased/>
  <w15:docId w15:val="{1FAD9C72-EE7A-4DB5-BF20-83FE1600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1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paragraph" w:styleId="Heading3">
    <w:name w:val="heading 3"/>
    <w:basedOn w:val="Normal"/>
    <w:link w:val="Heading3Char"/>
    <w:uiPriority w:val="9"/>
    <w:qFormat/>
    <w:rsid w:val="00211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19F1"/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2119F1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styleId="Strong">
    <w:name w:val="Strong"/>
    <w:basedOn w:val="DefaultParagraphFont"/>
    <w:uiPriority w:val="22"/>
    <w:qFormat/>
    <w:rsid w:val="002119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1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Emphasis">
    <w:name w:val="Emphasis"/>
    <w:basedOn w:val="DefaultParagraphFont"/>
    <w:uiPriority w:val="20"/>
    <w:qFormat/>
    <w:rsid w:val="002119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0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1</cp:revision>
  <dcterms:created xsi:type="dcterms:W3CDTF">2025-10-22T23:13:00Z</dcterms:created>
  <dcterms:modified xsi:type="dcterms:W3CDTF">2025-10-22T23:13:00Z</dcterms:modified>
</cp:coreProperties>
</file>